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C2B0A">
      <w:pPr>
        <w:pStyle w:val="13"/>
        <w:jc w:val="center"/>
        <w:rPr>
          <w:b/>
          <w:bCs/>
          <w:u w:val="single"/>
          <w:lang w:val="ru-RU"/>
        </w:rPr>
      </w:pPr>
      <w:r>
        <w:rPr>
          <w:b/>
          <w:bCs/>
          <w:u w:val="single"/>
        </w:rPr>
        <w:t>Test Result Report</w:t>
      </w:r>
    </w:p>
    <w:p w14:paraId="399B596F">
      <w:pPr>
        <w:jc w:val="both"/>
        <w:rPr>
          <w:lang w:val="ru-RU"/>
        </w:rPr>
      </w:pPr>
      <w:r>
        <w:rPr>
          <w:lang w:val="ru-RU"/>
        </w:rPr>
        <w:t xml:space="preserve">Приложение «Калькулятор» </w:t>
      </w:r>
      <w:r>
        <w:rPr>
          <w:lang w:val="en-US"/>
        </w:rPr>
        <w:t>V 1.0.0</w:t>
      </w:r>
    </w:p>
    <w:p w14:paraId="0E4D3791">
      <w:pPr>
        <w:jc w:val="both"/>
        <w:rPr>
          <w:lang w:val="ru-RU"/>
        </w:rPr>
      </w:pPr>
      <w:r>
        <w:rPr>
          <w:lang w:val="ru-RU"/>
        </w:rPr>
        <w:t>Хомич Александр</w:t>
      </w:r>
    </w:p>
    <w:p w14:paraId="2A24487F">
      <w:pPr>
        <w:jc w:val="both"/>
        <w:rPr>
          <w:lang w:val="ru-RU"/>
        </w:rPr>
      </w:pPr>
      <w:r>
        <w:rPr>
          <w:lang w:val="ru-RU"/>
        </w:rPr>
        <w:t>08.12.2025-19.12.2025</w:t>
      </w:r>
    </w:p>
    <w:p w14:paraId="76465E78">
      <w:pPr>
        <w:jc w:val="both"/>
        <w:rPr>
          <w:lang w:val="ru-RU"/>
        </w:rPr>
      </w:pPr>
      <w:r>
        <w:rPr>
          <w:lang w:val="ru-RU"/>
        </w:rPr>
        <w:t>Белозор Александр</w:t>
      </w:r>
    </w:p>
    <w:p w14:paraId="6096FBE6">
      <w:pPr>
        <w:jc w:val="both"/>
        <w:rPr>
          <w:b/>
          <w:bCs/>
          <w:lang w:val="ru-RU"/>
        </w:rPr>
      </w:pPr>
      <w:r>
        <w:rPr>
          <w:b/>
          <w:bCs/>
          <w:lang w:val="ru-RU"/>
        </w:rPr>
        <w:t>Команда тестирование</w:t>
      </w:r>
    </w:p>
    <w:tbl>
      <w:tblPr>
        <w:tblStyle w:val="12"/>
        <w:tblW w:w="11482" w:type="dxa"/>
        <w:tblInd w:w="-1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5"/>
        <w:gridCol w:w="2400"/>
        <w:gridCol w:w="5177"/>
      </w:tblGrid>
      <w:tr w14:paraId="050A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3905" w:type="dxa"/>
          </w:tcPr>
          <w:p w14:paraId="744E9083">
            <w:pPr>
              <w:jc w:val="both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Роль</w:t>
            </w:r>
          </w:p>
        </w:tc>
        <w:tc>
          <w:tcPr>
            <w:tcW w:w="2400" w:type="dxa"/>
          </w:tcPr>
          <w:p w14:paraId="50954122">
            <w:pPr>
              <w:jc w:val="both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Сотрудник</w:t>
            </w:r>
          </w:p>
        </w:tc>
        <w:tc>
          <w:tcPr>
            <w:tcW w:w="5177" w:type="dxa"/>
            <w:vMerge w:val="restart"/>
            <w:tcBorders>
              <w:top w:val="nil"/>
              <w:bottom w:val="nil"/>
            </w:tcBorders>
          </w:tcPr>
          <w:p w14:paraId="77E45D2E">
            <w:pPr>
              <w:jc w:val="both"/>
              <w:rPr>
                <w:b/>
                <w:bCs/>
                <w:lang w:val="ru-RU"/>
              </w:rPr>
            </w:pPr>
          </w:p>
        </w:tc>
      </w:tr>
      <w:tr w14:paraId="3CF9B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</w:trPr>
        <w:tc>
          <w:tcPr>
            <w:tcW w:w="3905" w:type="dxa"/>
          </w:tcPr>
          <w:p w14:paraId="670B70F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QA Leed</w:t>
            </w:r>
          </w:p>
        </w:tc>
        <w:tc>
          <w:tcPr>
            <w:tcW w:w="2400" w:type="dxa"/>
          </w:tcPr>
          <w:p w14:paraId="018E53F3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Белозор Александр</w:t>
            </w:r>
          </w:p>
        </w:tc>
        <w:tc>
          <w:tcPr>
            <w:tcW w:w="5177" w:type="dxa"/>
            <w:vMerge w:val="continue"/>
            <w:tcBorders>
              <w:top w:val="nil"/>
              <w:bottom w:val="nil"/>
            </w:tcBorders>
          </w:tcPr>
          <w:p w14:paraId="02BA657D">
            <w:pPr>
              <w:jc w:val="both"/>
              <w:rPr>
                <w:lang w:val="ru-RU"/>
              </w:rPr>
            </w:pPr>
          </w:p>
        </w:tc>
      </w:tr>
      <w:tr w14:paraId="0455D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390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798E5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QA junior</w:t>
            </w:r>
          </w:p>
        </w:tc>
        <w:tc>
          <w:tcPr>
            <w:tcW w:w="2400" w:type="dxa"/>
            <w:tcBorders>
              <w:left w:val="single" w:color="auto" w:sz="4" w:space="0"/>
              <w:bottom w:val="single" w:color="auto" w:sz="4" w:space="0"/>
            </w:tcBorders>
          </w:tcPr>
          <w:p w14:paraId="26DFC296">
            <w:pPr>
              <w:jc w:val="both"/>
              <w:rPr>
                <w:lang w:val="ru-RU"/>
              </w:rPr>
            </w:pPr>
            <w:r>
              <w:rPr>
                <w:lang w:val="be-BY"/>
              </w:rPr>
              <w:t>Хомич Александр</w:t>
            </w:r>
          </w:p>
        </w:tc>
        <w:tc>
          <w:tcPr>
            <w:tcW w:w="5177" w:type="dxa"/>
            <w:vMerge w:val="continue"/>
            <w:tcBorders>
              <w:top w:val="nil"/>
              <w:bottom w:val="nil"/>
            </w:tcBorders>
          </w:tcPr>
          <w:p w14:paraId="578935F2">
            <w:pPr>
              <w:jc w:val="both"/>
              <w:rPr>
                <w:lang w:val="ru-RU"/>
              </w:rPr>
            </w:pPr>
          </w:p>
        </w:tc>
      </w:tr>
    </w:tbl>
    <w:p w14:paraId="33DC3EC2">
      <w:pPr>
        <w:jc w:val="both"/>
        <w:rPr>
          <w:b/>
          <w:bCs/>
          <w:lang w:val="ru-RU"/>
        </w:rPr>
      </w:pPr>
    </w:p>
    <w:p w14:paraId="017BFEB1">
      <w:pPr>
        <w:jc w:val="both"/>
        <w:rPr>
          <w:b/>
          <w:bCs/>
          <w:lang w:val="ru-RU"/>
        </w:rPr>
      </w:pPr>
      <w:r>
        <w:rPr>
          <w:b/>
          <w:bCs/>
          <w:lang w:val="ru-RU"/>
        </w:rPr>
        <w:t>Описание процесса тестирование</w:t>
      </w:r>
    </w:p>
    <w:p w14:paraId="5FEED8F7">
      <w:pPr>
        <w:jc w:val="both"/>
        <w:rPr>
          <w:rFonts w:ascii="Calibri" w:hAnsi="Calibri" w:cs="Calibri"/>
          <w:color w:val="000000"/>
          <w:lang w:val="ru-RU"/>
        </w:rPr>
      </w:pPr>
      <w:r>
        <w:rPr>
          <w:lang w:val="ru-RU"/>
        </w:rPr>
        <w:t xml:space="preserve">Тестирование проводилась в ручную на ПК с процессором </w:t>
      </w:r>
      <w:r>
        <w:rPr>
          <w:rFonts w:ascii="Calibri" w:hAnsi="Calibri" w:cs="Calibri"/>
          <w:color w:val="000000"/>
        </w:rPr>
        <w:t>MD</w:t>
      </w:r>
      <w:r>
        <w:rPr>
          <w:rFonts w:ascii="Calibri" w:hAnsi="Calibri" w:cs="Calibri"/>
          <w:color w:val="000000"/>
          <w:lang w:val="ru-RU"/>
        </w:rPr>
        <w:t xml:space="preserve"> </w:t>
      </w:r>
      <w:r>
        <w:rPr>
          <w:rFonts w:ascii="Calibri" w:hAnsi="Calibri" w:cs="Calibri"/>
          <w:color w:val="000000"/>
        </w:rPr>
        <w:t>Ryzen 5 3500U with Radeon Vega Mobile Gfx   (2.10 GHz)</w:t>
      </w:r>
      <w:r>
        <w:rPr>
          <w:rFonts w:ascii="Calibri" w:hAnsi="Calibri" w:cs="Calibri"/>
          <w:color w:val="000000"/>
          <w:lang w:val="ru-RU"/>
        </w:rPr>
        <w:t xml:space="preserve"> .Было проведено Функциональная тестирование согласно требованием а также </w:t>
      </w:r>
      <w:r>
        <w:rPr>
          <w:rFonts w:ascii="Calibri" w:hAnsi="Calibri" w:cs="Calibri"/>
          <w:color w:val="000000"/>
          <w:lang w:val="en-US"/>
        </w:rPr>
        <w:t>Smoke</w:t>
      </w:r>
      <w:r>
        <w:rPr>
          <w:rFonts w:ascii="Calibri" w:hAnsi="Calibri" w:cs="Calibri"/>
          <w:color w:val="000000"/>
          <w:lang w:val="ru-RU"/>
        </w:rPr>
        <w:t xml:space="preserve"> </w:t>
      </w:r>
      <w:r>
        <w:rPr>
          <w:rFonts w:ascii="Calibri" w:hAnsi="Calibri" w:cs="Calibri"/>
          <w:color w:val="000000"/>
          <w:lang w:val="en-US"/>
        </w:rPr>
        <w:t>test</w:t>
      </w:r>
      <w:r>
        <w:rPr>
          <w:rFonts w:ascii="Calibri" w:hAnsi="Calibri" w:cs="Calibri"/>
          <w:color w:val="000000"/>
          <w:lang w:val="ru-RU"/>
        </w:rPr>
        <w:t xml:space="preserve"> и </w:t>
      </w:r>
      <w:r>
        <w:rPr>
          <w:rFonts w:ascii="Calibri" w:hAnsi="Calibri" w:cs="Calibri"/>
          <w:color w:val="000000"/>
          <w:lang w:val="en-US"/>
        </w:rPr>
        <w:t>Critical</w:t>
      </w:r>
      <w:r>
        <w:rPr>
          <w:rFonts w:ascii="Calibri" w:hAnsi="Calibri" w:cs="Calibri"/>
          <w:color w:val="000000"/>
          <w:lang w:val="ru-RU"/>
        </w:rPr>
        <w:t xml:space="preserve"> </w:t>
      </w:r>
      <w:r>
        <w:rPr>
          <w:rFonts w:ascii="Calibri" w:hAnsi="Calibri" w:cs="Calibri"/>
          <w:color w:val="000000"/>
          <w:lang w:val="en-US"/>
        </w:rPr>
        <w:t>path</w:t>
      </w:r>
      <w:r>
        <w:rPr>
          <w:rFonts w:ascii="Calibri" w:hAnsi="Calibri" w:cs="Calibri"/>
          <w:color w:val="000000"/>
          <w:lang w:val="ru-RU"/>
        </w:rPr>
        <w:t xml:space="preserve"> </w:t>
      </w:r>
      <w:r>
        <w:rPr>
          <w:rFonts w:ascii="Calibri" w:hAnsi="Calibri" w:cs="Calibri"/>
          <w:color w:val="000000"/>
          <w:lang w:val="en-US"/>
        </w:rPr>
        <w:t>test</w:t>
      </w:r>
      <w:r>
        <w:rPr>
          <w:rFonts w:ascii="Calibri" w:hAnsi="Calibri" w:cs="Calibri"/>
          <w:color w:val="000000"/>
          <w:lang w:val="ru-RU"/>
        </w:rPr>
        <w:t>. Все функции приложение про тестированы. Тест кейсы пройдены и дефекты задокументированн.</w:t>
      </w:r>
    </w:p>
    <w:p w14:paraId="01E62B7D">
      <w:pPr>
        <w:jc w:val="both"/>
        <w:rPr>
          <w:rFonts w:ascii="Calibri" w:hAnsi="Calibri" w:cs="Calibri"/>
          <w:b/>
          <w:bCs/>
          <w:color w:val="000000"/>
          <w:lang w:val="ru-RU"/>
        </w:rPr>
      </w:pPr>
      <w:r>
        <w:rPr>
          <w:rFonts w:ascii="Calibri" w:hAnsi="Calibri" w:cs="Calibri"/>
          <w:b/>
          <w:bCs/>
          <w:color w:val="000000"/>
          <w:lang w:val="ru-RU"/>
        </w:rPr>
        <w:t>Краткое описание (Summary)</w:t>
      </w:r>
    </w:p>
    <w:p w14:paraId="32CB3FF9">
      <w:pPr>
        <w:jc w:val="both"/>
        <w:rPr>
          <w:rFonts w:ascii="Calibri" w:hAnsi="Calibri" w:cs="Calibri"/>
          <w:color w:val="000000"/>
          <w:lang w:val="ru-RU"/>
        </w:rPr>
      </w:pPr>
      <w:r>
        <w:rPr>
          <w:rFonts w:ascii="Calibri" w:hAnsi="Calibri" w:cs="Calibri"/>
          <w:color w:val="000000"/>
          <w:lang w:val="ru-RU"/>
        </w:rPr>
        <w:t xml:space="preserve">Калькулятор </w:t>
      </w:r>
      <w:r>
        <w:rPr>
          <w:rFonts w:ascii="Calibri" w:hAnsi="Calibri" w:cs="Calibri"/>
          <w:color w:val="000000"/>
          <w:lang w:val="en-US"/>
        </w:rPr>
        <w:t>v</w:t>
      </w:r>
      <w:r>
        <w:rPr>
          <w:rFonts w:ascii="Calibri" w:hAnsi="Calibri" w:cs="Calibri"/>
          <w:color w:val="000000"/>
          <w:lang w:val="ru-RU"/>
        </w:rPr>
        <w:t xml:space="preserve"> 1.0.0 был успешно протестирован. В ходе тестирование было выявлено критическое несоответствие функциональным требованием а также некорректное отображение элементов интерфейса. Обнаружены ошибки в работе арифметических  функции , расчёт проводится не правильно. Приложение работает не стабильно.</w:t>
      </w:r>
    </w:p>
    <w:p w14:paraId="1631B9A1">
      <w:pPr>
        <w:jc w:val="both"/>
        <w:rPr>
          <w:rFonts w:ascii="Calibri" w:hAnsi="Calibri" w:cs="Calibri"/>
          <w:b/>
          <w:bCs/>
          <w:color w:val="000000"/>
          <w:lang w:val="ru-RU"/>
        </w:rPr>
      </w:pPr>
      <w:r>
        <w:rPr>
          <w:rFonts w:ascii="Calibri" w:hAnsi="Calibri" w:cs="Calibri"/>
          <w:b/>
          <w:bCs/>
          <w:color w:val="000000"/>
          <w:lang w:val="ru-RU"/>
        </w:rPr>
        <w:t>График тестирование</w:t>
      </w:r>
    </w:p>
    <w:p w14:paraId="29447388">
      <w:pPr>
        <w:jc w:val="both"/>
        <w:rPr>
          <w:rFonts w:ascii="Calibri" w:hAnsi="Calibri" w:cs="Calibri"/>
          <w:color w:val="000000"/>
          <w:lang w:val="ru-RU"/>
        </w:rPr>
      </w:pPr>
      <w:r>
        <w:rPr>
          <w:rFonts w:ascii="Calibri" w:hAnsi="Calibri" w:cs="Calibri"/>
          <w:color w:val="000000"/>
          <w:lang w:val="ru-RU"/>
        </w:rPr>
        <w:t xml:space="preserve">Изучение требований 1 час </w:t>
      </w:r>
    </w:p>
    <w:p w14:paraId="7B2C64D5">
      <w:pPr>
        <w:jc w:val="both"/>
        <w:rPr>
          <w:rFonts w:ascii="Calibri" w:hAnsi="Calibri" w:cs="Calibri"/>
          <w:color w:val="000000"/>
          <w:lang w:val="ru-RU"/>
        </w:rPr>
      </w:pPr>
      <w:r>
        <w:rPr>
          <w:rFonts w:ascii="Calibri" w:hAnsi="Calibri" w:cs="Calibri"/>
          <w:color w:val="000000"/>
          <w:lang w:val="ru-RU"/>
        </w:rPr>
        <w:t xml:space="preserve">Написание тест кейсов 8 часов </w:t>
      </w:r>
    </w:p>
    <w:p w14:paraId="4AF2DF1E">
      <w:pPr>
        <w:jc w:val="both"/>
        <w:rPr>
          <w:rFonts w:ascii="Calibri" w:hAnsi="Calibri" w:cs="Calibri"/>
          <w:color w:val="000000"/>
          <w:lang w:val="ru-RU"/>
        </w:rPr>
      </w:pPr>
      <w:r>
        <w:rPr>
          <w:rFonts w:ascii="Calibri" w:hAnsi="Calibri" w:cs="Calibri"/>
          <w:color w:val="000000"/>
          <w:lang w:val="ru-RU"/>
        </w:rPr>
        <w:t>Проведение тестов 8 часов</w:t>
      </w:r>
    </w:p>
    <w:p w14:paraId="0EFE09C8">
      <w:pPr>
        <w:jc w:val="both"/>
        <w:rPr>
          <w:rFonts w:ascii="Calibri" w:hAnsi="Calibri" w:cs="Calibri"/>
          <w:color w:val="000000"/>
          <w:lang w:val="ru-RU"/>
        </w:rPr>
      </w:pPr>
      <w:r>
        <w:rPr>
          <w:rFonts w:ascii="Calibri" w:hAnsi="Calibri" w:cs="Calibri"/>
          <w:color w:val="000000"/>
          <w:lang w:val="ru-RU"/>
        </w:rPr>
        <w:t xml:space="preserve">Описание дефектов 8 часов </w:t>
      </w:r>
    </w:p>
    <w:p w14:paraId="73BC40E6">
      <w:pPr>
        <w:jc w:val="both"/>
        <w:rPr>
          <w:rFonts w:ascii="Calibri" w:hAnsi="Calibri" w:cs="Calibri"/>
          <w:b/>
          <w:bCs/>
          <w:color w:val="000000"/>
          <w:lang w:val="ru-RU"/>
        </w:rPr>
      </w:pPr>
    </w:p>
    <w:p w14:paraId="21AA5905">
      <w:pPr>
        <w:jc w:val="both"/>
        <w:rPr>
          <w:rFonts w:ascii="Calibri" w:hAnsi="Calibri" w:cs="Calibri"/>
          <w:b/>
          <w:bCs/>
          <w:color w:val="000000"/>
          <w:lang w:val="ru-RU"/>
        </w:rPr>
      </w:pPr>
      <w:r>
        <w:rPr>
          <w:rFonts w:ascii="Calibri" w:hAnsi="Calibri" w:cs="Calibri"/>
          <w:b/>
          <w:bCs/>
          <w:color w:val="000000"/>
          <w:lang w:val="ru-RU"/>
        </w:rPr>
        <w:t xml:space="preserve">Список ошибок </w:t>
      </w:r>
    </w:p>
    <w:p w14:paraId="4DE238A1">
      <w:pPr>
        <w:jc w:val="both"/>
        <w:rPr>
          <w:rFonts w:ascii="Calibri" w:hAnsi="Calibri" w:cs="Calibri"/>
          <w:color w:val="000000"/>
          <w:lang w:val="ru-RU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6520"/>
        <w:gridCol w:w="1837"/>
      </w:tblGrid>
      <w:tr w14:paraId="2C3A6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3D86C78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БГ1</w:t>
            </w:r>
          </w:p>
        </w:tc>
        <w:tc>
          <w:tcPr>
            <w:tcW w:w="6520" w:type="dxa"/>
          </w:tcPr>
          <w:p w14:paraId="50C62F2E">
            <w:pPr>
              <w:spacing w:after="0" w:line="240" w:lineRule="auto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В цифровом блоке приложении калькулятор кнопка 2имеет иное визуальное оформление , отличается от других кнопок и в кнопке 0 лишняя точка</w:t>
            </w:r>
          </w:p>
        </w:tc>
        <w:tc>
          <w:tcPr>
            <w:tcW w:w="1837" w:type="dxa"/>
          </w:tcPr>
          <w:p w14:paraId="5E0CCDA7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low</w:t>
            </w:r>
          </w:p>
        </w:tc>
      </w:tr>
      <w:tr w14:paraId="5F2D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77FAB44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БГ2</w:t>
            </w:r>
          </w:p>
        </w:tc>
        <w:tc>
          <w:tcPr>
            <w:tcW w:w="6520" w:type="dxa"/>
          </w:tcPr>
          <w:p w14:paraId="57DA30CF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При вводе мышкой цифр в цифровом блоке приложения кнопка 9 не работает и не отображается в поле ввода</w:t>
            </w:r>
          </w:p>
        </w:tc>
        <w:tc>
          <w:tcPr>
            <w:tcW w:w="1837" w:type="dxa"/>
          </w:tcPr>
          <w:p w14:paraId="688F5E9F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medium</w:t>
            </w:r>
          </w:p>
        </w:tc>
      </w:tr>
      <w:tr w14:paraId="7DF5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F6006FB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БГ3</w:t>
            </w:r>
          </w:p>
        </w:tc>
        <w:tc>
          <w:tcPr>
            <w:tcW w:w="6520" w:type="dxa"/>
          </w:tcPr>
          <w:p w14:paraId="21F8C0F9">
            <w:pPr>
              <w:tabs>
                <w:tab w:val="left" w:pos="1725"/>
              </w:tabs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После ввода числа  и нажатия кнопки "+" мышью содержимое в поле ввода исчезает</w:t>
            </w:r>
          </w:p>
        </w:tc>
        <w:tc>
          <w:tcPr>
            <w:tcW w:w="1837" w:type="dxa"/>
          </w:tcPr>
          <w:p w14:paraId="5F0FD89D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Low</w:t>
            </w:r>
          </w:p>
        </w:tc>
      </w:tr>
      <w:tr w14:paraId="4AD06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B180059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БГ4</w:t>
            </w:r>
          </w:p>
        </w:tc>
        <w:tc>
          <w:tcPr>
            <w:tcW w:w="6520" w:type="dxa"/>
          </w:tcPr>
          <w:p w14:paraId="34B44028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 xml:space="preserve">После выполнении Арифметической операции в поле ввода отображается "В результате </w:t>
            </w:r>
          </w:p>
          <w:p w14:paraId="42D23F4F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 xml:space="preserve">получилось " вместо только числа  </w:t>
            </w:r>
          </w:p>
        </w:tc>
        <w:tc>
          <w:tcPr>
            <w:tcW w:w="1837" w:type="dxa"/>
          </w:tcPr>
          <w:p w14:paraId="16D37F89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medium</w:t>
            </w:r>
          </w:p>
        </w:tc>
      </w:tr>
      <w:tr w14:paraId="2EB91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865D56B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БГ5</w:t>
            </w:r>
          </w:p>
        </w:tc>
        <w:tc>
          <w:tcPr>
            <w:tcW w:w="6520" w:type="dxa"/>
          </w:tcPr>
          <w:p w14:paraId="35B94728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При выполнении одновременно арифметических операций сложения и вычитания приложение выдает неверный результат</w:t>
            </w:r>
          </w:p>
        </w:tc>
        <w:tc>
          <w:tcPr>
            <w:tcW w:w="1837" w:type="dxa"/>
          </w:tcPr>
          <w:p w14:paraId="1FEBA8D8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High</w:t>
            </w:r>
          </w:p>
        </w:tc>
      </w:tr>
      <w:tr w14:paraId="4537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E6A277C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БГ6</w:t>
            </w:r>
          </w:p>
        </w:tc>
        <w:tc>
          <w:tcPr>
            <w:tcW w:w="6520" w:type="dxa"/>
          </w:tcPr>
          <w:p w14:paraId="19798343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Клавиша  Enter для "="  при выполнении арифметических операций выдает неверный результат в поле ввода</w:t>
            </w:r>
          </w:p>
        </w:tc>
        <w:tc>
          <w:tcPr>
            <w:tcW w:w="1837" w:type="dxa"/>
          </w:tcPr>
          <w:p w14:paraId="65AD5231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Medium</w:t>
            </w:r>
          </w:p>
        </w:tc>
      </w:tr>
    </w:tbl>
    <w:p w14:paraId="1AAC0FD6">
      <w:pPr>
        <w:jc w:val="both"/>
        <w:rPr>
          <w:rFonts w:ascii="Calibri" w:hAnsi="Calibri" w:cs="Calibri"/>
          <w:color w:val="000000"/>
          <w:lang w:val="ru-RU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6520"/>
        <w:gridCol w:w="1837"/>
      </w:tblGrid>
      <w:tr w14:paraId="1AD2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57674B1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БГ7</w:t>
            </w:r>
          </w:p>
        </w:tc>
        <w:tc>
          <w:tcPr>
            <w:tcW w:w="6520" w:type="dxa"/>
          </w:tcPr>
          <w:p w14:paraId="6C67820A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При переключении с обычного режима в инженерный в пункте меню "Выбор" дополнительные кнопки инженерного режима не появляются</w:t>
            </w:r>
          </w:p>
        </w:tc>
        <w:tc>
          <w:tcPr>
            <w:tcW w:w="1837" w:type="dxa"/>
          </w:tcPr>
          <w:p w14:paraId="59F4AE5F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High</w:t>
            </w:r>
          </w:p>
        </w:tc>
      </w:tr>
      <w:tr w14:paraId="4AFCD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0C7EA5F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БГ8</w:t>
            </w:r>
          </w:p>
        </w:tc>
        <w:tc>
          <w:tcPr>
            <w:tcW w:w="6520" w:type="dxa"/>
          </w:tcPr>
          <w:p w14:paraId="6076F189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При переключении с инженерного режима в обычный в пункте меню "Выбор" появляется красный фон в цифровом блоке</w:t>
            </w:r>
          </w:p>
        </w:tc>
        <w:tc>
          <w:tcPr>
            <w:tcW w:w="1837" w:type="dxa"/>
          </w:tcPr>
          <w:p w14:paraId="4E1D095B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Medium</w:t>
            </w:r>
          </w:p>
        </w:tc>
      </w:tr>
      <w:tr w14:paraId="2E02B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14ABC53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БГ9</w:t>
            </w:r>
          </w:p>
        </w:tc>
        <w:tc>
          <w:tcPr>
            <w:tcW w:w="6520" w:type="dxa"/>
          </w:tcPr>
          <w:p w14:paraId="0B279D0A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Отсутствие реакция на нажатие кнопки “Развернуть/Восстановить” в приложении Калькулятор</w:t>
            </w:r>
          </w:p>
        </w:tc>
        <w:tc>
          <w:tcPr>
            <w:tcW w:w="1837" w:type="dxa"/>
          </w:tcPr>
          <w:p w14:paraId="09C036CB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Medium</w:t>
            </w:r>
          </w:p>
        </w:tc>
      </w:tr>
      <w:tr w14:paraId="73239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9810C9F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БГ10</w:t>
            </w:r>
          </w:p>
        </w:tc>
        <w:tc>
          <w:tcPr>
            <w:tcW w:w="6520" w:type="dxa"/>
          </w:tcPr>
          <w:p w14:paraId="26CE09C1">
            <w:pPr>
              <w:tabs>
                <w:tab w:val="left" w:pos="1155"/>
              </w:tabs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В поле ввода можно поставить несколько десятичных запятых подряд в одном числе</w:t>
            </w:r>
          </w:p>
        </w:tc>
        <w:tc>
          <w:tcPr>
            <w:tcW w:w="1837" w:type="dxa"/>
          </w:tcPr>
          <w:p w14:paraId="4958EA5C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Medium</w:t>
            </w:r>
          </w:p>
        </w:tc>
      </w:tr>
      <w:tr w14:paraId="65776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83A5C04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БГ11</w:t>
            </w:r>
          </w:p>
        </w:tc>
        <w:tc>
          <w:tcPr>
            <w:tcW w:w="6520" w:type="dxa"/>
          </w:tcPr>
          <w:p w14:paraId="31E8CA50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При клике мышкой по любому месту корпуса  калькулятора вне цифровых и функциональных кнопок всплывает дополнительное окно с ошибкой и закрывается приложение</w:t>
            </w:r>
          </w:p>
        </w:tc>
        <w:tc>
          <w:tcPr>
            <w:tcW w:w="1837" w:type="dxa"/>
          </w:tcPr>
          <w:p w14:paraId="4AA63621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High</w:t>
            </w:r>
          </w:p>
        </w:tc>
      </w:tr>
      <w:tr w14:paraId="68429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185774B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</w:p>
        </w:tc>
        <w:tc>
          <w:tcPr>
            <w:tcW w:w="6520" w:type="dxa"/>
          </w:tcPr>
          <w:p w14:paraId="683E389B">
            <w:pPr>
              <w:spacing w:after="0" w:line="240" w:lineRule="auto"/>
              <w:jc w:val="both"/>
              <w:rPr>
                <w:rFonts w:hint="default" w:ascii="Calibri" w:hAnsi="Calibri" w:cs="Calibri"/>
                <w:color w:val="000000"/>
                <w:lang w:val="ru-RU"/>
              </w:rPr>
            </w:pPr>
            <w:r>
              <w:rPr>
                <w:rFonts w:hint="default" w:ascii="Calibri" w:hAnsi="Calibri" w:cs="Calibri"/>
                <w:color w:val="000000"/>
                <w:lang w:val="ru-RU"/>
              </w:rPr>
              <w:t>(</w:t>
            </w:r>
            <w:bookmarkStart w:id="0" w:name="_GoBack"/>
            <w:bookmarkEnd w:id="0"/>
            <w:r>
              <w:rPr>
                <w:rFonts w:ascii="Calibri" w:hAnsi="Calibri" w:cs="Calibri"/>
                <w:color w:val="000000"/>
                <w:lang w:val="ru-RU"/>
              </w:rPr>
              <w:t>Добавлю</w:t>
            </w:r>
            <w:r>
              <w:rPr>
                <w:rFonts w:hint="default" w:ascii="Calibri" w:hAnsi="Calibri" w:cs="Calibri"/>
                <w:color w:val="000000"/>
                <w:lang w:val="ru-RU"/>
              </w:rPr>
              <w:t xml:space="preserve"> позже все дефекты)</w:t>
            </w:r>
          </w:p>
        </w:tc>
        <w:tc>
          <w:tcPr>
            <w:tcW w:w="1837" w:type="dxa"/>
          </w:tcPr>
          <w:p w14:paraId="360E93A3">
            <w:pPr>
              <w:spacing w:after="0" w:line="240" w:lineRule="auto"/>
              <w:jc w:val="both"/>
              <w:rPr>
                <w:rFonts w:ascii="Calibri" w:hAnsi="Calibri" w:cs="Calibri"/>
                <w:color w:val="000000"/>
                <w:lang w:val="ru-RU"/>
              </w:rPr>
            </w:pPr>
          </w:p>
        </w:tc>
      </w:tr>
    </w:tbl>
    <w:p w14:paraId="3CA7C96F">
      <w:pPr>
        <w:jc w:val="both"/>
        <w:rPr>
          <w:rFonts w:ascii="Calibri" w:hAnsi="Calibri" w:cs="Calibri"/>
          <w:color w:val="000000"/>
          <w:lang w:val="ru-RU"/>
        </w:rPr>
      </w:pPr>
    </w:p>
    <w:p w14:paraId="49F8000C">
      <w:pPr>
        <w:jc w:val="both"/>
        <w:rPr>
          <w:rFonts w:ascii="Calibri" w:hAnsi="Calibri" w:cs="Calibri"/>
          <w:color w:val="000000"/>
          <w:lang w:val="ru-RU"/>
        </w:rPr>
      </w:pPr>
    </w:p>
    <w:p w14:paraId="49FBEA98">
      <w:pPr>
        <w:jc w:val="both"/>
        <w:rPr>
          <w:rFonts w:ascii="Calibri" w:hAnsi="Calibri" w:cs="Calibri"/>
          <w:color w:val="000000"/>
          <w:lang w:val="ru-RU"/>
        </w:rPr>
      </w:pPr>
    </w:p>
    <w:p w14:paraId="67D55ABE">
      <w:pPr>
        <w:jc w:val="both"/>
        <w:rPr>
          <w:rFonts w:ascii="Calibri" w:hAnsi="Calibri" w:cs="Calibri"/>
          <w:color w:val="000000"/>
          <w:lang w:val="ru-RU"/>
        </w:rPr>
      </w:pPr>
    </w:p>
    <w:p w14:paraId="4DF305B2">
      <w:pPr>
        <w:jc w:val="both"/>
        <w:rPr>
          <w:rFonts w:ascii="Calibri" w:hAnsi="Calibri" w:cs="Calibri"/>
          <w:color w:val="000000"/>
          <w:lang w:val="ru-RU"/>
        </w:rPr>
      </w:pPr>
    </w:p>
    <w:p w14:paraId="076D1DC7">
      <w:pPr>
        <w:jc w:val="both"/>
        <w:rPr>
          <w:rFonts w:hint="default" w:ascii="Calibri" w:hAnsi="Calibri"/>
          <w:color w:val="000000"/>
          <w:lang w:val="ru-RU"/>
        </w:rPr>
      </w:pPr>
      <w:r>
        <w:rPr>
          <w:rFonts w:hint="default" w:ascii="Calibri" w:hAnsi="Calibri"/>
          <w:color w:val="000000"/>
          <w:lang w:val="ru-RU"/>
        </w:rPr>
        <w:t>ЗАКЛЮЧЕНИЕ</w:t>
      </w:r>
    </w:p>
    <w:p w14:paraId="007E5BE6">
      <w:pPr>
        <w:jc w:val="both"/>
        <w:rPr>
          <w:rFonts w:hint="default" w:ascii="Calibri" w:hAnsi="Calibri"/>
          <w:color w:val="000000"/>
          <w:lang w:val="ru-RU"/>
        </w:rPr>
      </w:pPr>
      <w:r>
        <w:rPr>
          <w:rFonts w:hint="default" w:ascii="Calibri" w:hAnsi="Calibri"/>
          <w:color w:val="000000"/>
          <w:lang w:val="ru-RU"/>
        </w:rPr>
        <w:t xml:space="preserve">Данный Билд к релизу не рекомендую так дефекты не закрыты. </w:t>
      </w:r>
    </w:p>
    <w:p w14:paraId="3722A974">
      <w:pPr>
        <w:jc w:val="both"/>
        <w:rPr>
          <w:rFonts w:ascii="Calibri" w:hAnsi="Calibri" w:cs="Calibri"/>
          <w:color w:val="000000"/>
          <w:lang w:val="ru-RU"/>
        </w:rPr>
      </w:pPr>
    </w:p>
    <w:p w14:paraId="667636B0">
      <w:pPr>
        <w:jc w:val="both"/>
        <w:rPr>
          <w:rFonts w:ascii="Calibri" w:hAnsi="Calibri" w:cs="Calibri"/>
          <w:color w:val="000000"/>
          <w:lang w:val="ru-RU"/>
        </w:rPr>
      </w:pPr>
    </w:p>
    <w:p w14:paraId="4DFBFA0D">
      <w:pPr>
        <w:jc w:val="both"/>
        <w:rPr>
          <w:rFonts w:ascii="Calibri" w:hAnsi="Calibri" w:cs="Calibri"/>
          <w:color w:val="000000"/>
          <w:lang w:val="ru-RU"/>
        </w:rPr>
      </w:pPr>
    </w:p>
    <w:p w14:paraId="69A9D231">
      <w:pPr>
        <w:jc w:val="both"/>
        <w:rPr>
          <w:rFonts w:ascii="Calibri" w:hAnsi="Calibri" w:cs="Calibri"/>
          <w:color w:val="000000"/>
          <w:lang w:val="ru-RU"/>
        </w:rPr>
      </w:pPr>
    </w:p>
    <w:p w14:paraId="75F5CAAD">
      <w:pPr>
        <w:jc w:val="both"/>
        <w:rPr>
          <w:rFonts w:ascii="Calibri" w:hAnsi="Calibri" w:cs="Calibri"/>
          <w:color w:val="000000"/>
          <w:lang w:val="ru-RU"/>
        </w:rPr>
      </w:pPr>
    </w:p>
    <w:p w14:paraId="09B7F4E3">
      <w:pPr>
        <w:jc w:val="both"/>
        <w:rPr>
          <w:rFonts w:ascii="Calibri" w:hAnsi="Calibri" w:cs="Calibri"/>
          <w:color w:val="000000"/>
          <w:lang w:val="ru-RU"/>
        </w:rPr>
      </w:pPr>
    </w:p>
    <w:p w14:paraId="67087CAB">
      <w:pPr>
        <w:jc w:val="both"/>
        <w:rPr>
          <w:rFonts w:ascii="Calibri" w:hAnsi="Calibri" w:cs="Calibri"/>
          <w:color w:val="000000"/>
          <w:lang w:val="ru-RU"/>
        </w:rPr>
      </w:pPr>
    </w:p>
    <w:p w14:paraId="5F61D17B">
      <w:pPr>
        <w:jc w:val="both"/>
        <w:rPr>
          <w:rFonts w:ascii="Calibri" w:hAnsi="Calibri" w:cs="Calibri"/>
          <w:color w:val="000000"/>
          <w:lang w:val="ru-RU"/>
        </w:rPr>
      </w:pPr>
    </w:p>
    <w:p w14:paraId="2619D267">
      <w:pPr>
        <w:jc w:val="both"/>
        <w:rPr>
          <w:rFonts w:ascii="Calibri" w:hAnsi="Calibri" w:cs="Calibri"/>
          <w:color w:val="000000"/>
          <w:lang w:val="ru-RU"/>
        </w:rPr>
      </w:pPr>
    </w:p>
    <w:p w14:paraId="4D21B811">
      <w:pPr>
        <w:jc w:val="both"/>
        <w:rPr>
          <w:rFonts w:ascii="Calibri" w:hAnsi="Calibri" w:cs="Calibri"/>
          <w:color w:val="000000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824"/>
    <w:rsid w:val="001F698D"/>
    <w:rsid w:val="004F6B23"/>
    <w:rsid w:val="00524248"/>
    <w:rsid w:val="005D04BF"/>
    <w:rsid w:val="00761824"/>
    <w:rsid w:val="008D117A"/>
    <w:rsid w:val="00962A52"/>
    <w:rsid w:val="00971340"/>
    <w:rsid w:val="00A22D22"/>
    <w:rsid w:val="00C47BC0"/>
    <w:rsid w:val="00C66AAC"/>
    <w:rsid w:val="00CB22B6"/>
    <w:rsid w:val="00CC188D"/>
    <w:rsid w:val="00DB26AA"/>
    <w:rsid w:val="00E938FE"/>
    <w:rsid w:val="00EA432C"/>
    <w:rsid w:val="00EE4AC1"/>
    <w:rsid w:val="0222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354</Words>
  <Characters>2020</Characters>
  <Lines>16</Lines>
  <Paragraphs>4</Paragraphs>
  <TotalTime>123</TotalTime>
  <ScaleCrop>false</ScaleCrop>
  <LinksUpToDate>false</LinksUpToDate>
  <CharactersWithSpaces>2370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2025-12-19T13:34:00Z</dcterms:created>
  <dc:creator>Александр Хомич</dc:creator>
  <cp:lastModifiedBy>aleks</cp:lastModifiedBy>
  <dcterms:modified xsi:type="dcterms:W3CDTF">2025-12-21T18:30:25Z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0DD32A9F8C884CB980F4AFEBE898502F_12</vt:lpwstr>
  </property>
</Properties>
</file>