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社内メモ C — アルゴルマート 新業態・特殊案件 簡易評価メモ</w:t>
      </w:r>
    </w:p>
    <w:p>
      <w:r>
        <w:rPr>
          <w:rFonts w:ascii="游ゴシック" w:hAnsi="游ゴシック" w:eastAsia="游ゴシック"/>
          <w:b/>
          <w:color w:val="C00000"/>
          <w:sz w:val="21"/>
        </w:rPr>
        <w:t>【研修用模擬資料】本資料は演習目的で作成された架空データです。登場する企業・個人・数値・地域・組織名は全て架空であり、実在の企業・人物・案件とは一切関係ありません。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To: 投資推進部 架空 俊介 本部長</w:t>
        <w:br/>
        <w:t>From: ソーシングチーム 架空 健太郎</w:t>
        <w:br/>
        <w:t>Date: 20XX年X月X日</w:t>
        <w:br/>
        <w:t>件名: 新業態・特殊案件 簡易評価メモ（叩き台・3件分）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メモの位置づけ</w:t>
      </w:r>
    </w:p>
    <w:p>
      <w:r>
        <w:rPr>
          <w:rFonts w:ascii="游ゴシック" w:hAnsi="游ゴシック" w:eastAsia="游ゴシック"/>
          <w:b w:val="0"/>
          <w:sz w:val="21"/>
        </w:rPr>
        <w:t>直近3ヶ月で仲介経由で紹介を受けた新業態系・特殊立地系の案件3件について、正式な評価プロジェクトに上程する前の叩き台メモ。カペラ商事・ポルックス流通の正式評価とは異なり、情報粒度が低く数値は概算ベース。判定も本部長へのエスカレーション前の仮判定であり、正式評価時に再検証が必要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1. 評価対象3件（概要）</w:t>
      </w:r>
    </w:p>
    <w:p>
      <w:r>
        <w:rPr>
          <w:rFonts w:ascii="游ゴシック" w:hAnsi="游ゴシック" w:eastAsia="游ゴシック"/>
          <w:b w:val="0"/>
          <w:sz w:val="21"/>
        </w:rPr>
        <w:t>いずれも既存の「地域×規模×利益率×業種」スコアリング軸だけでは判定しきれない過去パターンに当てはまりにくい案件。ここで簡易所感だけ記録する。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2. ヘラクレス中央商店</w:t>
      </w:r>
    </w:p>
    <w:p>
      <w:r>
        <w:rPr>
          <w:rFonts w:ascii="游ゴシック" w:hAnsi="游ゴシック" w:eastAsia="游ゴシック"/>
          <w:b w:val="0"/>
          <w:sz w:val="21"/>
        </w:rPr>
        <w:t>- 業態: 地方の中堅雑貨チェーン（15店程度）</w:t>
        <w:br/>
        <w:t>- 売上: 約30億（社長ヒアリングベース・公式数値未入手）</w:t>
        <w:br/>
        <w:t>- 従業員: 正社員70名前後（詳細未確認）</w:t>
        <w:br/>
        <w:t>- 利益率: 5-6%と聞いたが根拠不明</w:t>
        <w:br/>
        <w:t>- 地域: 地方中央・県庁所在地</w:t>
        <w:br/>
        <w:t>- 業種: 生活雑貨</w:t>
      </w:r>
    </w:p>
    <w:p>
      <w:r>
        <w:rPr>
          <w:rFonts w:ascii="游ゴシック" w:hAnsi="游ゴシック" w:eastAsia="游ゴシック"/>
          <w:b/>
          <w:sz w:val="22"/>
        </w:rPr>
        <w:t>判定メモ</w:t>
      </w:r>
    </w:p>
    <w:p>
      <w:r>
        <w:rPr>
          <w:rFonts w:ascii="游ゴシック" w:hAnsi="游ゴシック" w:eastAsia="游ゴシック"/>
          <w:b w:val="0"/>
          <w:sz w:val="21"/>
        </w:rPr>
        <w:t>規模30億は閾値40億未満だが、地方中央で生活雑貨はパターンとして投資候補になりうる。ただし数値の信頼性が低いため、正式評価まで判定保留。アガスティア雑貨（下期・要検討）の類似パターンだが、こちらの方が規模やや小さい。仲介経由で公式財務データを入手後に再評価が必要。</w:t>
      </w:r>
    </w:p>
    <w:p>
      <w:r>
        <w:rPr>
          <w:rFonts w:ascii="游ゴシック" w:hAnsi="游ゴシック" w:eastAsia="游ゴシック"/>
          <w:b w:val="0"/>
          <w:sz w:val="21"/>
        </w:rPr>
        <w:t>仮判定: 要検討（情報不足）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3. レオニスSM</w:t>
      </w:r>
    </w:p>
    <w:p>
      <w:r>
        <w:rPr>
          <w:rFonts w:ascii="游ゴシック" w:hAnsi="游ゴシック" w:eastAsia="游ゴシック"/>
          <w:b w:val="0"/>
          <w:sz w:val="21"/>
        </w:rPr>
        <w:t>- 業態: 新興の食品SM・小型店フォーマット中心</w:t>
        <w:br/>
        <w:t>- 売上: 40億前後（口頭・過去3年の実績は不明）</w:t>
        <w:br/>
        <w:t>- 従業員: 不明（推定100名前後）</w:t>
        <w:br/>
        <w:t>- 利益率: 4-5%程度と推定（正式PL未受領）</w:t>
        <w:br/>
        <w:t>- 地域: 地方東部（衰退商圏と一部成長商圏の混在）</w:t>
        <w:br/>
        <w:t>- 業種: 食品SM</w:t>
      </w:r>
    </w:p>
    <w:p>
      <w:r>
        <w:rPr>
          <w:rFonts w:ascii="游ゴシック" w:hAnsi="游ゴシック" w:eastAsia="游ゴシック"/>
          <w:b/>
          <w:sz w:val="22"/>
        </w:rPr>
        <w:t>判定メモ</w:t>
      </w:r>
    </w:p>
    <w:p>
      <w:r>
        <w:rPr>
          <w:rFonts w:ascii="游ゴシック" w:hAnsi="游ゴシック" w:eastAsia="游ゴシック"/>
          <w:b w:val="0"/>
          <w:sz w:val="21"/>
        </w:rPr>
        <w:t>売上40億前後は閾値ギリギリで、利益率4-5%も閾値5%の境界。加えて商圏の内訳が「衰退商圏の既存店＋成長商圏の新店」の混在型で、過去評価にない立地パターン。単純な地域A/B/Cの区分では判定困難。仲介から「店舗別損益・商圏動態の詳細レポートは来月提出予定」との回答があり、それ待ち。</w:t>
      </w:r>
    </w:p>
    <w:p>
      <w:r>
        <w:rPr>
          <w:rFonts w:ascii="游ゴシック" w:hAnsi="游ゴシック" w:eastAsia="游ゴシック"/>
          <w:b w:val="0"/>
          <w:sz w:val="21"/>
        </w:rPr>
        <w:t>仮判定: 判定保留（正式資料待ち）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4. ペルセイドストア</w:t>
      </w:r>
    </w:p>
    <w:p>
      <w:r>
        <w:rPr>
          <w:rFonts w:ascii="游ゴシック" w:hAnsi="游ゴシック" w:eastAsia="游ゴシック"/>
          <w:b w:val="0"/>
          <w:sz w:val="21"/>
        </w:rPr>
        <w:t>- 業態: 新業態。ドラッグ＋日配品＋カフェの複合型（過去評価に類似案件なし）</w:t>
        <w:br/>
        <w:t>- 売上: 未開示（推定20-30億）</w:t>
        <w:br/>
        <w:t>- 従業員: 詳細未確認</w:t>
        <w:br/>
        <w:t>- 利益率: 社長は「7%前後」と発言（根拠不明・PL未受領）</w:t>
        <w:br/>
        <w:t>- 地域: 郊外ロードサイド中心</w:t>
        <w:br/>
        <w:t>- 業種: 複合業態（分類困難）</w:t>
      </w:r>
    </w:p>
    <w:p>
      <w:r>
        <w:rPr>
          <w:rFonts w:ascii="游ゴシック" w:hAnsi="游ゴシック" w:eastAsia="游ゴシック"/>
          <w:b/>
          <w:sz w:val="22"/>
        </w:rPr>
        <w:t>判定メモ</w:t>
      </w:r>
    </w:p>
    <w:p>
      <w:r>
        <w:rPr>
          <w:rFonts w:ascii="游ゴシック" w:hAnsi="游ゴシック" w:eastAsia="游ゴシック"/>
          <w:b w:val="0"/>
          <w:sz w:val="21"/>
        </w:rPr>
        <w:t>既存のスコアリング軸では完全に処理不能な案件。業態が過去5件（都市部3件+地方5件+本メモの他2件）のいずれとも類似せず、郊外ロードサイド立地も本社の過去投資先エリアとほぼ重ならない。社長発言ベースの利益率7%は事実なら魅力的だが、新業態・新立地のため比較可能な過去判例がない。本件はスコアリングロジックの適用外として取り扱うべき。</w:t>
      </w:r>
    </w:p>
    <w:p>
      <w:r>
        <w:rPr>
          <w:rFonts w:ascii="游ゴシック" w:hAnsi="游ゴシック" w:eastAsia="游ゴシック"/>
          <w:b w:val="0"/>
          <w:sz w:val="21"/>
        </w:rPr>
        <w:t>仮判定: スコアリング対象外（個別審議案件）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5. メモまとめ</w:t>
      </w:r>
    </w:p>
    <w:p>
      <w:r>
        <w:rPr>
          <w:rFonts w:ascii="游ゴシック" w:hAnsi="游ゴシック" w:eastAsia="游ゴシック"/>
          <w:b w:val="0"/>
          <w:sz w:val="21"/>
        </w:rPr>
        <w:t>本3件は以下の理由でメモ段階に留める:</w:t>
      </w:r>
    </w:p>
    <w:p>
      <w:r>
        <w:rPr>
          <w:rFonts w:ascii="游ゴシック" w:hAnsi="游ゴシック" w:eastAsia="游ゴシック"/>
          <w:b w:val="0"/>
          <w:sz w:val="21"/>
        </w:rPr>
        <w:t>1. ヘラクレス中央商店: 数値の信頼性問題（仲介経由公式データ待ち）</w:t>
        <w:br/>
        <w:t>2. レオニスSM: 閾値境界＋混在商圏で個別精査必要</w:t>
        <w:br/>
        <w:t>3. ペルセイドストア: 新業態で過去判例なし・スコアリングロジック適用外</w:t>
      </w:r>
    </w:p>
    <w:p>
      <w:r>
        <w:rPr>
          <w:rFonts w:ascii="游ゴシック" w:hAnsi="游ゴシック" w:eastAsia="游ゴシック"/>
          <w:b w:val="0"/>
          <w:sz w:val="21"/>
        </w:rPr>
        <w:t>カペラ商事・ポルックス流通の正式評価（合計10件）で確立されたスコアリングロジックは「過去パターンに類似する候補」には有効だが、本3件のような特殊案件は機械判定に馴染まない。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6. 追加で入手すべき情報</w:t>
      </w:r>
    </w:p>
    <w:p>
      <w:r>
        <w:rPr>
          <w:rFonts w:ascii="游ゴシック" w:hAnsi="游ゴシック" w:eastAsia="游ゴシック"/>
          <w:b w:val="0"/>
          <w:sz w:val="21"/>
        </w:rPr>
        <w:t>- ヘラクレス: 公式財務データ3期分、店舗別損益</w:t>
        <w:br/>
        <w:t>- レオニス: 店舗別立地区分（衰退/成長）、商圏動態3年推移</w:t>
        <w:br/>
        <w:t>- ペルセイド: 新業態の売上構成比内訳（ドラッグ/日配/カフェ）、仕入先構造</w:t>
      </w:r>
    </w:p>
    <w:p>
      <w:r>
        <w:rPr>
          <w:rFonts w:ascii="游ゴシック" w:hAnsi="游ゴシック" w:eastAsia="游ゴシック"/>
          <w:b w:val="0"/>
          <w:sz w:val="21"/>
        </w:rPr>
        <w:t>正式資料入手後、本3件は別途正式評価プロジェクトに上程する予定。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以上、簡易メモまで。</w:t>
      </w:r>
    </w:p>
    <w:p>
      <w:r>
        <w:rPr>
          <w:rFonts w:ascii="游ゴシック" w:hAnsi="游ゴシック" w:eastAsia="游ゴシック"/>
          <w:b w:val="0"/>
          <w:sz w:val="21"/>
        </w:rPr>
        <w:t>—— 架空 健太郎（ソーシングチーム）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