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33FB1" w14:textId="5B36A729" w:rsidR="00504840" w:rsidRDefault="002D0E65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n-GB"/>
          <w14:ligatures w14:val="none"/>
        </w:rPr>
        <w:t>K</w:t>
      </w:r>
      <w:r w:rsidR="00504840" w:rsidRPr="00504840"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n-GB"/>
          <w14:ligatures w14:val="none"/>
        </w:rPr>
        <w:t>oleszterincsökkentők</w:t>
      </w:r>
      <w:r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n-GB"/>
          <w14:ligatures w14:val="none"/>
        </w:rPr>
        <w:t xml:space="preserve"> – gyógyszerek és alternatív hatóanyagok</w:t>
      </w:r>
    </w:p>
    <w:p w14:paraId="2FEF5CFC" w14:textId="7D167B27" w:rsidR="00DE6A91" w:rsidRPr="00EF761D" w:rsidRDefault="00DE6A91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>Szívinfarktus illetve agyi infarktus események megelőzése szempontájból jelenleg 2 kórélettani rendszer befolyásolásával tudunk valódi kockázatot csökkenteni:</w:t>
      </w:r>
    </w:p>
    <w:p w14:paraId="507384F4" w14:textId="35E0522A" w:rsidR="00DE6A91" w:rsidRPr="00EF761D" w:rsidRDefault="00DE6A91" w:rsidP="00DE6A91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>az LDL koleszterin csökkentése – ez az ún. rossz koleszterin</w:t>
      </w:r>
      <w:r w:rsidR="00A87F42">
        <w:rPr>
          <w:rFonts w:ascii="Segoe UI" w:eastAsia="Times New Roman" w:hAnsi="Segoe UI" w:cs="Segoe UI"/>
          <w:kern w:val="36"/>
          <w:lang w:eastAsia="en-GB"/>
          <w14:ligatures w14:val="none"/>
        </w:rPr>
        <w:t>, mely magas keringő vérszint esetén az érfalakban lerakódhat.</w:t>
      </w:r>
    </w:p>
    <w:p w14:paraId="08EC9472" w14:textId="232FDC88" w:rsidR="00DE6A91" w:rsidRPr="00EF761D" w:rsidRDefault="00DE6A91" w:rsidP="00DE6A91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>valamint ugyanilyen fontos, hogy az esetlegesen már jelenlévő érfal plakkokat stabilizáljuk</w:t>
      </w:r>
      <w:r w:rsidR="00A87F42">
        <w:rPr>
          <w:rFonts w:ascii="Segoe UI" w:eastAsia="Times New Roman" w:hAnsi="Segoe UI" w:cs="Segoe UI"/>
          <w:kern w:val="36"/>
          <w:lang w:eastAsia="en-GB"/>
          <w14:ligatures w14:val="none"/>
        </w:rPr>
        <w:t>, mert a klinikailag veszélyes események döntően plakkrepedésből és thrombosisképződésből származnak.</w:t>
      </w:r>
    </w:p>
    <w:p w14:paraId="39B33F98" w14:textId="08BB1FD3" w:rsidR="00DE6A91" w:rsidRPr="00EF761D" w:rsidRDefault="00DE6A91" w:rsidP="00DE6A9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Ebben a tekintetben </w:t>
      </w:r>
      <w:r w:rsidR="00EF761D"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>4</w:t>
      </w: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 gyógyszercsoport rendelkezik erős, klinikai vizsgálatokkal bizonyított hatással és túlélési előnnyel:</w:t>
      </w:r>
    </w:p>
    <w:p w14:paraId="07A9817B" w14:textId="29C05119" w:rsidR="00DE6A91" w:rsidRPr="00EF761D" w:rsidRDefault="00DE6A91" w:rsidP="00DE6A91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>statinok</w:t>
      </w:r>
    </w:p>
    <w:p w14:paraId="74F80ECF" w14:textId="77777777" w:rsidR="00EF761D" w:rsidRPr="00EF761D" w:rsidRDefault="00DE6A91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>statin + ezetimib kombináció (viszont az ezetimib statin nélkül nem ad szignifikáns előnyt!)</w:t>
      </w:r>
    </w:p>
    <w:p w14:paraId="204FE250" w14:textId="513CDBC4" w:rsidR="00DE6A91" w:rsidRPr="00EF761D" w:rsidRDefault="00EF761D" w:rsidP="00DE6A91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>PCSK9 gátló gyógyszerek – szívinfarktus vagy agyi infarktus UTÁN, amennyiben statin/ezetimib kombináció sem tud a beteg LDL célértékre kerülni</w:t>
      </w:r>
    </w:p>
    <w:p w14:paraId="5A913150" w14:textId="30699EAB" w:rsidR="00EF761D" w:rsidRPr="00EF761D" w:rsidRDefault="00EF761D" w:rsidP="00DE6A91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kern w:val="36"/>
          <w:lang w:eastAsia="en-GB"/>
          <w14:ligatures w14:val="none"/>
        </w:rPr>
        <w:t>bempedoinsav – Magyarországon nem elérhető</w:t>
      </w:r>
    </w:p>
    <w:p w14:paraId="3E896236" w14:textId="77777777" w:rsidR="00DE6A91" w:rsidRDefault="00DE6A91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</w:pPr>
    </w:p>
    <w:p w14:paraId="61721300" w14:textId="5684FEEE" w:rsidR="00EF761D" w:rsidRPr="00EF761D" w:rsidRDefault="00EF761D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en-GB"/>
          <w14:ligatures w14:val="none"/>
        </w:rPr>
        <w:t xml:space="preserve">Alternatív koleszterincsökkentők </w:t>
      </w:r>
    </w:p>
    <w:p w14:paraId="0AE10F30" w14:textId="30AFF8F8" w:rsidR="00EF761D" w:rsidRPr="00A87F42" w:rsidRDefault="00EF761D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A87F42">
        <w:rPr>
          <w:rFonts w:ascii="Segoe UI" w:eastAsia="Times New Roman" w:hAnsi="Segoe UI" w:cs="Segoe UI"/>
          <w:kern w:val="36"/>
          <w:lang w:eastAsia="en-GB"/>
          <w14:ligatures w14:val="none"/>
        </w:rPr>
        <w:t>omega‑3 étrend‑kiegészítők</w:t>
      </w:r>
    </w:p>
    <w:p w14:paraId="77106D0A" w14:textId="0E4D2C02" w:rsidR="00EF761D" w:rsidRPr="00A87F42" w:rsidRDefault="00EF761D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A87F42">
        <w:rPr>
          <w:rFonts w:ascii="Segoe UI" w:eastAsia="Times New Roman" w:hAnsi="Segoe UI" w:cs="Segoe UI"/>
          <w:kern w:val="36"/>
          <w:lang w:eastAsia="en-GB"/>
          <w14:ligatures w14:val="none"/>
        </w:rPr>
        <w:t>vörösrizs élesztő</w:t>
      </w:r>
    </w:p>
    <w:p w14:paraId="4C341936" w14:textId="7E120877" w:rsidR="00EF761D" w:rsidRPr="00A87F42" w:rsidRDefault="00EF761D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A87F42">
        <w:rPr>
          <w:rFonts w:ascii="Segoe UI" w:eastAsia="Times New Roman" w:hAnsi="Segoe UI" w:cs="Segoe UI"/>
          <w:kern w:val="36"/>
          <w:lang w:eastAsia="en-GB"/>
          <w14:ligatures w14:val="none"/>
        </w:rPr>
        <w:t>növényi szterolok</w:t>
      </w:r>
    </w:p>
    <w:p w14:paraId="2FC2652F" w14:textId="77777777" w:rsidR="00EF761D" w:rsidRPr="00A87F42" w:rsidRDefault="00EF761D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A87F42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avokádó, </w:t>
      </w:r>
      <w:r w:rsidRPr="00A87F42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egyéb </w:t>
      </w:r>
      <w:r w:rsidRPr="00A87F42">
        <w:rPr>
          <w:rFonts w:ascii="Segoe UI" w:eastAsia="Times New Roman" w:hAnsi="Segoe UI" w:cs="Segoe UI"/>
          <w:kern w:val="36"/>
          <w:lang w:eastAsia="en-GB"/>
          <w14:ligatures w14:val="none"/>
        </w:rPr>
        <w:t>szuper</w:t>
      </w:r>
      <w:r w:rsidRPr="00A87F42">
        <w:rPr>
          <w:rFonts w:ascii="Segoe UI" w:eastAsia="Times New Roman" w:hAnsi="Segoe UI" w:cs="Segoe UI"/>
          <w:kern w:val="36"/>
          <w:lang w:eastAsia="en-GB"/>
          <w14:ligatures w14:val="none"/>
        </w:rPr>
        <w:t>foodok</w:t>
      </w:r>
    </w:p>
    <w:p w14:paraId="7E1C1C59" w14:textId="049A552D" w:rsidR="00EF761D" w:rsidRPr="00A87F42" w:rsidRDefault="00EF761D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A87F42">
        <w:rPr>
          <w:rFonts w:ascii="Segoe UI" w:eastAsia="Times New Roman" w:hAnsi="Segoe UI" w:cs="Segoe UI"/>
          <w:kern w:val="36"/>
          <w:lang w:eastAsia="en-GB"/>
          <w14:ligatures w14:val="none"/>
        </w:rPr>
        <w:t>fitoterápiás készítmények</w:t>
      </w:r>
    </w:p>
    <w:p w14:paraId="42743DF0" w14:textId="77777777" w:rsidR="00EF761D" w:rsidRDefault="00EF761D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</w:pPr>
    </w:p>
    <w:p w14:paraId="7EFD510F" w14:textId="43E4E46A" w:rsidR="00EF761D" w:rsidRPr="00EF761D" w:rsidRDefault="00A87F42" w:rsidP="00EF761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Ezekkel a készítményekkel nem</w:t>
      </w:r>
      <w:r w:rsidR="00EF761D"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 tud</w:t>
      </w:r>
      <w:r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t</w:t>
      </w:r>
      <w:r w:rsidR="00EF761D"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ak </w:t>
      </w:r>
      <w:r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kimutatni v</w:t>
      </w:r>
      <w:r w:rsidR="00EF761D"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alódi kardiovaszkuláris eseménycsökkentés</w:t>
      </w:r>
      <w:r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t.</w:t>
      </w:r>
    </w:p>
    <w:p w14:paraId="5EF56059" w14:textId="77777777" w:rsidR="00A87F42" w:rsidRDefault="00EF761D" w:rsidP="00EF761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</w:pP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Nem tudták igazolni, hogy csökkentenék:</w:t>
      </w:r>
    </w:p>
    <w:p w14:paraId="4CE18AFB" w14:textId="22DD6FEE" w:rsidR="00A87F42" w:rsidRPr="00A87F42" w:rsidRDefault="00A87F42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a </w:t>
      </w:r>
      <w:r w:rsidR="00EF761D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szívinfarktus gyakoriságát</w:t>
      </w:r>
    </w:p>
    <w:p w14:paraId="26F3BF71" w14:textId="2E6D249A" w:rsidR="00A87F42" w:rsidRPr="00A87F42" w:rsidRDefault="00A87F42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az </w:t>
      </w:r>
      <w:r w:rsidR="00EF761D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ischaemiás stroke előfordulását</w:t>
      </w:r>
    </w:p>
    <w:p w14:paraId="70D15310" w14:textId="270CBD4F" w:rsidR="00EF761D" w:rsidRPr="00A87F42" w:rsidRDefault="00A87F42" w:rsidP="00EF761D">
      <w:pPr>
        <w:pStyle w:val="ListParagraph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vagy a </w:t>
      </w:r>
      <w:r w:rsidR="00EF761D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kardiovaszkuláris halálozást</w:t>
      </w:r>
    </w:p>
    <w:p w14:paraId="303CE3A0" w14:textId="6F5E7DC1" w:rsidR="00EF761D" w:rsidRPr="00DE6A91" w:rsidRDefault="00EF761D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</w:pPr>
      <w:r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Ez a legfontosabb különbség a statinokhoz / PCSK9‑gátlókhoz képest.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 N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em tud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ják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 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az a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theroscleroticus plakkstabilizáció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t, azaz nem mutatható ki 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fibro</w:t>
      </w:r>
      <w:r w:rsidR="002D0E65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tik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us sapka</w:t>
      </w:r>
      <w:r w:rsidR="002D0E65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képződés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, 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lipidmag‑csökkenés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 vagy gyulladás csökkenés az 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érfalban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. 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Az alternatív szerek vizsgálatai legtöbbször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 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labor‑végpontokra koncentrálnak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 </w:t>
      </w:r>
      <w:r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>(LDL, összkoleszterin, triglicerid)</w:t>
      </w:r>
      <w:r w:rsidR="00A87F42" w:rsidRP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 és nem az ún. kemény klinikai végpontokra (szívinfarktus, stroke előfordulási gyakoriság, halálozás).</w:t>
      </w:r>
      <w:r w:rsidR="00A87F42">
        <w:rPr>
          <w:rFonts w:ascii="Segoe UI" w:eastAsia="Times New Roman" w:hAnsi="Segoe UI" w:cs="Segoe UI"/>
          <w:kern w:val="36"/>
          <w:sz w:val="21"/>
          <w:szCs w:val="21"/>
          <w:lang w:eastAsia="en-GB"/>
          <w14:ligatures w14:val="none"/>
        </w:rPr>
        <w:t xml:space="preserve"> Ezeknél a hatóanyagoknál nincs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 </w:t>
      </w:r>
      <w:r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több tízmillió betegéves adat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, </w:t>
      </w:r>
      <w:r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nincs valós életben validált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, </w:t>
      </w:r>
      <w:r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gyógyszer‑gyógyszer interakciós profil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 vagy </w:t>
      </w:r>
      <w:r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kockázat–haszon arány magas 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kardiovaszkuláris </w:t>
      </w:r>
      <w:r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rizikóban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. Ezzel szemben s</w:t>
      </w:r>
      <w:r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tatinoknál több évtizedes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 (</w:t>
      </w:r>
      <w:r w:rsidR="00A87F42"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&gt;30 év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>)</w:t>
      </w:r>
      <w:r w:rsidRPr="00EF761D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 „real‑world” tapasztalat</w:t>
      </w:r>
      <w:r w:rsidR="00A87F42">
        <w:rPr>
          <w:rFonts w:ascii="Segoe UI" w:eastAsia="Times New Roman" w:hAnsi="Segoe UI" w:cs="Segoe UI"/>
          <w:b/>
          <w:bCs/>
          <w:kern w:val="36"/>
          <w:sz w:val="21"/>
          <w:szCs w:val="21"/>
          <w:lang w:eastAsia="en-GB"/>
          <w14:ligatures w14:val="none"/>
        </w:rPr>
        <w:t xml:space="preserve"> áll rendelkezésre.</w:t>
      </w:r>
    </w:p>
    <w:p w14:paraId="6A2F60E2" w14:textId="77777777" w:rsidR="00504840" w:rsidRPr="00504840" w:rsidRDefault="00504840" w:rsidP="0050484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lastRenderedPageBreak/>
        <w:t>1</w:t>
      </w:r>
      <w:r w:rsidRPr="00504840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50484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Omega</w:t>
      </w:r>
      <w:r w:rsidRPr="0050484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noBreakHyphen/>
        <w:t>3 zsírsavak (halolaj, EPA/DHA)</w:t>
      </w:r>
    </w:p>
    <w:p w14:paraId="36A4BA69" w14:textId="77777777" w:rsidR="00504840" w:rsidRPr="00504840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504840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50484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 Mit csinálnak biztosan?</w:t>
      </w:r>
    </w:p>
    <w:p w14:paraId="68900EBB" w14:textId="77777777" w:rsidR="00504840" w:rsidRPr="00504840" w:rsidRDefault="00504840" w:rsidP="00504840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Trigliceridszintet csökkentenek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(≈ 15–30%)</w:t>
      </w:r>
    </w:p>
    <w:p w14:paraId="79920BCC" w14:textId="77777777" w:rsidR="00504840" w:rsidRPr="00504840" w:rsidRDefault="00504840" w:rsidP="00504840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Mérsékelten </w:t>
      </w: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gyulladáscsökkentők</w:t>
      </w:r>
    </w:p>
    <w:p w14:paraId="6D794F30" w14:textId="77777777" w:rsidR="00504840" w:rsidRPr="00504840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504840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❌</w:t>
      </w:r>
      <w:r w:rsidRPr="0050484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 Amit nem csinálnak:</w:t>
      </w:r>
    </w:p>
    <w:p w14:paraId="61DFD427" w14:textId="77777777" w:rsidR="00504840" w:rsidRPr="00504840" w:rsidRDefault="00504840" w:rsidP="0050484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koleszterint nem csökkentik érdemben</w:t>
      </w:r>
    </w:p>
    <w:p w14:paraId="62DAD5C6" w14:textId="77777777" w:rsidR="00504840" w:rsidRPr="00504840" w:rsidRDefault="00504840" w:rsidP="0050484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Az atheroscleroticus plakk térfogatát </w:t>
      </w: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nem csökkentik bizonyítottan</w:t>
      </w:r>
    </w:p>
    <w:p w14:paraId="00480592" w14:textId="77777777" w:rsidR="00504840" w:rsidRPr="00504840" w:rsidRDefault="00504840" w:rsidP="0050484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Önállóan </w:t>
      </w: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nem helyettesítik a statint</w:t>
      </w:r>
    </w:p>
    <w:p w14:paraId="2262A45C" w14:textId="5800CBD5" w:rsidR="00504840" w:rsidRPr="002D0E65" w:rsidRDefault="00504840" w:rsidP="0050484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Apple Color Emoji" w:eastAsia="Times New Roman" w:hAnsi="Apple Color Emoji" w:cs="Apple Color Emoji"/>
          <w:kern w:val="0"/>
          <w:sz w:val="21"/>
          <w:szCs w:val="21"/>
          <w:lang w:eastAsia="en-GB"/>
          <w14:ligatures w14:val="none"/>
        </w:rPr>
        <w:t>👉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</w:t>
      </w: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Ajánlás: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br/>
        <w:t xml:space="preserve">Hasznos </w:t>
      </w:r>
      <w:r w:rsidRPr="00504840">
        <w:rPr>
          <w:rFonts w:ascii="Segoe UI" w:eastAsia="Times New Roman" w:hAnsi="Segoe UI" w:cs="Segoe UI"/>
          <w:i/>
          <w:iCs/>
          <w:kern w:val="0"/>
          <w:sz w:val="21"/>
          <w:szCs w:val="21"/>
          <w:lang w:eastAsia="en-GB"/>
          <w14:ligatures w14:val="none"/>
        </w:rPr>
        <w:t>kiegészítő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, főleg hypertriglyceridaemiában, </w:t>
      </w:r>
      <w:r w:rsidRPr="002D0E65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de</w:t>
      </w:r>
      <w:r w:rsidR="002D0E65" w:rsidRPr="002D0E65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pl.</w:t>
      </w:r>
      <w:r w:rsidRPr="002D0E65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coronaria</w:t>
      </w:r>
      <w:r w:rsidRPr="002D0E65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betegségben statin helyett nem elegendő.</w:t>
      </w:r>
    </w:p>
    <w:p w14:paraId="3D481AF0" w14:textId="77777777" w:rsidR="00504840" w:rsidRPr="00504840" w:rsidRDefault="00F43FBA" w:rsidP="0050484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F43FBA"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3AFB6DE9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123E47E6" w14:textId="3CA597D8" w:rsidR="00504840" w:rsidRPr="00504840" w:rsidRDefault="00504840" w:rsidP="0050484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2</w:t>
      </w:r>
      <w:r w:rsidRPr="00504840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50484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Avokádó (és általában növényi zsírok</w:t>
      </w:r>
      <w:r w:rsidR="00DE6A91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, szterolok</w:t>
      </w:r>
      <w:r w:rsidRPr="0050484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)</w:t>
      </w:r>
    </w:p>
    <w:p w14:paraId="7A590CCE" w14:textId="77777777" w:rsidR="00504840" w:rsidRPr="00504840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504840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50484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 Mit csinál?</w:t>
      </w:r>
    </w:p>
    <w:p w14:paraId="454D3B43" w14:textId="77777777" w:rsidR="00504840" w:rsidRPr="00504840" w:rsidRDefault="00504840" w:rsidP="00504840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Telítetlen zsírsavakat tartalmaz</w:t>
      </w:r>
    </w:p>
    <w:p w14:paraId="3EE75FEB" w14:textId="77777777" w:rsidR="00504840" w:rsidRPr="00504840" w:rsidRDefault="00504840" w:rsidP="00504840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Kis mértékben: </w:t>
      </w:r>
    </w:p>
    <w:p w14:paraId="4D578766" w14:textId="77777777" w:rsidR="00504840" w:rsidRPr="00504840" w:rsidRDefault="00504840" w:rsidP="00504840">
      <w:pPr>
        <w:numPr>
          <w:ilvl w:val="1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↓ LDL (≈ 5–10%)</w:t>
      </w:r>
    </w:p>
    <w:p w14:paraId="31F22368" w14:textId="77777777" w:rsidR="00504840" w:rsidRPr="00504840" w:rsidRDefault="00504840" w:rsidP="00504840">
      <w:pPr>
        <w:numPr>
          <w:ilvl w:val="1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↑ HDL</w:t>
      </w:r>
    </w:p>
    <w:p w14:paraId="31450DF8" w14:textId="77777777" w:rsidR="00504840" w:rsidRPr="00504840" w:rsidRDefault="00504840" w:rsidP="00504840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Javítja az inzulinérzékenységet</w:t>
      </w:r>
    </w:p>
    <w:p w14:paraId="4135BDFB" w14:textId="77777777" w:rsidR="00504840" w:rsidRPr="00504840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504840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❌</w:t>
      </w:r>
      <w:r w:rsidRPr="0050484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 Korlátai:</w:t>
      </w:r>
    </w:p>
    <w:p w14:paraId="45C62CAF" w14:textId="77777777" w:rsidR="00504840" w:rsidRPr="00504840" w:rsidRDefault="00504840" w:rsidP="00504840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Hatása enyhe</w:t>
      </w:r>
    </w:p>
    <w:p w14:paraId="5EAD21FE" w14:textId="3536792F" w:rsidR="00504840" w:rsidRPr="00504840" w:rsidRDefault="00504840" w:rsidP="00504840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Nem gyulladáscsökkentő</w:t>
      </w:r>
    </w:p>
    <w:p w14:paraId="32FE071C" w14:textId="58926BDB" w:rsidR="00504840" w:rsidRPr="00504840" w:rsidRDefault="00504840" w:rsidP="00504840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Nem hat a plakkstabilitásra</w:t>
      </w:r>
      <w:r w:rsidR="00064AB4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– </w:t>
      </w:r>
      <w:r w:rsidR="00DE6A91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 szív</w:t>
      </w:r>
      <w:r w:rsidR="00064AB4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infarktust nem előzi meg</w:t>
      </w:r>
    </w:p>
    <w:p w14:paraId="56637DFC" w14:textId="77777777" w:rsidR="00504840" w:rsidRPr="00504840" w:rsidRDefault="00504840" w:rsidP="0050484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Apple Color Emoji" w:eastAsia="Times New Roman" w:hAnsi="Apple Color Emoji" w:cs="Apple Color Emoji"/>
          <w:kern w:val="0"/>
          <w:sz w:val="21"/>
          <w:szCs w:val="21"/>
          <w:lang w:eastAsia="en-GB"/>
          <w14:ligatures w14:val="none"/>
        </w:rPr>
        <w:t>👉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</w:t>
      </w: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Ajánlás: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br/>
      </w: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Életmódi alap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része lehet (mediterrán étrend), de </w:t>
      </w:r>
      <w:r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nem terápia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41E50AF5" w14:textId="77777777" w:rsidR="00504840" w:rsidRPr="00504840" w:rsidRDefault="00F43FBA" w:rsidP="0050484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F43FBA"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0129CE90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AE22DC0" w14:textId="77777777" w:rsidR="00504840" w:rsidRPr="00504840" w:rsidRDefault="00504840" w:rsidP="0050484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3</w:t>
      </w:r>
      <w:r w:rsidRPr="00504840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50484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Vörös rizs élesztő (red yeast rice)</w:t>
      </w:r>
    </w:p>
    <w:p w14:paraId="3D6BCFE7" w14:textId="77777777" w:rsidR="00504840" w:rsidRPr="00504840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504840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50484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 Mit csinál?</w:t>
      </w:r>
    </w:p>
    <w:p w14:paraId="6C13AC07" w14:textId="0388A854" w:rsidR="00504840" w:rsidRPr="00504840" w:rsidRDefault="00DE6A91" w:rsidP="00504840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Szervezetben</w:t>
      </w:r>
      <w:r w:rsidR="00504840"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</w:t>
      </w:r>
      <w:r w:rsidR="00504840"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mona</w:t>
      </w: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k</w:t>
      </w:r>
      <w:r w:rsidR="00504840"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olin K</w:t>
      </w:r>
      <w:r w:rsidR="00504840"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</w:r>
      <w:r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 xml:space="preserve">vá </w:t>
      </w: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alakul</w:t>
      </w:r>
      <w:r w:rsidR="00504840"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→</w:t>
      </w: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</w:t>
      </w:r>
      <w:r w:rsidR="00504840"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ez </w:t>
      </w:r>
      <w:r w:rsidR="00504840" w:rsidRPr="0050484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kémiailag azonos a lovastatinnal</w:t>
      </w: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ami egy első generációs statin valójában (2026-ban viszont már 4. generációs statin készítmények vannak</w:t>
      </w:r>
      <w:r w:rsidR="002D0E65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forgalomban</w:t>
      </w: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)</w:t>
      </w:r>
    </w:p>
    <w:p w14:paraId="28191B39" w14:textId="77777777" w:rsidR="00A87F42" w:rsidRDefault="00504840" w:rsidP="00A87F4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LDL</w:t>
      </w:r>
      <w:r w:rsidRPr="0050484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csökkenés</w:t>
      </w:r>
      <w:r w:rsidR="00A87F4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</w:t>
      </w:r>
      <w:r w:rsidRPr="00A87F4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20–30%</w:t>
      </w:r>
      <w:r w:rsidRPr="00A87F4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(dózistól és terméktől függően)</w:t>
      </w:r>
    </w:p>
    <w:p w14:paraId="2151DAB0" w14:textId="6103816C" w:rsidR="00504840" w:rsidRDefault="00A87F42" w:rsidP="002D0E65">
      <w:pPr>
        <w:numPr>
          <w:ilvl w:val="0"/>
          <w:numId w:val="14"/>
        </w:numPr>
        <w:spacing w:before="100" w:beforeAutospacing="1" w:after="100" w:afterAutospacing="1" w:line="300" w:lineRule="atLeast"/>
      </w:pPr>
      <w:r w:rsidRPr="00A87F4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m</w:t>
      </w:r>
      <w:r w:rsidR="00504840" w:rsidRPr="00A87F4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ellékhatásprofil ugyanaz</w:t>
      </w:r>
      <w:r w:rsidR="00504840" w:rsidRPr="00A87F4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mint a statiné</w:t>
      </w:r>
    </w:p>
    <w:sectPr w:rsidR="00504840" w:rsidSect="005048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F3F51"/>
    <w:multiLevelType w:val="multilevel"/>
    <w:tmpl w:val="8AFA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A7A53"/>
    <w:multiLevelType w:val="multilevel"/>
    <w:tmpl w:val="3AA8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3709"/>
    <w:multiLevelType w:val="multilevel"/>
    <w:tmpl w:val="0582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8C41A9"/>
    <w:multiLevelType w:val="multilevel"/>
    <w:tmpl w:val="8296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D08E3"/>
    <w:multiLevelType w:val="multilevel"/>
    <w:tmpl w:val="2D28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4C1563"/>
    <w:multiLevelType w:val="multilevel"/>
    <w:tmpl w:val="4228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2215BA"/>
    <w:multiLevelType w:val="multilevel"/>
    <w:tmpl w:val="3CD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6A60A4"/>
    <w:multiLevelType w:val="hybridMultilevel"/>
    <w:tmpl w:val="1F601032"/>
    <w:lvl w:ilvl="0" w:tplc="30E8A0D2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3E7FCA"/>
    <w:multiLevelType w:val="multilevel"/>
    <w:tmpl w:val="60F8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0111FD"/>
    <w:multiLevelType w:val="multilevel"/>
    <w:tmpl w:val="724E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864097"/>
    <w:multiLevelType w:val="multilevel"/>
    <w:tmpl w:val="29DE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CF29A8"/>
    <w:multiLevelType w:val="multilevel"/>
    <w:tmpl w:val="BDA6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694310"/>
    <w:multiLevelType w:val="multilevel"/>
    <w:tmpl w:val="1466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D475DF"/>
    <w:multiLevelType w:val="multilevel"/>
    <w:tmpl w:val="9A52E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D823C8"/>
    <w:multiLevelType w:val="multilevel"/>
    <w:tmpl w:val="D3D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90789D"/>
    <w:multiLevelType w:val="multilevel"/>
    <w:tmpl w:val="E552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483183">
    <w:abstractNumId w:val="6"/>
  </w:num>
  <w:num w:numId="2" w16cid:durableId="1267426316">
    <w:abstractNumId w:val="13"/>
  </w:num>
  <w:num w:numId="3" w16cid:durableId="267855955">
    <w:abstractNumId w:val="9"/>
  </w:num>
  <w:num w:numId="4" w16cid:durableId="1886022031">
    <w:abstractNumId w:val="4"/>
  </w:num>
  <w:num w:numId="5" w16cid:durableId="2094858893">
    <w:abstractNumId w:val="10"/>
  </w:num>
  <w:num w:numId="6" w16cid:durableId="1397582101">
    <w:abstractNumId w:val="15"/>
  </w:num>
  <w:num w:numId="7" w16cid:durableId="310255588">
    <w:abstractNumId w:val="0"/>
  </w:num>
  <w:num w:numId="8" w16cid:durableId="163281611">
    <w:abstractNumId w:val="5"/>
  </w:num>
  <w:num w:numId="9" w16cid:durableId="439493600">
    <w:abstractNumId w:val="1"/>
  </w:num>
  <w:num w:numId="10" w16cid:durableId="1158113963">
    <w:abstractNumId w:val="14"/>
  </w:num>
  <w:num w:numId="11" w16cid:durableId="864750364">
    <w:abstractNumId w:val="11"/>
  </w:num>
  <w:num w:numId="12" w16cid:durableId="1409225308">
    <w:abstractNumId w:val="8"/>
  </w:num>
  <w:num w:numId="13" w16cid:durableId="2069299270">
    <w:abstractNumId w:val="2"/>
  </w:num>
  <w:num w:numId="14" w16cid:durableId="1453285358">
    <w:abstractNumId w:val="3"/>
  </w:num>
  <w:num w:numId="15" w16cid:durableId="1010831850">
    <w:abstractNumId w:val="12"/>
  </w:num>
  <w:num w:numId="16" w16cid:durableId="20306387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840"/>
    <w:rsid w:val="0002349D"/>
    <w:rsid w:val="00064AB4"/>
    <w:rsid w:val="002D0E65"/>
    <w:rsid w:val="00504840"/>
    <w:rsid w:val="00A87F42"/>
    <w:rsid w:val="00DE6A91"/>
    <w:rsid w:val="00EF761D"/>
    <w:rsid w:val="00F43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10EDB0"/>
  <w15:chartTrackingRefBased/>
  <w15:docId w15:val="{0CA1CCD6-CBB8-2949-857A-65C74E8BF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4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8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8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48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48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8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8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8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8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84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48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504840"/>
    <w:rPr>
      <w:b/>
      <w:bCs/>
    </w:rPr>
  </w:style>
  <w:style w:type="character" w:styleId="Emphasis">
    <w:name w:val="Emphasis"/>
    <w:basedOn w:val="DefaultParagraphFont"/>
    <w:uiPriority w:val="20"/>
    <w:qFormat/>
    <w:rsid w:val="005048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Iglói</dc:creator>
  <cp:keywords/>
  <dc:description/>
  <cp:lastModifiedBy>Gábor Iglói</cp:lastModifiedBy>
  <cp:revision>1</cp:revision>
  <dcterms:created xsi:type="dcterms:W3CDTF">2026-04-16T12:16:00Z</dcterms:created>
  <dcterms:modified xsi:type="dcterms:W3CDTF">2026-04-17T06:17:00Z</dcterms:modified>
</cp:coreProperties>
</file>