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8E92" w14:textId="3A8B65CD" w:rsidR="00385D7B" w:rsidRPr="00385D7B" w:rsidRDefault="00385D7B" w:rsidP="00385D7B">
      <w:pPr>
        <w:tabs>
          <w:tab w:val="num" w:pos="720"/>
        </w:tabs>
        <w:spacing w:before="100" w:beforeAutospacing="1" w:after="100" w:afterAutospacing="1" w:line="240" w:lineRule="auto"/>
        <w:jc w:val="center"/>
        <w:rPr>
          <w:b/>
          <w:bCs/>
        </w:rPr>
      </w:pPr>
      <w:r w:rsidRPr="00385D7B">
        <w:rPr>
          <w:b/>
          <w:bCs/>
        </w:rPr>
        <w:t>SZÉDÜLÉS DIFFERENCIÁLDIAGNÓZISA</w:t>
      </w:r>
    </w:p>
    <w:p w14:paraId="35E46DFB" w14:textId="7BA95E62" w:rsidR="00385D7B" w:rsidRPr="00385D7B" w:rsidRDefault="00385D7B" w:rsidP="00385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több órája FOLYAMATOSAN és NYUGALMI HELYZETBEN is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fennáll</w:t>
      </w:r>
    </w:p>
    <w:p w14:paraId="175BF55A" w14:textId="77777777" w:rsidR="00385D7B" w:rsidRPr="00385D7B" w:rsidRDefault="00385D7B" w:rsidP="00385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belső fül vagy vestibularis eredetű (BPPV, vestibulitis, labyrintitis, neuritis, Meniére...)</w:t>
      </w:r>
    </w:p>
    <w:p w14:paraId="3DE035E4" w14:textId="77777777" w:rsidR="00385D7B" w:rsidRPr="00385D7B" w:rsidRDefault="00385D7B" w:rsidP="00385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vagy neurológiai! (stroke, SM, tumor, vestibularis migrén...)</w:t>
      </w:r>
    </w:p>
    <w:p w14:paraId="5D804E82" w14:textId="4183E0CF" w:rsidR="00385D7B" w:rsidRPr="00385D7B" w:rsidRDefault="00385D7B" w:rsidP="00385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mozgási trigger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 jelentkezik</w:t>
      </w: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inkább és NYUGALOMBAN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MEG</w:t>
      </w: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SZŰNIK</w:t>
      </w:r>
    </w:p>
    <w:p w14:paraId="1E50B389" w14:textId="77777777" w:rsidR="00385D7B" w:rsidRPr="00385D7B" w:rsidRDefault="00385D7B" w:rsidP="00385D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leggyakrabban BPPV</w:t>
      </w:r>
    </w:p>
    <w:p w14:paraId="19044E3D" w14:textId="43BCE12C" w:rsidR="00385D7B" w:rsidRPr="00385D7B" w:rsidRDefault="00385D7B" w:rsidP="0038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NYSTAMGUS</w:t>
      </w:r>
    </w:p>
    <w:p w14:paraId="35AA7BDF" w14:textId="68F7EFAE" w:rsidR="00385D7B" w:rsidRPr="00385D7B" w:rsidRDefault="00385D7B" w:rsidP="00385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B-J és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fel-le szemmozgatások során</w:t>
      </w:r>
    </w:p>
    <w:p w14:paraId="44A2DF46" w14:textId="0B808AB8" w:rsidR="00385D7B" w:rsidRPr="00385D7B" w:rsidRDefault="00385D7B" w:rsidP="00385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irány = MERRE REZEG GYORSAN A BETEG NÉZŐPONTJÁBÓL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(ez a GYORS fázis, a lassú fázis a korrekció)</w:t>
      </w:r>
    </w:p>
    <w:p w14:paraId="375C582C" w14:textId="77777777" w:rsidR="00385D7B" w:rsidRPr="00385D7B" w:rsidRDefault="00385D7B" w:rsidP="00385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vestibularis vagy belső fül</w:t>
      </w:r>
    </w:p>
    <w:p w14:paraId="6CAF5E5B" w14:textId="77777777" w:rsidR="00385D7B" w:rsidRPr="00385D7B" w:rsidRDefault="00385D7B" w:rsidP="00385D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HORIZONTÁLIS és tekintés irányától függetlenül UGYANAZ MARAD AZ IRÁNYA</w:t>
      </w:r>
    </w:p>
    <w:p w14:paraId="1EC3C91D" w14:textId="13DF8AE3" w:rsidR="00385D7B" w:rsidRPr="00385D7B" w:rsidRDefault="00385D7B" w:rsidP="00385D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nystagmus irányába nézve pedig általában fel is gyorsul</w:t>
      </w:r>
    </w:p>
    <w:p w14:paraId="58072158" w14:textId="77777777" w:rsidR="00385D7B" w:rsidRPr="00385D7B" w:rsidRDefault="00385D7B" w:rsidP="00385D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(az érintett fül az ellenkező oldali szokott lenni egyébként)</w:t>
      </w:r>
    </w:p>
    <w:p w14:paraId="24971592" w14:textId="77777777" w:rsidR="00385D7B" w:rsidRPr="00385D7B" w:rsidRDefault="00385D7B" w:rsidP="00385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neurológiai</w:t>
      </w:r>
    </w:p>
    <w:p w14:paraId="53234B65" w14:textId="77777777" w:rsidR="00385D7B" w:rsidRPr="00385D7B" w:rsidRDefault="00385D7B" w:rsidP="00385D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szemmozgással IRÁNYT VÁLT - pl. jobbra néz - BAL és balra néz - JOBB</w:t>
      </w:r>
    </w:p>
    <w:p w14:paraId="0C1034DE" w14:textId="77777777" w:rsidR="00385D7B" w:rsidRPr="00385D7B" w:rsidRDefault="00385D7B" w:rsidP="00385D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vagy bármilyen szempozícióban - VERTIKÁLIS vagy TORZIÓS!</w:t>
      </w:r>
    </w:p>
    <w:p w14:paraId="64C8CD96" w14:textId="76FC585D" w:rsidR="00385D7B" w:rsidRPr="00385D7B" w:rsidRDefault="00385D7B" w:rsidP="00385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 nincs nystagmus - nem zárja ki sem a vestibularis sem a neurológiai okot! --&gt;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folyamatosan szédülő betegnél </w:t>
      </w: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HINTS vizsgálatot végzünk ~ MR érzékenységű</w:t>
      </w:r>
    </w:p>
    <w:p w14:paraId="008A6751" w14:textId="77777777" w:rsidR="00385D7B" w:rsidRDefault="00385D7B" w:rsidP="0038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087045" w14:textId="20949E52" w:rsidR="00385D7B" w:rsidRDefault="00385D7B" w:rsidP="0038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EGYOLDALI HALLÁSZAVAR - perifériás eredet (+ fülteltség, tinnitus rohamokban - Meniére)</w:t>
      </w: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0C90C337" w14:textId="326DB0BC" w:rsidR="00385D7B" w:rsidRPr="00385D7B" w:rsidRDefault="00385D7B" w:rsidP="0038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SÚLYOS ATAXIA vagy ROMBERG-ben súlyosan pozitív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centrális gyanús!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14:paraId="32F03F2F" w14:textId="25EFBA2E" w:rsidR="00385D7B" w:rsidRPr="00385D7B" w:rsidRDefault="00385D7B" w:rsidP="00385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BPPV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-ben</w:t>
      </w: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--&gt; lehet enyhe, átmeneti ataxia, Romberg pedig negatív/enyhén bizonytalan szokott lenni,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jellemzően </w:t>
      </w: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nincs hallászavar</w:t>
      </w:r>
    </w:p>
    <w:p w14:paraId="740341D7" w14:textId="49149FCE" w:rsidR="00385D7B" w:rsidRPr="00385D7B" w:rsidRDefault="00385D7B" w:rsidP="0038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VEGETATÍV TÜNETEK - perifériás vagy BPPV,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viszont </w:t>
      </w: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ritkábban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</w:t>
      </w: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strokeban is lehet</w:t>
      </w:r>
    </w:p>
    <w:p w14:paraId="53926DC8" w14:textId="77777777" w:rsidR="00385D7B" w:rsidRDefault="00385D7B" w:rsidP="0038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FDAF3D" w14:textId="78E06512" w:rsidR="00385D7B" w:rsidRPr="00385D7B" w:rsidRDefault="00385D7B" w:rsidP="00385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HINTS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VIZSGÁLAT</w:t>
      </w:r>
    </w:p>
    <w:p w14:paraId="0D388AC9" w14:textId="77777777" w:rsidR="00385D7B" w:rsidRPr="00385D7B" w:rsidRDefault="00385D7B" w:rsidP="00385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 IMPULSE - CAVE nyaki osteoarthritis, fej-nyak trauma </w:t>
      </w:r>
    </w:p>
    <w:p w14:paraId="4D30E968" w14:textId="77777777" w:rsidR="00385D7B" w:rsidRPr="00385D7B" w:rsidRDefault="00385D7B" w:rsidP="00385D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fejet két tenyerünkbe fogjuk</w:t>
      </w:r>
    </w:p>
    <w:p w14:paraId="687710F2" w14:textId="77777777" w:rsidR="00385D7B" w:rsidRPr="00385D7B" w:rsidRDefault="00385D7B" w:rsidP="00385D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kissé lehajtjuk</w:t>
      </w:r>
    </w:p>
    <w:p w14:paraId="3AD20FC5" w14:textId="77777777" w:rsidR="00385D7B" w:rsidRPr="00385D7B" w:rsidRDefault="00385D7B" w:rsidP="00385D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jobbra-balra mozgatjuk miközben a beteg egyenesen előre néz, megszokatjuk vele a mozgatást</w:t>
      </w:r>
    </w:p>
    <w:p w14:paraId="27B3DC13" w14:textId="77777777" w:rsidR="00385D7B" w:rsidRPr="00385D7B" w:rsidRDefault="00385D7B" w:rsidP="00385D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hirtelen kiszámíthatatlanul, de finoman egyik, később pedig a másik irányba elfordítjuk --&gt; ha akár rövid időre is, de a szem elmozdul --&gt; abnormális, belső fül egyensúlyrendszeri zavart jelez (pozitív eredménynél min. 50%-os a zavar mértéke, alatta negatív lesz a teszt)</w:t>
      </w:r>
    </w:p>
    <w:p w14:paraId="3A0E80C5" w14:textId="77777777" w:rsidR="00385D7B" w:rsidRPr="00385D7B" w:rsidRDefault="00385D7B" w:rsidP="00385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NYSTAGMUS </w:t>
      </w:r>
    </w:p>
    <w:p w14:paraId="596EE46D" w14:textId="77777777" w:rsidR="00385D7B" w:rsidRPr="00385D7B" w:rsidRDefault="00385D7B" w:rsidP="00385D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nincs a normális</w:t>
      </w:r>
    </w:p>
    <w:p w14:paraId="0E3E01CB" w14:textId="77777777" w:rsidR="00385D7B" w:rsidRPr="00385D7B" w:rsidRDefault="00385D7B" w:rsidP="00385D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van, lásd fentebb</w:t>
      </w:r>
    </w:p>
    <w:p w14:paraId="7BD77434" w14:textId="77777777" w:rsidR="00385D7B" w:rsidRPr="00385D7B" w:rsidRDefault="00385D7B" w:rsidP="00385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OF SKEW - Szemtakarási teszt </w:t>
      </w:r>
    </w:p>
    <w:p w14:paraId="1391D638" w14:textId="77777777" w:rsidR="00385D7B" w:rsidRPr="00385D7B" w:rsidRDefault="00385D7B" w:rsidP="00385D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felváltva eltakarjuk a bal, majd a jobb szemet</w:t>
      </w:r>
    </w:p>
    <w:p w14:paraId="5CD3E866" w14:textId="77777777" w:rsidR="00385D7B" w:rsidRPr="00385D7B" w:rsidRDefault="00385D7B" w:rsidP="00385D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bármilyen vertikális irányú mozgásra figyelünk a szabad szemen - abnormális, ha le vagy fel mozdul --&gt; agytörzs vagy kisagy eredet!</w:t>
      </w:r>
    </w:p>
    <w:p w14:paraId="48878AE3" w14:textId="580C0BE2" w:rsidR="00385D7B" w:rsidRPr="00385D7B" w:rsidRDefault="00385D7B" w:rsidP="00385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HINTS+ - hallászavar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vizsgálata súgással mindkét fül irányából (1-2-3 és 7-8-9 pl.)</w:t>
      </w:r>
    </w:p>
    <w:p w14:paraId="6B602AFC" w14:textId="25F54111" w:rsidR="00385D7B" w:rsidRPr="00385D7B" w:rsidRDefault="00385D7B" w:rsidP="00385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Centrális vs. perifériás eredetű vertigo – HINTS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4427"/>
        <w:gridCol w:w="4308"/>
      </w:tblGrid>
      <w:tr w:rsidR="00385D7B" w:rsidRPr="00385D7B" w14:paraId="06C27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E00A7" w14:textId="77777777" w:rsidR="00385D7B" w:rsidRPr="00385D7B" w:rsidRDefault="00385D7B" w:rsidP="00385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Vizsgálat</w:t>
            </w:r>
          </w:p>
        </w:tc>
        <w:tc>
          <w:tcPr>
            <w:tcW w:w="0" w:type="auto"/>
            <w:vAlign w:val="center"/>
            <w:hideMark/>
          </w:tcPr>
          <w:p w14:paraId="284BF14B" w14:textId="77777777" w:rsidR="00385D7B" w:rsidRPr="00385D7B" w:rsidRDefault="00385D7B" w:rsidP="00385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Centrális eredet</w:t>
            </w:r>
          </w:p>
        </w:tc>
        <w:tc>
          <w:tcPr>
            <w:tcW w:w="0" w:type="auto"/>
            <w:vAlign w:val="center"/>
            <w:hideMark/>
          </w:tcPr>
          <w:p w14:paraId="04748FEF" w14:textId="77777777" w:rsidR="00385D7B" w:rsidRPr="00385D7B" w:rsidRDefault="00385D7B" w:rsidP="00385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Perifériás eredet</w:t>
            </w:r>
          </w:p>
        </w:tc>
      </w:tr>
      <w:tr w:rsidR="00385D7B" w:rsidRPr="00385D7B" w14:paraId="2F5A9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5B8E" w14:textId="77777777" w:rsidR="00385D7B" w:rsidRPr="00385D7B" w:rsidRDefault="00385D7B" w:rsidP="00385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Head Impulse Test</w:t>
            </w:r>
          </w:p>
        </w:tc>
        <w:tc>
          <w:tcPr>
            <w:tcW w:w="0" w:type="auto"/>
            <w:vAlign w:val="center"/>
            <w:hideMark/>
          </w:tcPr>
          <w:p w14:paraId="5B97597C" w14:textId="77777777" w:rsidR="00385D7B" w:rsidRPr="00385D7B" w:rsidRDefault="00385D7B" w:rsidP="00385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Normális: a beteg megtartja a fixációt gyors fejmozdítás alatt is</w:t>
            </w:r>
          </w:p>
        </w:tc>
        <w:tc>
          <w:tcPr>
            <w:tcW w:w="0" w:type="auto"/>
            <w:vAlign w:val="center"/>
            <w:hideMark/>
          </w:tcPr>
          <w:p w14:paraId="5850D079" w14:textId="77777777" w:rsidR="00385D7B" w:rsidRPr="00385D7B" w:rsidRDefault="00385D7B" w:rsidP="00385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Abnormális: a beteg elveszíti a fixációt → VOR reflex károsodott</w:t>
            </w:r>
          </w:p>
        </w:tc>
      </w:tr>
      <w:tr w:rsidR="00385D7B" w:rsidRPr="00385D7B" w14:paraId="3A61E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6EBC" w14:textId="77777777" w:rsidR="00385D7B" w:rsidRPr="00385D7B" w:rsidRDefault="00385D7B" w:rsidP="00385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Nystagmus</w:t>
            </w:r>
          </w:p>
        </w:tc>
        <w:tc>
          <w:tcPr>
            <w:tcW w:w="0" w:type="auto"/>
            <w:vAlign w:val="center"/>
            <w:hideMark/>
          </w:tcPr>
          <w:p w14:paraId="6AF80919" w14:textId="77777777" w:rsidR="00385D7B" w:rsidRPr="00385D7B" w:rsidRDefault="00385D7B" w:rsidP="00385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Bidirekcionális vagy vertikális</w:t>
            </w:r>
          </w:p>
        </w:tc>
        <w:tc>
          <w:tcPr>
            <w:tcW w:w="0" w:type="auto"/>
            <w:vAlign w:val="center"/>
            <w:hideMark/>
          </w:tcPr>
          <w:p w14:paraId="4881E603" w14:textId="77777777" w:rsidR="00385D7B" w:rsidRPr="00385D7B" w:rsidRDefault="00385D7B" w:rsidP="00385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Unidirekcionális, horizontális túlsúly</w:t>
            </w:r>
          </w:p>
        </w:tc>
      </w:tr>
      <w:tr w:rsidR="00385D7B" w:rsidRPr="00385D7B" w14:paraId="30BCC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933B" w14:textId="77777777" w:rsidR="00385D7B" w:rsidRPr="00385D7B" w:rsidRDefault="00385D7B" w:rsidP="00385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Skew deviation teszt</w:t>
            </w:r>
          </w:p>
        </w:tc>
        <w:tc>
          <w:tcPr>
            <w:tcW w:w="0" w:type="auto"/>
            <w:vAlign w:val="center"/>
            <w:hideMark/>
          </w:tcPr>
          <w:p w14:paraId="02133101" w14:textId="77777777" w:rsidR="00385D7B" w:rsidRPr="00385D7B" w:rsidRDefault="00385D7B" w:rsidP="00385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Abnormális vertikális korrekciós szemmozgás (98%-ban specifikus!!)</w:t>
            </w:r>
          </w:p>
        </w:tc>
        <w:tc>
          <w:tcPr>
            <w:tcW w:w="0" w:type="auto"/>
            <w:vAlign w:val="center"/>
            <w:hideMark/>
          </w:tcPr>
          <w:p w14:paraId="354B9C6D" w14:textId="77777777" w:rsidR="00385D7B" w:rsidRPr="00385D7B" w:rsidRDefault="00385D7B" w:rsidP="00385D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D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Normális, nincs vertikális eltérés</w:t>
            </w:r>
          </w:p>
        </w:tc>
      </w:tr>
    </w:tbl>
    <w:p w14:paraId="390A9B8E" w14:textId="77777777" w:rsidR="00385D7B" w:rsidRDefault="00385D7B"/>
    <w:sectPr w:rsidR="00385D7B" w:rsidSect="00385D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532D5"/>
    <w:multiLevelType w:val="multilevel"/>
    <w:tmpl w:val="911C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545DF"/>
    <w:multiLevelType w:val="multilevel"/>
    <w:tmpl w:val="9AB6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05CA9"/>
    <w:multiLevelType w:val="multilevel"/>
    <w:tmpl w:val="1124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73DA0"/>
    <w:multiLevelType w:val="multilevel"/>
    <w:tmpl w:val="089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695731">
    <w:abstractNumId w:val="3"/>
  </w:num>
  <w:num w:numId="2" w16cid:durableId="820196116">
    <w:abstractNumId w:val="2"/>
  </w:num>
  <w:num w:numId="3" w16cid:durableId="1283151828">
    <w:abstractNumId w:val="1"/>
  </w:num>
  <w:num w:numId="4" w16cid:durableId="78318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7B"/>
    <w:rsid w:val="00385D7B"/>
    <w:rsid w:val="0093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38F552"/>
  <w15:chartTrackingRefBased/>
  <w15:docId w15:val="{26E20FAC-9712-7440-A0EE-2B133776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D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5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85D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igloi.szte@gmail.com</dc:creator>
  <cp:keywords/>
  <dc:description/>
  <cp:lastModifiedBy>igloi.szte@gmail.com</cp:lastModifiedBy>
  <cp:revision>1</cp:revision>
  <dcterms:created xsi:type="dcterms:W3CDTF">2026-03-09T18:24:00Z</dcterms:created>
  <dcterms:modified xsi:type="dcterms:W3CDTF">2026-03-09T18:30:00Z</dcterms:modified>
</cp:coreProperties>
</file>