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2DE" w:rsidRDefault="00DF4565" w:rsidP="004F12DE">
      <w:pPr>
        <w:pStyle w:val="Cm"/>
        <w:rPr>
          <w:i w:val="0"/>
          <w:noProof/>
          <w:sz w:val="24"/>
          <w:szCs w:val="24"/>
          <w:u w:val="none"/>
        </w:rPr>
      </w:pPr>
      <w:r>
        <w:rPr>
          <w:i w:val="0"/>
          <w:noProof/>
          <w:sz w:val="24"/>
          <w:szCs w:val="24"/>
          <w:u w:val="none"/>
        </w:rPr>
        <w:t xml:space="preserve">  </w:t>
      </w:r>
      <w:r w:rsidR="004F12DE">
        <w:rPr>
          <w:i w:val="0"/>
          <w:noProof/>
          <w:sz w:val="24"/>
          <w:szCs w:val="24"/>
          <w:u w:val="none"/>
        </w:rPr>
        <w:t>Étrendi tanácsok onko-hematológiai betegek részére</w:t>
      </w:r>
      <w:r w:rsidR="004F12DE">
        <w:rPr>
          <w:i w:val="0"/>
          <w:noProof/>
          <w:sz w:val="24"/>
          <w:szCs w:val="24"/>
          <w:u w:val="non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-571500</wp:posOffset>
            </wp:positionV>
            <wp:extent cx="1181100" cy="666750"/>
            <wp:effectExtent l="19050" t="0" r="0" b="0"/>
            <wp:wrapNone/>
            <wp:docPr id="3" name="Kép 3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4F12DE" w:rsidRPr="00EF21A0" w:rsidRDefault="004F12DE" w:rsidP="004F12DE">
      <w:pPr>
        <w:pStyle w:val="Cm"/>
        <w:jc w:val="left"/>
        <w:rPr>
          <w:i w:val="0"/>
          <w:noProof/>
          <w:sz w:val="24"/>
          <w:szCs w:val="24"/>
          <w:u w:val="none"/>
        </w:rPr>
      </w:pPr>
    </w:p>
    <w:p w:rsidR="004F12DE" w:rsidRDefault="004F12DE" w:rsidP="004F12DE">
      <w:pPr>
        <w:jc w:val="both"/>
        <w:rPr>
          <w:b/>
          <w:sz w:val="22"/>
          <w:szCs w:val="22"/>
        </w:rPr>
      </w:pP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 w:rsidRPr="00347858">
        <w:rPr>
          <w:rFonts w:ascii="Arial" w:hAnsi="Arial" w:cs="Arial"/>
          <w:sz w:val="22"/>
          <w:szCs w:val="22"/>
        </w:rPr>
        <w:t>Tisztelt betegünk</w:t>
      </w:r>
      <w:r>
        <w:rPr>
          <w:rFonts w:ascii="Arial" w:hAnsi="Arial" w:cs="Arial"/>
          <w:sz w:val="22"/>
          <w:szCs w:val="22"/>
        </w:rPr>
        <w:t>!</w:t>
      </w:r>
      <w:r w:rsidRPr="00347858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A</w:t>
      </w:r>
      <w:r w:rsidRPr="00347858">
        <w:rPr>
          <w:rFonts w:ascii="Arial" w:hAnsi="Arial" w:cs="Arial"/>
          <w:sz w:val="22"/>
          <w:szCs w:val="22"/>
        </w:rPr>
        <w:t>z Ön együttmű</w:t>
      </w:r>
      <w:r>
        <w:rPr>
          <w:rFonts w:ascii="Arial" w:hAnsi="Arial" w:cs="Arial"/>
          <w:sz w:val="22"/>
          <w:szCs w:val="22"/>
        </w:rPr>
        <w:t xml:space="preserve">ködése nélkülözhetetlen, hogy </w:t>
      </w:r>
      <w:r w:rsidRPr="00347858">
        <w:rPr>
          <w:rFonts w:ascii="Arial" w:hAnsi="Arial" w:cs="Arial"/>
          <w:sz w:val="22"/>
          <w:szCs w:val="22"/>
        </w:rPr>
        <w:t>kezelés</w:t>
      </w:r>
      <w:r>
        <w:rPr>
          <w:rFonts w:ascii="Arial" w:hAnsi="Arial" w:cs="Arial"/>
          <w:sz w:val="22"/>
          <w:szCs w:val="22"/>
        </w:rPr>
        <w:t>e</w:t>
      </w:r>
      <w:r w:rsidRPr="00347858">
        <w:rPr>
          <w:rFonts w:ascii="Arial" w:hAnsi="Arial" w:cs="Arial"/>
          <w:sz w:val="22"/>
          <w:szCs w:val="22"/>
        </w:rPr>
        <w:t xml:space="preserve"> eredményes legyen.  Ezért szeretnénk tájékoztatni néhány fontos tudnivalóról, amely elősegíti és megkönnyíti a</w:t>
      </w:r>
      <w:r>
        <w:rPr>
          <w:rFonts w:ascii="Arial" w:hAnsi="Arial" w:cs="Arial"/>
          <w:sz w:val="22"/>
          <w:szCs w:val="22"/>
        </w:rPr>
        <w:t xml:space="preserve"> betegséggel és a kezelések mellékhatásaival járó panaszok enyhítését, a szükséges étrendi- és életmód változtatások, a diéta gyógyintézeti és otthoni</w:t>
      </w:r>
      <w:r w:rsidRPr="00347858">
        <w:rPr>
          <w:rFonts w:ascii="Arial" w:hAnsi="Arial" w:cs="Arial"/>
          <w:sz w:val="22"/>
          <w:szCs w:val="22"/>
        </w:rPr>
        <w:t xml:space="preserve"> alkalmazását.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megfelelő táplálkozás a beteg ember számára is nagyon fontos. A betegséget megelőző és a kezelések előtti tápláltsági állapot jelentősen befolyásolja a kezelések alatti táplálékfelvételt. A tápláltsági állapot, a táplálkozási képesség, hatással van a kezeléseknél jelentkező mellékhatásokra, segítik azok leküzdését.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daganatos betegségek több-kevesebb testtömeg vesztéssel járnak, miközben a betegség és a kezelések mellékhatásai rontják az étvágyat, nyelési-, ízérzési-, emésztési-, felszívódási zavarokat, vagyis táplálkozási nehézségeket okoznak.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jelentősen megnövekedett tápanyagszükséglet biztosítására ajánlott:</w:t>
      </w:r>
    </w:p>
    <w:p w:rsidR="004F12DE" w:rsidRDefault="004F12DE" w:rsidP="004F12DE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Naponta többször, egyszerre kisebb mennyiségű, jól hasznosuló, magas tápértékű, de alacsony telítőértékű ételeket fogyasztani.</w:t>
      </w:r>
    </w:p>
    <w:p w:rsidR="004F12DE" w:rsidRDefault="004F12DE" w:rsidP="004F12DE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Kerülendők a zsíros, fűszeres, nehezen emészthető ételek.</w:t>
      </w:r>
    </w:p>
    <w:p w:rsidR="004F12DE" w:rsidRDefault="004F12DE" w:rsidP="004F12DE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Az étkezésekhez nyugodt körülményeket kell biztosítani, kiszellőztetni, megteríteni, gusztusos terítéket, eszközöket használni.</w:t>
      </w:r>
    </w:p>
    <w:p w:rsidR="004F12DE" w:rsidRDefault="004F12DE" w:rsidP="004F12DE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Fontos a higiénés elvárások betartása, az étkezés előtti-, utáni kézmosás, az étkezés utáni (esetleg előtti) szájöblítés-, fogmosás.</w:t>
      </w:r>
    </w:p>
    <w:p w:rsidR="004F12DE" w:rsidRDefault="004F12DE" w:rsidP="004F12DE">
      <w:pPr>
        <w:numPr>
          <w:ilvl w:val="0"/>
          <w:numId w:val="1"/>
        </w:num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Az étkezések lehetőleg azonos időben történjenek.</w:t>
      </w:r>
    </w:p>
    <w:p w:rsidR="004F12DE" w:rsidRDefault="004F12DE" w:rsidP="004F12DE">
      <w:pPr>
        <w:rPr>
          <w:rFonts w:ascii="Arial" w:hAnsi="Arial" w:cs="Arial"/>
          <w:sz w:val="22"/>
          <w:szCs w:val="22"/>
        </w:rPr>
      </w:pPr>
    </w:p>
    <w:p w:rsidR="004F12DE" w:rsidRDefault="004F12DE" w:rsidP="004F12D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betegség és a kezelések a táplálkozást nehezítő mellékhatásokkal járnak, melyek enyhítése nagyon fontos.</w:t>
      </w:r>
    </w:p>
    <w:p w:rsidR="004F12DE" w:rsidRDefault="004F12DE" w:rsidP="004F12DE">
      <w:pPr>
        <w:rPr>
          <w:rFonts w:ascii="Arial" w:hAnsi="Arial" w:cs="Arial"/>
          <w:sz w:val="22"/>
          <w:szCs w:val="22"/>
        </w:rPr>
      </w:pPr>
    </w:p>
    <w:p w:rsidR="00995374" w:rsidRPr="00DF4565" w:rsidRDefault="004F12DE" w:rsidP="00DF4565">
      <w:pPr>
        <w:jc w:val="both"/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b/>
        </w:rPr>
        <w:t>A testsúlycsökkenést</w:t>
      </w:r>
      <w:r w:rsidRPr="00DF4565">
        <w:rPr>
          <w:rFonts w:ascii="Arial" w:hAnsi="Arial" w:cs="Arial"/>
          <w:sz w:val="22"/>
          <w:szCs w:val="22"/>
        </w:rPr>
        <w:t xml:space="preserve"> a betegség és az étvágytalanság okozza. Mérséklésére a kezelőorvos gyári tápszer fogyasztását javasolhatja. A tápszerek</w:t>
      </w:r>
      <w:r w:rsidR="00DF4565">
        <w:rPr>
          <w:rFonts w:ascii="Arial" w:hAnsi="Arial" w:cs="Arial"/>
          <w:sz w:val="22"/>
          <w:szCs w:val="22"/>
        </w:rPr>
        <w:t xml:space="preserve"> többsége kompletten </w:t>
      </w:r>
      <w:r w:rsidRPr="00DF4565">
        <w:rPr>
          <w:rFonts w:ascii="Arial" w:hAnsi="Arial" w:cs="Arial"/>
          <w:sz w:val="22"/>
          <w:szCs w:val="22"/>
        </w:rPr>
        <w:t>tartalmazza a legfontosabb tápanyagokat, ezért optimális hasznosulást tesz lehetővé. Vannak azonnal fogyasztható ivótápszerek, amelyek változatos ízben kaphatóak. Megfelelő mennyiségben kiegészítő- és kizárólagos táplálásra is alkalmasak. Kissé lehűtve, lassan kortyolva, 15-20 perc alatt ajánlott elfogyasztani.</w:t>
      </w:r>
      <w:r w:rsidR="00995374" w:rsidRPr="00DF4565">
        <w:rPr>
          <w:rFonts w:ascii="Arial" w:hAnsi="Arial" w:cs="Arial"/>
          <w:sz w:val="22"/>
          <w:szCs w:val="22"/>
        </w:rPr>
        <w:t xml:space="preserve"> Ivótápszerekkel pudingokat, gyümölcslevest, gyümölcsmártást is dúsíthatunk. Puding állagú gyári tápszerek is fogyaszthatóak. </w:t>
      </w:r>
    </w:p>
    <w:p w:rsidR="004F12DE" w:rsidRPr="00DF4565" w:rsidRDefault="00995374" w:rsidP="00DF4565">
      <w:pPr>
        <w:jc w:val="both"/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sz w:val="22"/>
          <w:szCs w:val="22"/>
        </w:rPr>
        <w:t>A por alakú tápszerek lehetnek tápanyagtartalom</w:t>
      </w:r>
      <w:r w:rsidR="008F1415" w:rsidRPr="00DF4565">
        <w:rPr>
          <w:rFonts w:ascii="Arial" w:hAnsi="Arial" w:cs="Arial"/>
          <w:sz w:val="22"/>
          <w:szCs w:val="22"/>
        </w:rPr>
        <w:t xml:space="preserve"> szempontjából</w:t>
      </w:r>
      <w:r w:rsidRPr="00DF4565">
        <w:rPr>
          <w:rFonts w:ascii="Arial" w:hAnsi="Arial" w:cs="Arial"/>
          <w:sz w:val="22"/>
          <w:szCs w:val="22"/>
        </w:rPr>
        <w:t xml:space="preserve"> teljes értékűek vagy</w:t>
      </w:r>
      <w:r w:rsidR="008F1415" w:rsidRPr="00DF4565">
        <w:rPr>
          <w:rFonts w:ascii="Arial" w:hAnsi="Arial" w:cs="Arial"/>
          <w:sz w:val="22"/>
          <w:szCs w:val="22"/>
        </w:rPr>
        <w:t xml:space="preserve"> kiegészítő táplálásra alkalmas tápanyagmodulok, amelyek egy-egy típusú tápanyagot tartalmaznak. A por alakú készítményeket folyadékban feloldva vagy ételbe keverve (levesekbe, krémlevesekbe, főzelékekbe, mártásokba, pürékbe, stb</w:t>
      </w:r>
      <w:r w:rsidR="00DF4565">
        <w:rPr>
          <w:rFonts w:ascii="Arial" w:hAnsi="Arial" w:cs="Arial"/>
          <w:sz w:val="22"/>
          <w:szCs w:val="22"/>
        </w:rPr>
        <w:t>.</w:t>
      </w:r>
      <w:r w:rsidR="008F1415" w:rsidRPr="00DF4565">
        <w:rPr>
          <w:rFonts w:ascii="Arial" w:hAnsi="Arial" w:cs="Arial"/>
          <w:sz w:val="22"/>
          <w:szCs w:val="22"/>
        </w:rPr>
        <w:t>) étel felületére szórva lehet fogyasztani.</w:t>
      </w:r>
    </w:p>
    <w:p w:rsidR="004F12DE" w:rsidRPr="00DF4565" w:rsidRDefault="004F12DE" w:rsidP="00DF4565">
      <w:pPr>
        <w:jc w:val="both"/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sz w:val="22"/>
          <w:szCs w:val="22"/>
        </w:rPr>
        <w:t>A tápszerek fogyasztását célszerű még a kezelések előtt megkezdeni, mivel a kezelésekkel járó mellékhatások ronthatják az elfogadását.</w:t>
      </w:r>
    </w:p>
    <w:p w:rsidR="004F12DE" w:rsidRDefault="004F12DE" w:rsidP="004F12DE">
      <w:pPr>
        <w:rPr>
          <w:rFonts w:ascii="Arial" w:hAnsi="Arial" w:cs="Arial"/>
          <w:sz w:val="22"/>
          <w:szCs w:val="22"/>
        </w:rPr>
      </w:pPr>
    </w:p>
    <w:p w:rsidR="004F12DE" w:rsidRDefault="004F12DE" w:rsidP="004F12D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mellékhatások miatt általában kisebb mennyiségű étel elfogyasztása lehetséges, ezért az ételek tápértékének növelése szükséges. A tápérték növelésére dúsítást alkalmazunk. Dúsítással növelhetjük az étel fehérje tartalmát, amennyiben magas fehérjetartalmú élelmiszert keverünk hozzá, vagy növelhetjük az energia tartalmát, </w:t>
      </w:r>
      <w:r w:rsidR="00334BEE">
        <w:rPr>
          <w:rFonts w:ascii="Arial" w:hAnsi="Arial" w:cs="Arial"/>
          <w:sz w:val="22"/>
          <w:szCs w:val="22"/>
        </w:rPr>
        <w:t>ha zsiradékokat (</w:t>
      </w:r>
      <w:r>
        <w:rPr>
          <w:rFonts w:ascii="Arial" w:hAnsi="Arial" w:cs="Arial"/>
          <w:sz w:val="22"/>
          <w:szCs w:val="22"/>
        </w:rPr>
        <w:t>tejszínt, tejfölt, vajat,</w:t>
      </w:r>
      <w:r w:rsidR="00334BE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334BEE">
        <w:rPr>
          <w:rFonts w:ascii="Arial" w:hAnsi="Arial" w:cs="Arial"/>
          <w:sz w:val="22"/>
          <w:szCs w:val="22"/>
        </w:rPr>
        <w:t>olajat</w:t>
      </w:r>
      <w:proofErr w:type="spellEnd"/>
      <w:r w:rsidR="00334BEE">
        <w:rPr>
          <w:rFonts w:ascii="Arial" w:hAnsi="Arial" w:cs="Arial"/>
          <w:sz w:val="22"/>
          <w:szCs w:val="22"/>
        </w:rPr>
        <w:t>), vagy szénhidrátokat (</w:t>
      </w:r>
      <w:r>
        <w:rPr>
          <w:rFonts w:ascii="Arial" w:hAnsi="Arial" w:cs="Arial"/>
          <w:sz w:val="22"/>
          <w:szCs w:val="22"/>
        </w:rPr>
        <w:t>cukor, lekvár, gabonaliszt, gabonapehely) adunk az ételhez.</w:t>
      </w:r>
    </w:p>
    <w:p w:rsidR="004F12DE" w:rsidRDefault="004F12DE" w:rsidP="004F12DE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Jól dúsíthatóak:</w:t>
      </w:r>
    </w:p>
    <w:p w:rsidR="004F12DE" w:rsidRDefault="004F12DE" w:rsidP="004F12DE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levesek,</w:t>
      </w:r>
      <w:r w:rsidR="00DF456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krémlevesek, mártások, főzelékek reszelt sajttal, túróval, tojással, tejszínnel, esetleg pirított zsemlekockával, levesgyönggyel.</w:t>
      </w:r>
    </w:p>
    <w:p w:rsidR="004F12DE" w:rsidRDefault="004F12DE" w:rsidP="004F12DE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rakott-, töltött ételek sajttal, tejszínnel, tejföllel</w:t>
      </w:r>
    </w:p>
    <w:p w:rsidR="004F12DE" w:rsidRDefault="004F12DE" w:rsidP="004F12DE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 tejes ételek, turmixok, pudingok, desszertek, túróval, tojással, tejszínnel, gesztenyével, </w:t>
      </w:r>
    </w:p>
    <w:p w:rsidR="004F12DE" w:rsidRDefault="00DF4565" w:rsidP="004F12DE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tészták, rizs, burgonya</w:t>
      </w:r>
      <w:r w:rsidR="004F12DE">
        <w:rPr>
          <w:rFonts w:ascii="Arial" w:hAnsi="Arial" w:cs="Arial"/>
          <w:sz w:val="22"/>
          <w:szCs w:val="22"/>
        </w:rPr>
        <w:t>, tojás ételek sajttal, hússal, tejszínnel</w:t>
      </w:r>
    </w:p>
    <w:p w:rsidR="004F12DE" w:rsidRDefault="004F12DE" w:rsidP="004F12DE">
      <w:pPr>
        <w:numPr>
          <w:ilvl w:val="0"/>
          <w:numId w:val="2"/>
        </w:num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salátákhoz, gy</w:t>
      </w:r>
      <w:r w:rsidR="00DF4565">
        <w:rPr>
          <w:rFonts w:ascii="Arial" w:hAnsi="Arial" w:cs="Arial"/>
          <w:sz w:val="22"/>
          <w:szCs w:val="22"/>
        </w:rPr>
        <w:t>ümölcsös készítményekhez tehető</w:t>
      </w:r>
      <w:r>
        <w:rPr>
          <w:rFonts w:ascii="Arial" w:hAnsi="Arial" w:cs="Arial"/>
          <w:sz w:val="22"/>
          <w:szCs w:val="22"/>
        </w:rPr>
        <w:t xml:space="preserve"> növényi olajok</w:t>
      </w:r>
    </w:p>
    <w:p w:rsidR="004F12DE" w:rsidRDefault="004F12DE" w:rsidP="004F12DE">
      <w:pPr>
        <w:ind w:left="360"/>
        <w:jc w:val="both"/>
        <w:rPr>
          <w:rFonts w:ascii="Arial" w:hAnsi="Arial" w:cs="Arial"/>
          <w:sz w:val="22"/>
          <w:szCs w:val="22"/>
        </w:rPr>
      </w:pPr>
    </w:p>
    <w:p w:rsidR="004F12DE" w:rsidRDefault="00334BEE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noProof/>
        </w:rPr>
        <w:lastRenderedPageBreak/>
        <w:drawing>
          <wp:inline distT="0" distB="0" distL="0" distR="0" wp14:anchorId="1A1C5547" wp14:editId="4C003BCA">
            <wp:extent cx="1181100" cy="666750"/>
            <wp:effectExtent l="19050" t="0" r="0" b="0"/>
            <wp:docPr id="2" name="Kép 2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</w:p>
    <w:p w:rsidR="004F12DE" w:rsidRDefault="004F12DE" w:rsidP="004F12DE">
      <w:pPr>
        <w:jc w:val="both"/>
        <w:rPr>
          <w:rFonts w:ascii="Arial" w:hAnsi="Arial" w:cs="Arial"/>
          <w:b/>
        </w:rPr>
      </w:pP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 w:rsidRPr="00B4060C">
        <w:rPr>
          <w:rFonts w:ascii="Arial" w:hAnsi="Arial" w:cs="Arial"/>
          <w:b/>
        </w:rPr>
        <w:t>Étvágytalanság</w:t>
      </w:r>
      <w:r>
        <w:rPr>
          <w:rFonts w:ascii="Arial" w:hAnsi="Arial" w:cs="Arial"/>
          <w:sz w:val="22"/>
          <w:szCs w:val="22"/>
        </w:rPr>
        <w:t xml:space="preserve"> esetén gyakori, napi 7-8, vagy több kis étkezés javasolt. Magas tápanyagtartalmú, dúsított levesek, krémlevesek, mártások, főzelékpürék, tejes ételek-italok, turmixok, szaftos húsok és köretek, lédús gyümölcs és zöldségételek fogyaszthatóak.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Külön figyelni kell az ételek küllemére, ízére, illatára.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Hányingert-, szag- és ételundort válthatnak ki a füstölt, zsíros, fűszeres, pirított hagymával készült ételek, a káposztafélék. Nem ajánlottak a rostos gabonafélék, kenyerek fogyasztása, mert teltségérzést okoznak.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 w:rsidRPr="001004E4">
        <w:rPr>
          <w:rFonts w:ascii="Arial" w:hAnsi="Arial" w:cs="Arial"/>
          <w:b/>
        </w:rPr>
        <w:t>Hányinger-, hányás</w:t>
      </w:r>
      <w:r>
        <w:rPr>
          <w:rFonts w:ascii="Arial" w:hAnsi="Arial" w:cs="Arial"/>
          <w:sz w:val="22"/>
          <w:szCs w:val="22"/>
        </w:rPr>
        <w:t xml:space="preserve"> esetén szobahőmérsékletű, vagy hűtött, könnyű ételeket kell fogyasztani.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Keksz, ropi, kása, piskóta, puha gyümölcsök, főtt gyümölcsök és zöldségek, gyümölcslevek, zöldséglevek, mártások, pudingok hányinger esetén is könnyen elfogyaszthatók.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 w:rsidRPr="00E373BE">
        <w:rPr>
          <w:rFonts w:ascii="Arial" w:hAnsi="Arial" w:cs="Arial"/>
          <w:b/>
        </w:rPr>
        <w:t>Szájnyálkahártya elváltozások, nyelési nehézségek</w:t>
      </w:r>
      <w:r>
        <w:rPr>
          <w:rFonts w:ascii="Arial" w:hAnsi="Arial" w:cs="Arial"/>
          <w:sz w:val="22"/>
          <w:szCs w:val="22"/>
        </w:rPr>
        <w:t xml:space="preserve"> gyakori kísérője a kezeléseknek.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Könnyen nyelhető pépes, lágy ételek, krémek, krémlevesek, mártások, szájban olvadó zselék, pudingok fogyasztása javasolt. Hidegen, vagy szobahőmérsékleten ajánlott az ételek fogyasztása. Kerülni kell a szénsavas, magas savtartalmú és fűszeres ételeket, italokat.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 w:rsidRPr="005A25E9">
        <w:rPr>
          <w:rFonts w:ascii="Arial" w:hAnsi="Arial" w:cs="Arial"/>
          <w:b/>
        </w:rPr>
        <w:t>Íz- és szagérzékelés megváltozása</w:t>
      </w:r>
      <w:r>
        <w:rPr>
          <w:rFonts w:ascii="Arial" w:hAnsi="Arial" w:cs="Arial"/>
          <w:sz w:val="22"/>
          <w:szCs w:val="22"/>
        </w:rPr>
        <w:t xml:space="preserve"> miatt az eddigi kedvelt ételeket sem szívesen fogyasztja a beteg. Elsősorban a húsok, magas fehérje tartalmú élelmiszerek íze lesz keserű, fémes. Az ételek élvezeti értéke javítható intenzívebb fűszerezéssel (kakukkfű, kapor, </w:t>
      </w:r>
      <w:proofErr w:type="spellStart"/>
      <w:r>
        <w:rPr>
          <w:rFonts w:ascii="Arial" w:hAnsi="Arial" w:cs="Arial"/>
          <w:sz w:val="22"/>
          <w:szCs w:val="22"/>
        </w:rPr>
        <w:t>lestyán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oregánó</w:t>
      </w:r>
      <w:proofErr w:type="spellEnd"/>
      <w:r>
        <w:rPr>
          <w:rFonts w:ascii="Arial" w:hAnsi="Arial" w:cs="Arial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sz w:val="22"/>
          <w:szCs w:val="22"/>
        </w:rPr>
        <w:t>borsikafű</w:t>
      </w:r>
      <w:proofErr w:type="spellEnd"/>
      <w:r>
        <w:rPr>
          <w:rFonts w:ascii="Arial" w:hAnsi="Arial" w:cs="Arial"/>
          <w:sz w:val="22"/>
          <w:szCs w:val="22"/>
        </w:rPr>
        <w:t>, bazsalikom, friss gyümölcsök és zöldségek). A jó ételválasztás, a konyhatechnika is befolyásolja, hogy ízletesebb ételeket kapjunk. Aromás (fűszerekkel együtt történő) párolás, töltött-, rakott ételek gazdagabb ízeket eredményeznek.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 w:rsidRPr="006F518A">
        <w:rPr>
          <w:rFonts w:ascii="Arial" w:hAnsi="Arial" w:cs="Arial"/>
          <w:b/>
        </w:rPr>
        <w:t>Hasmenés</w:t>
      </w:r>
      <w:r>
        <w:rPr>
          <w:rFonts w:ascii="Arial" w:hAnsi="Arial" w:cs="Arial"/>
          <w:sz w:val="22"/>
          <w:szCs w:val="22"/>
        </w:rPr>
        <w:t xml:space="preserve"> esetén elsősorban a magas cukor-, tejcukor tartalmú, zsíros-, fűszeres ételek fokozzák a panaszokat. Biztosítani kell a bőséges folyadék és só pótlást, ezért zsírtalanított hús- és zöldséglevesek, zöldség- és gyümölcslevek, présnedvek, kompótok, banán, keksz, ropi, pirított zsemle, főttburgonya, főtt sárgarépa, főtt rizs, zsírtalan főtt és párolt húsok, esetleg sajt, túró fogyasztása javasolt.</w:t>
      </w:r>
    </w:p>
    <w:p w:rsidR="004F12DE" w:rsidRDefault="004F12DE" w:rsidP="004F12DE">
      <w:pPr>
        <w:jc w:val="both"/>
        <w:rPr>
          <w:rFonts w:ascii="Arial" w:hAnsi="Arial" w:cs="Arial"/>
          <w:sz w:val="22"/>
          <w:szCs w:val="22"/>
        </w:rPr>
      </w:pPr>
      <w:r w:rsidRPr="003D4DDF">
        <w:rPr>
          <w:rFonts w:ascii="Arial" w:hAnsi="Arial" w:cs="Arial"/>
          <w:b/>
        </w:rPr>
        <w:t xml:space="preserve">Székrekedést </w:t>
      </w:r>
      <w:r w:rsidRPr="00675559">
        <w:rPr>
          <w:rFonts w:ascii="Arial" w:hAnsi="Arial" w:cs="Arial"/>
          <w:sz w:val="22"/>
          <w:szCs w:val="22"/>
        </w:rPr>
        <w:t>leggyakrabban</w:t>
      </w:r>
      <w:r>
        <w:rPr>
          <w:rFonts w:ascii="Arial" w:hAnsi="Arial" w:cs="Arial"/>
          <w:sz w:val="22"/>
          <w:szCs w:val="22"/>
        </w:rPr>
        <w:t xml:space="preserve"> gyógyszerek, és a mozgáshiány okozza. Figyelni kel a bőséges folyadékfogyasztásra, ajánlott magas rosttartalmú gyümölcsök, zöldségek, főzelékek fogyasztása.</w:t>
      </w:r>
    </w:p>
    <w:p w:rsidR="004F12DE" w:rsidRDefault="00DF4565" w:rsidP="004F12DE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(</w:t>
      </w:r>
      <w:r w:rsidR="004F12DE">
        <w:rPr>
          <w:rFonts w:ascii="Arial" w:hAnsi="Arial" w:cs="Arial"/>
          <w:sz w:val="22"/>
          <w:szCs w:val="22"/>
        </w:rPr>
        <w:t>alma, körte, őszibarack, paradicsom, spenót, tökfélék, sárgarépa, brokkoli) A banán, sajt, olajosmagvak, csokoládé székletfogó hatásúak, ezért ezeket kerülni kell.</w:t>
      </w:r>
    </w:p>
    <w:p w:rsidR="004F12DE" w:rsidRPr="00347858" w:rsidRDefault="004F12DE" w:rsidP="004F12DE">
      <w:pPr>
        <w:jc w:val="both"/>
        <w:rPr>
          <w:rFonts w:ascii="Arial" w:hAnsi="Arial" w:cs="Arial"/>
          <w:sz w:val="22"/>
          <w:szCs w:val="22"/>
        </w:rPr>
      </w:pPr>
    </w:p>
    <w:p w:rsidR="004F12DE" w:rsidRDefault="004F12DE" w:rsidP="004F12DE">
      <w:pPr>
        <w:jc w:val="both"/>
        <w:rPr>
          <w:sz w:val="22"/>
          <w:szCs w:val="22"/>
        </w:rPr>
      </w:pPr>
    </w:p>
    <w:p w:rsidR="004F12DE" w:rsidRDefault="004F12DE" w:rsidP="004F12DE">
      <w:pPr>
        <w:rPr>
          <w:rFonts w:ascii="Arial" w:hAnsi="Arial" w:cs="Arial"/>
          <w:sz w:val="22"/>
          <w:szCs w:val="22"/>
        </w:rPr>
      </w:pPr>
      <w:r w:rsidRPr="00027FAE">
        <w:rPr>
          <w:rFonts w:ascii="Arial" w:hAnsi="Arial" w:cs="Arial"/>
          <w:b/>
          <w:sz w:val="22"/>
          <w:szCs w:val="22"/>
        </w:rPr>
        <w:t>Immunhiányos állapotban, alacsony sejtszám esetén</w:t>
      </w:r>
      <w:r>
        <w:rPr>
          <w:rFonts w:ascii="Arial" w:hAnsi="Arial" w:cs="Arial"/>
          <w:sz w:val="22"/>
          <w:szCs w:val="22"/>
        </w:rPr>
        <w:t xml:space="preserve"> a fertőzések elkerülése érdekében fokozott higiénés előírásokat kell betartani. A kézmosás, fertőtlenítés, az étkezéshez használ eszközök mosogatása és fertőtlenítése, gondos tárolása alapvető fontosságú.</w:t>
      </w:r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Az ételek lehetőleg frissen készüljenek! Kerülni kell a vendéglői, gyorséttermi ételek fogyasztását.</w:t>
      </w:r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Ha feltételezhető, hogy a kapott adag nem kerül elfogyasztásra, szét kell osztani, a maradékot gyorsa</w:t>
      </w:r>
      <w:r w:rsidR="00DF4565">
        <w:rPr>
          <w:rFonts w:ascii="Arial" w:hAnsi="Arial" w:cs="Arial"/>
          <w:sz w:val="22"/>
          <w:szCs w:val="22"/>
        </w:rPr>
        <w:t>n lehűteni és hűtőszekrényben 5</w:t>
      </w:r>
      <w:r>
        <w:rPr>
          <w:rFonts w:ascii="Arial" w:hAnsi="Arial" w:cs="Arial"/>
          <w:sz w:val="22"/>
          <w:szCs w:val="22"/>
        </w:rPr>
        <w:t>C</w:t>
      </w:r>
      <w:r w:rsidRPr="00462EB0">
        <w:rPr>
          <w:rFonts w:ascii="Arial" w:hAnsi="Arial" w:cs="Arial"/>
          <w:sz w:val="22"/>
          <w:szCs w:val="22"/>
          <w:vertAlign w:val="superscript"/>
        </w:rPr>
        <w:t>o</w:t>
      </w:r>
      <w:r>
        <w:rPr>
          <w:rFonts w:ascii="Arial" w:hAnsi="Arial" w:cs="Arial"/>
          <w:sz w:val="22"/>
          <w:szCs w:val="22"/>
        </w:rPr>
        <w:t xml:space="preserve"> alatt, legfeljebb két napig lehet tárolni. A hűtőszekrénybe helyezett élelmiszereket, ételeket fel kell dátumozni! Ne tároljanak el olyan ételt, amibe „beleettek”! A hűtőszekrényben tárolt ételeket fogyasztás előtt fel kell forralni.</w:t>
      </w:r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főzés nélkül, vagy alacsony hőfokon kezelt ételek fokozott veszélyt jelentenek, ezért ezek fogyasztását kerülni kell! (tartármártás,</w:t>
      </w:r>
      <w:r w:rsidR="009F1C02">
        <w:rPr>
          <w:rFonts w:ascii="Arial" w:hAnsi="Arial" w:cs="Arial"/>
          <w:sz w:val="22"/>
          <w:szCs w:val="22"/>
        </w:rPr>
        <w:t xml:space="preserve"> </w:t>
      </w:r>
      <w:r w:rsidR="006569B8" w:rsidRPr="00DF4565">
        <w:rPr>
          <w:rFonts w:ascii="Arial" w:hAnsi="Arial" w:cs="Arial"/>
          <w:sz w:val="22"/>
          <w:szCs w:val="22"/>
        </w:rPr>
        <w:t xml:space="preserve">steak, </w:t>
      </w:r>
      <w:proofErr w:type="spellStart"/>
      <w:r w:rsidR="006569B8" w:rsidRPr="00DF4565">
        <w:rPr>
          <w:rFonts w:ascii="Arial" w:hAnsi="Arial" w:cs="Arial"/>
          <w:sz w:val="22"/>
          <w:szCs w:val="22"/>
        </w:rPr>
        <w:t>sz</w:t>
      </w:r>
      <w:r w:rsidR="00A4644F" w:rsidRPr="00DF4565">
        <w:rPr>
          <w:rFonts w:ascii="Arial" w:hAnsi="Arial" w:cs="Arial"/>
          <w:sz w:val="22"/>
          <w:szCs w:val="22"/>
        </w:rPr>
        <w:t>usi</w:t>
      </w:r>
      <w:proofErr w:type="spellEnd"/>
      <w:r w:rsidR="009F1C02" w:rsidRPr="00DF4565">
        <w:rPr>
          <w:rFonts w:ascii="Arial" w:hAnsi="Arial" w:cs="Arial"/>
          <w:sz w:val="22"/>
          <w:szCs w:val="22"/>
        </w:rPr>
        <w:t>, ruszli,</w:t>
      </w:r>
      <w:r w:rsidR="006569B8" w:rsidRPr="00DF456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lágy tojás, madártej, friss öntetes saláták). Gyorsan romlanak a tejszínes, tejfölös, tojásos ételek ezek tárolása is veszélyes lehet. A nyers zöldségek, gyümölcsök közöl csak a jól mosható, tisztítható, hámozható fogyasztása javasolt.</w:t>
      </w:r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Tejtermékek közül csak a pasztörizált, vagy forralt, élő flórát nem tartalmazó készítmények javasoltak. Lehetőségekhez képest iparilag csomagolt, vagy kevés szennyeződésnek kitett</w:t>
      </w:r>
      <w:r w:rsidR="00334BEE">
        <w:rPr>
          <w:rFonts w:ascii="Arial" w:hAnsi="Arial" w:cs="Arial"/>
          <w:sz w:val="22"/>
          <w:szCs w:val="22"/>
        </w:rPr>
        <w:t xml:space="preserve"> élelmiszereket használjanak. (</w:t>
      </w:r>
      <w:r>
        <w:rPr>
          <w:rFonts w:ascii="Arial" w:hAnsi="Arial" w:cs="Arial"/>
          <w:sz w:val="22"/>
          <w:szCs w:val="22"/>
        </w:rPr>
        <w:t>péksütemények, felvágottak, sajtok)</w:t>
      </w:r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</w:p>
    <w:p w:rsidR="00413A59" w:rsidRDefault="00413A59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</w:p>
    <w:p w:rsidR="004F12DE" w:rsidRDefault="00334BEE" w:rsidP="00413A59">
      <w:pPr>
        <w:tabs>
          <w:tab w:val="left" w:pos="1065"/>
        </w:tabs>
        <w:jc w:val="center"/>
        <w:rPr>
          <w:rFonts w:ascii="Arial" w:hAnsi="Arial" w:cs="Arial"/>
          <w:b/>
          <w:sz w:val="22"/>
          <w:szCs w:val="22"/>
        </w:rPr>
      </w:pPr>
      <w:r>
        <w:rPr>
          <w:i/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CD3142C" wp14:editId="58B9C21C">
            <wp:simplePos x="0" y="0"/>
            <wp:positionH relativeFrom="margin">
              <wp:align>left</wp:align>
            </wp:positionH>
            <wp:positionV relativeFrom="paragraph">
              <wp:posOffset>-599440</wp:posOffset>
            </wp:positionV>
            <wp:extent cx="1181100" cy="666750"/>
            <wp:effectExtent l="0" t="0" r="0" b="0"/>
            <wp:wrapNone/>
            <wp:docPr id="1" name="Kép 1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13A59" w:rsidRPr="00413A59">
        <w:rPr>
          <w:rFonts w:ascii="Arial" w:hAnsi="Arial" w:cs="Arial"/>
          <w:b/>
          <w:sz w:val="22"/>
          <w:szCs w:val="22"/>
        </w:rPr>
        <w:t>Nyersanyagválogatás</w:t>
      </w:r>
    </w:p>
    <w:p w:rsidR="00334BEE" w:rsidRDefault="00334BEE" w:rsidP="00413A59">
      <w:pPr>
        <w:tabs>
          <w:tab w:val="left" w:pos="1065"/>
        </w:tabs>
        <w:jc w:val="center"/>
        <w:rPr>
          <w:rFonts w:ascii="Arial" w:hAnsi="Arial" w:cs="Arial"/>
          <w:b/>
          <w:sz w:val="22"/>
          <w:szCs w:val="22"/>
        </w:rPr>
      </w:pPr>
    </w:p>
    <w:p w:rsidR="00334BEE" w:rsidRDefault="00334BEE" w:rsidP="00413A59">
      <w:pPr>
        <w:tabs>
          <w:tab w:val="left" w:pos="1065"/>
        </w:tabs>
        <w:jc w:val="center"/>
        <w:rPr>
          <w:rFonts w:ascii="Arial" w:hAnsi="Arial" w:cs="Arial"/>
          <w:b/>
          <w:sz w:val="22"/>
          <w:szCs w:val="22"/>
        </w:rPr>
      </w:pPr>
    </w:p>
    <w:p w:rsidR="00941421" w:rsidRDefault="00941421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13A59" w:rsidTr="00413A59">
        <w:tc>
          <w:tcPr>
            <w:tcW w:w="4814" w:type="dxa"/>
          </w:tcPr>
          <w:p w:rsidR="00413A59" w:rsidRDefault="00413A59" w:rsidP="00413A59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Ajánlott</w:t>
            </w:r>
          </w:p>
        </w:tc>
        <w:tc>
          <w:tcPr>
            <w:tcW w:w="4814" w:type="dxa"/>
          </w:tcPr>
          <w:p w:rsidR="00413A59" w:rsidRDefault="00413A59" w:rsidP="00413A59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Kerülendő</w:t>
            </w:r>
          </w:p>
        </w:tc>
      </w:tr>
      <w:tr w:rsidR="00413A59" w:rsidTr="009A422B">
        <w:tc>
          <w:tcPr>
            <w:tcW w:w="9628" w:type="dxa"/>
            <w:gridSpan w:val="2"/>
          </w:tcPr>
          <w:p w:rsidR="00413A59" w:rsidRPr="00334BEE" w:rsidRDefault="00413A59" w:rsidP="00413A59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34BEE">
              <w:rPr>
                <w:rFonts w:ascii="Arial" w:hAnsi="Arial" w:cs="Arial"/>
                <w:b/>
                <w:sz w:val="22"/>
                <w:szCs w:val="22"/>
              </w:rPr>
              <w:t>Gabonaipari és édesipari termékek</w:t>
            </w:r>
          </w:p>
        </w:tc>
      </w:tr>
      <w:tr w:rsidR="00413A59" w:rsidTr="00413A59">
        <w:tc>
          <w:tcPr>
            <w:tcW w:w="4814" w:type="dxa"/>
          </w:tcPr>
          <w:p w:rsidR="00413A59" w:rsidRPr="00413A59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Kenyér, péksütemény, csomagolt aprósütemények (linzer,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231CB">
              <w:rPr>
                <w:rFonts w:ascii="Arial" w:hAnsi="Arial" w:cs="Arial"/>
                <w:sz w:val="22"/>
                <w:szCs w:val="22"/>
              </w:rPr>
              <w:t>sóskeksz,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7231CB">
              <w:rPr>
                <w:rFonts w:ascii="Arial" w:hAnsi="Arial" w:cs="Arial"/>
                <w:sz w:val="22"/>
                <w:szCs w:val="22"/>
              </w:rPr>
              <w:t>sóspogácsa)</w:t>
            </w:r>
            <w:r>
              <w:rPr>
                <w:rFonts w:ascii="Arial" w:hAnsi="Arial" w:cs="Arial"/>
                <w:sz w:val="22"/>
                <w:szCs w:val="22"/>
              </w:rPr>
              <w:t xml:space="preserve"> p</w:t>
            </w:r>
            <w:r w:rsidRPr="007231CB">
              <w:rPr>
                <w:rFonts w:ascii="Arial" w:hAnsi="Arial" w:cs="Arial"/>
                <w:sz w:val="22"/>
                <w:szCs w:val="22"/>
              </w:rPr>
              <w:t>iskóta, muffin,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334BEE">
              <w:rPr>
                <w:rFonts w:ascii="Arial" w:hAnsi="Arial" w:cs="Arial"/>
                <w:sz w:val="22"/>
                <w:szCs w:val="22"/>
              </w:rPr>
              <w:t xml:space="preserve">kis mennyiségben </w:t>
            </w:r>
            <w:r>
              <w:rPr>
                <w:rFonts w:ascii="Arial" w:hAnsi="Arial" w:cs="Arial"/>
                <w:sz w:val="22"/>
                <w:szCs w:val="22"/>
              </w:rPr>
              <w:t>n</w:t>
            </w:r>
            <w:r w:rsidRPr="007231CB">
              <w:rPr>
                <w:rFonts w:ascii="Arial" w:hAnsi="Arial" w:cs="Arial"/>
                <w:sz w:val="22"/>
                <w:szCs w:val="22"/>
              </w:rPr>
              <w:t>em fűszeres chipsek</w:t>
            </w:r>
            <w:r>
              <w:rPr>
                <w:rFonts w:ascii="Arial" w:hAnsi="Arial" w:cs="Arial"/>
                <w:sz w:val="22"/>
                <w:szCs w:val="22"/>
              </w:rPr>
              <w:t xml:space="preserve">, csomagolt puffasztott </w:t>
            </w:r>
            <w:r w:rsidRPr="007231CB">
              <w:rPr>
                <w:rFonts w:ascii="Arial" w:hAnsi="Arial" w:cs="Arial"/>
                <w:sz w:val="22"/>
                <w:szCs w:val="22"/>
              </w:rPr>
              <w:t>gabonaszeletek</w:t>
            </w:r>
            <w:r>
              <w:rPr>
                <w:rFonts w:ascii="Arial" w:hAnsi="Arial" w:cs="Arial"/>
                <w:sz w:val="22"/>
                <w:szCs w:val="22"/>
              </w:rPr>
              <w:t>, g</w:t>
            </w:r>
            <w:r w:rsidRPr="007231CB">
              <w:rPr>
                <w:rFonts w:ascii="Arial" w:hAnsi="Arial" w:cs="Arial"/>
                <w:sz w:val="22"/>
                <w:szCs w:val="22"/>
              </w:rPr>
              <w:t xml:space="preserve">abona, </w:t>
            </w:r>
            <w:proofErr w:type="spellStart"/>
            <w:r w:rsidRPr="007231CB">
              <w:rPr>
                <w:rFonts w:ascii="Arial" w:hAnsi="Arial" w:cs="Arial"/>
                <w:sz w:val="22"/>
                <w:szCs w:val="22"/>
              </w:rPr>
              <w:t>gabonapelyhek</w:t>
            </w:r>
            <w:proofErr w:type="spellEnd"/>
            <w:r w:rsidRPr="007231CB">
              <w:rPr>
                <w:rFonts w:ascii="Arial" w:hAnsi="Arial" w:cs="Arial"/>
                <w:sz w:val="22"/>
                <w:szCs w:val="22"/>
              </w:rPr>
              <w:t xml:space="preserve"> csak főzve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Pr="007231CB">
              <w:rPr>
                <w:rFonts w:ascii="Arial" w:hAnsi="Arial" w:cs="Arial"/>
                <w:sz w:val="22"/>
                <w:szCs w:val="22"/>
              </w:rPr>
              <w:t>izs, tésztafélék főzve, párolva</w:t>
            </w:r>
          </w:p>
        </w:tc>
        <w:tc>
          <w:tcPr>
            <w:tcW w:w="4814" w:type="dxa"/>
          </w:tcPr>
          <w:p w:rsidR="00413A59" w:rsidRPr="00334BEE" w:rsidRDefault="00334BEE" w:rsidP="004F12DE">
            <w:pPr>
              <w:tabs>
                <w:tab w:val="left" w:pos="1065"/>
              </w:tabs>
              <w:rPr>
                <w:rFonts w:ascii="Arial" w:hAnsi="Arial" w:cs="Arial"/>
                <w:sz w:val="22"/>
                <w:szCs w:val="22"/>
              </w:rPr>
            </w:pPr>
            <w:r w:rsidRPr="00334BEE">
              <w:rPr>
                <w:rFonts w:ascii="Arial" w:hAnsi="Arial" w:cs="Arial"/>
                <w:sz w:val="22"/>
                <w:szCs w:val="22"/>
              </w:rPr>
              <w:t>M</w:t>
            </w:r>
            <w:r w:rsidR="00011917">
              <w:rPr>
                <w:rFonts w:ascii="Arial" w:hAnsi="Arial" w:cs="Arial"/>
                <w:sz w:val="22"/>
                <w:szCs w:val="22"/>
              </w:rPr>
              <w:t>üzli</w:t>
            </w:r>
            <w:bookmarkStart w:id="0" w:name="_GoBack"/>
            <w:bookmarkEnd w:id="0"/>
            <w:r w:rsidR="00011917">
              <w:rPr>
                <w:rFonts w:ascii="Arial" w:hAnsi="Arial" w:cs="Arial"/>
                <w:sz w:val="22"/>
                <w:szCs w:val="22"/>
              </w:rPr>
              <w:t xml:space="preserve">, müzliszelet, </w:t>
            </w:r>
            <w:proofErr w:type="spellStart"/>
            <w:r w:rsidR="00011917">
              <w:rPr>
                <w:rFonts w:ascii="Arial" w:hAnsi="Arial" w:cs="Arial"/>
                <w:sz w:val="22"/>
                <w:szCs w:val="22"/>
              </w:rPr>
              <w:t>pelyhek</w:t>
            </w:r>
            <w:proofErr w:type="spellEnd"/>
            <w:r w:rsidR="00011917">
              <w:rPr>
                <w:rFonts w:ascii="Arial" w:hAnsi="Arial" w:cs="Arial"/>
                <w:sz w:val="22"/>
                <w:szCs w:val="22"/>
              </w:rPr>
              <w:t>, korpák</w:t>
            </w:r>
          </w:p>
        </w:tc>
      </w:tr>
      <w:tr w:rsidR="00413A59" w:rsidTr="00126A0A">
        <w:tc>
          <w:tcPr>
            <w:tcW w:w="9628" w:type="dxa"/>
            <w:gridSpan w:val="2"/>
          </w:tcPr>
          <w:p w:rsidR="00413A59" w:rsidRDefault="00413A59" w:rsidP="00413A59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13A59">
              <w:rPr>
                <w:rFonts w:ascii="Arial" w:hAnsi="Arial" w:cs="Arial"/>
                <w:b/>
                <w:sz w:val="22"/>
                <w:szCs w:val="22"/>
              </w:rPr>
              <w:t>Tej-, tejtermékek</w:t>
            </w:r>
          </w:p>
        </w:tc>
      </w:tr>
      <w:tr w:rsidR="00413A59" w:rsidTr="00413A59">
        <w:tc>
          <w:tcPr>
            <w:tcW w:w="4814" w:type="dxa"/>
          </w:tcPr>
          <w:p w:rsidR="00413A59" w:rsidRPr="007231CB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  <w:sz w:val="22"/>
                <w:szCs w:val="22"/>
              </w:rPr>
              <w:t>Pasztő</w:t>
            </w:r>
            <w:r w:rsidRPr="007231CB">
              <w:rPr>
                <w:rFonts w:ascii="Arial" w:hAnsi="Arial" w:cs="Arial"/>
                <w:sz w:val="22"/>
                <w:szCs w:val="22"/>
              </w:rPr>
              <w:t>rizált</w:t>
            </w:r>
            <w:proofErr w:type="spellEnd"/>
            <w:r w:rsidRPr="007231CB">
              <w:rPr>
                <w:rFonts w:ascii="Arial" w:hAnsi="Arial" w:cs="Arial"/>
                <w:sz w:val="22"/>
                <w:szCs w:val="22"/>
              </w:rPr>
              <w:t>, vagy forralt tej</w:t>
            </w:r>
          </w:p>
          <w:p w:rsidR="00413A59" w:rsidRPr="007231CB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 xml:space="preserve">Iparilag csomagolt tejesitalok, tejalapú </w:t>
            </w:r>
            <w:proofErr w:type="gramStart"/>
            <w:r w:rsidRPr="007231CB">
              <w:rPr>
                <w:rFonts w:ascii="Arial" w:hAnsi="Arial" w:cs="Arial"/>
                <w:sz w:val="22"/>
                <w:szCs w:val="22"/>
              </w:rPr>
              <w:t>desszertek</w:t>
            </w:r>
            <w:r>
              <w:rPr>
                <w:rFonts w:ascii="Arial" w:hAnsi="Arial" w:cs="Arial"/>
                <w:sz w:val="22"/>
                <w:szCs w:val="22"/>
              </w:rPr>
              <w:t>(</w:t>
            </w:r>
            <w:proofErr w:type="gramEnd"/>
            <w:r w:rsidRPr="007231CB">
              <w:rPr>
                <w:rFonts w:ascii="Arial" w:hAnsi="Arial" w:cs="Arial"/>
                <w:sz w:val="22"/>
                <w:szCs w:val="22"/>
              </w:rPr>
              <w:t>kakaó, karamellás tej, madártej, puding)</w:t>
            </w:r>
            <w:r>
              <w:rPr>
                <w:rFonts w:ascii="Arial" w:hAnsi="Arial" w:cs="Arial"/>
              </w:rPr>
              <w:t xml:space="preserve"> i</w:t>
            </w:r>
            <w:r w:rsidRPr="007231CB">
              <w:rPr>
                <w:rFonts w:ascii="Arial" w:hAnsi="Arial" w:cs="Arial"/>
                <w:sz w:val="22"/>
                <w:szCs w:val="22"/>
              </w:rPr>
              <w:t>parilag csomagolt kemény, félkemény és lágy sajtok</w:t>
            </w:r>
            <w:r>
              <w:rPr>
                <w:rFonts w:ascii="Arial" w:hAnsi="Arial" w:cs="Arial"/>
                <w:sz w:val="22"/>
                <w:szCs w:val="22"/>
              </w:rPr>
              <w:t>, i</w:t>
            </w:r>
            <w:r w:rsidRPr="007231CB">
              <w:rPr>
                <w:rFonts w:ascii="Arial" w:hAnsi="Arial" w:cs="Arial"/>
                <w:sz w:val="22"/>
                <w:szCs w:val="22"/>
              </w:rPr>
              <w:t>parilag csomagolt jégkrém, fagylalt</w:t>
            </w:r>
          </w:p>
          <w:p w:rsidR="00413A59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Pasztőrözött, dobozos tejszín, vagy palackos tejszínhab</w:t>
            </w:r>
          </w:p>
        </w:tc>
        <w:tc>
          <w:tcPr>
            <w:tcW w:w="4814" w:type="dxa"/>
          </w:tcPr>
          <w:p w:rsidR="00413A59" w:rsidRPr="007231CB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Nem pasztőrözött tej, nyers tejből készült készítmények, házi tejkészítmények</w:t>
            </w:r>
          </w:p>
          <w:p w:rsidR="00413A59" w:rsidRPr="007231CB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Penészes sajtok</w:t>
            </w:r>
            <w:r>
              <w:rPr>
                <w:rFonts w:ascii="Arial" w:hAnsi="Arial" w:cs="Arial"/>
                <w:sz w:val="22"/>
                <w:szCs w:val="22"/>
              </w:rPr>
              <w:t>, é</w:t>
            </w:r>
            <w:r w:rsidRPr="007231CB">
              <w:rPr>
                <w:rFonts w:ascii="Arial" w:hAnsi="Arial" w:cs="Arial"/>
                <w:sz w:val="22"/>
                <w:szCs w:val="22"/>
              </w:rPr>
              <w:t>lőflórás tejkészítmények</w:t>
            </w:r>
          </w:p>
          <w:p w:rsidR="00413A59" w:rsidRPr="00DF4565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7231CB">
              <w:rPr>
                <w:rFonts w:ascii="Arial" w:hAnsi="Arial" w:cs="Arial"/>
                <w:sz w:val="22"/>
                <w:szCs w:val="22"/>
              </w:rPr>
              <w:t>joghurt, kefir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DF4565">
              <w:rPr>
                <w:rFonts w:ascii="Arial" w:hAnsi="Arial" w:cs="Arial"/>
                <w:sz w:val="22"/>
                <w:szCs w:val="22"/>
              </w:rPr>
              <w:t>egyes tejfölök)</w:t>
            </w:r>
          </w:p>
          <w:p w:rsidR="00413A59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Sérült csomagolású, vagy lejárt </w:t>
            </w:r>
            <w:r w:rsidRPr="007231CB">
              <w:rPr>
                <w:rFonts w:ascii="Arial" w:hAnsi="Arial" w:cs="Arial"/>
                <w:sz w:val="22"/>
                <w:szCs w:val="22"/>
              </w:rPr>
              <w:t>minőségmegőrzési idejű készítmények</w:t>
            </w:r>
          </w:p>
        </w:tc>
      </w:tr>
      <w:tr w:rsidR="00413A59" w:rsidTr="00A9791D">
        <w:tc>
          <w:tcPr>
            <w:tcW w:w="9628" w:type="dxa"/>
            <w:gridSpan w:val="2"/>
          </w:tcPr>
          <w:p w:rsidR="00413A59" w:rsidRPr="00413A59" w:rsidRDefault="00413A59" w:rsidP="00413A59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413A59">
              <w:rPr>
                <w:rFonts w:ascii="Arial" w:hAnsi="Arial" w:cs="Arial"/>
                <w:b/>
                <w:sz w:val="22"/>
                <w:szCs w:val="22"/>
              </w:rPr>
              <w:t>Húsok-, húskészítmények</w:t>
            </w:r>
          </w:p>
        </w:tc>
      </w:tr>
      <w:tr w:rsidR="00413A59" w:rsidTr="00413A59">
        <w:tc>
          <w:tcPr>
            <w:tcW w:w="4814" w:type="dxa"/>
          </w:tcPr>
          <w:p w:rsidR="00413A59" w:rsidRPr="007231CB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Minden jól átsütött, főzött hús, baromfi, hal</w:t>
            </w:r>
          </w:p>
          <w:p w:rsidR="00413A59" w:rsidRPr="007231CB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Húskonzervek (húskrém, májkrém, </w:t>
            </w:r>
            <w:r w:rsidRPr="007231CB">
              <w:rPr>
                <w:rFonts w:ascii="Arial" w:hAnsi="Arial" w:cs="Arial"/>
                <w:sz w:val="22"/>
                <w:szCs w:val="22"/>
              </w:rPr>
              <w:t>szendvicskrémek, olajos hal)</w:t>
            </w:r>
          </w:p>
          <w:p w:rsidR="00413A59" w:rsidRPr="007231CB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Felbontás után becsomagolva, hűtőszekrényben 24 óráig tárolható!</w:t>
            </w:r>
          </w:p>
          <w:p w:rsidR="00413A59" w:rsidRDefault="00413A59" w:rsidP="00413A59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Felvágottak, virsli, szalámi lehetőleg kereskedelmi csomagolásban, vagy nem szeletelve vásárolni és az első szeletet levágni</w:t>
            </w:r>
          </w:p>
        </w:tc>
        <w:tc>
          <w:tcPr>
            <w:tcW w:w="4814" w:type="dxa"/>
          </w:tcPr>
          <w:p w:rsidR="00413A59" w:rsidRPr="007231CB" w:rsidRDefault="00413A59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Nyers, vagy nem kellően hőkezelt húsételek</w:t>
            </w:r>
          </w:p>
          <w:p w:rsidR="00413A59" w:rsidRDefault="00413A59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(tatárbifsztek, ruszli</w:t>
            </w:r>
            <w:r w:rsidRPr="007231CB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413A59" w:rsidRDefault="00413A59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Szalámi</w:t>
            </w:r>
          </w:p>
          <w:p w:rsidR="00413A59" w:rsidRPr="00DF4565" w:rsidRDefault="00413A59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  <w:r w:rsidRPr="00DF4565">
              <w:rPr>
                <w:rFonts w:ascii="Arial" w:hAnsi="Arial" w:cs="Arial"/>
                <w:sz w:val="22"/>
                <w:szCs w:val="22"/>
              </w:rPr>
              <w:t>Füstölt kolbász, szalonna, hús</w:t>
            </w:r>
          </w:p>
          <w:p w:rsidR="00413A59" w:rsidRPr="00DF4565" w:rsidRDefault="00413A59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</w:p>
          <w:p w:rsidR="00413A59" w:rsidRDefault="00413A59" w:rsidP="004F12DE">
            <w:pPr>
              <w:tabs>
                <w:tab w:val="left" w:pos="1065"/>
              </w:tabs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D2178" w:rsidTr="00976087">
        <w:tc>
          <w:tcPr>
            <w:tcW w:w="9628" w:type="dxa"/>
            <w:gridSpan w:val="2"/>
          </w:tcPr>
          <w:p w:rsidR="003D2178" w:rsidRPr="003D2178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Tojás</w:t>
            </w:r>
          </w:p>
        </w:tc>
      </w:tr>
      <w:tr w:rsidR="003D2178" w:rsidTr="00413A59"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A tojást felhasználás előtt fertőtleníteni kell!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Kellően főtt, átsütött tojásétel</w:t>
            </w:r>
          </w:p>
          <w:p w:rsidR="003D2178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Pasztőrözött tojás, vagy tojáspor</w:t>
            </w:r>
          </w:p>
        </w:tc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Nem kellően hőkezelt </w:t>
            </w:r>
            <w:r w:rsidRPr="007231CB">
              <w:rPr>
                <w:rFonts w:ascii="Arial" w:hAnsi="Arial" w:cs="Arial"/>
                <w:sz w:val="22"/>
                <w:szCs w:val="22"/>
              </w:rPr>
              <w:t xml:space="preserve">tojásételek </w:t>
            </w:r>
          </w:p>
          <w:p w:rsidR="003D2178" w:rsidRPr="007231CB" w:rsidRDefault="003D2178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7231CB">
              <w:rPr>
                <w:rFonts w:ascii="Arial" w:hAnsi="Arial" w:cs="Arial"/>
                <w:sz w:val="22"/>
                <w:szCs w:val="22"/>
              </w:rPr>
              <w:t>lágytojás, buggyantott tojás, lágy tükörtojás)</w:t>
            </w:r>
          </w:p>
        </w:tc>
      </w:tr>
      <w:tr w:rsidR="003D2178" w:rsidTr="002A2AE1">
        <w:tc>
          <w:tcPr>
            <w:tcW w:w="9628" w:type="dxa"/>
            <w:gridSpan w:val="2"/>
          </w:tcPr>
          <w:p w:rsidR="003D2178" w:rsidRPr="003D2178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Gyümölcsök</w:t>
            </w:r>
          </w:p>
        </w:tc>
      </w:tr>
      <w:tr w:rsidR="003D2178" w:rsidTr="00413A59"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Jól megmosott, hámozott, tisztított gyümölcsök nyersen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</w:rPr>
            </w:pPr>
            <w:r w:rsidRPr="007231CB">
              <w:rPr>
                <w:rFonts w:ascii="Arial" w:hAnsi="Arial" w:cs="Arial"/>
                <w:b/>
                <w:sz w:val="22"/>
                <w:szCs w:val="22"/>
              </w:rPr>
              <w:t>Hámozás után is meg kell mosni!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Jól megmosott, főtt, sült gyümölcsök- kompót, leves, mártás, főtt gyümölccsel turmix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Gyümölcs konzervek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 xml:space="preserve">Ipari csomagolású, pasztőrözött </w:t>
            </w:r>
            <w:proofErr w:type="spellStart"/>
            <w:r w:rsidRPr="007231CB">
              <w:rPr>
                <w:rFonts w:ascii="Arial" w:hAnsi="Arial" w:cs="Arial"/>
                <w:sz w:val="22"/>
                <w:szCs w:val="22"/>
              </w:rPr>
              <w:t>gyümölcslevek</w:t>
            </w:r>
            <w:proofErr w:type="spellEnd"/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</w:rPr>
            </w:pPr>
            <w:r w:rsidRPr="007231CB">
              <w:rPr>
                <w:rFonts w:ascii="Arial" w:hAnsi="Arial" w:cs="Arial"/>
                <w:b/>
                <w:sz w:val="22"/>
                <w:szCs w:val="22"/>
              </w:rPr>
              <w:t>Ipari csomagolású olajosmagvak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(hántolt,</w:t>
            </w:r>
            <w:r>
              <w:rPr>
                <w:rFonts w:ascii="Arial" w:hAnsi="Arial" w:cs="Arial"/>
                <w:sz w:val="22"/>
                <w:szCs w:val="22"/>
              </w:rPr>
              <w:t xml:space="preserve"> pörkölt</w:t>
            </w:r>
            <w:r w:rsidRPr="007231CB">
              <w:rPr>
                <w:rFonts w:ascii="Arial" w:hAnsi="Arial" w:cs="Arial"/>
                <w:sz w:val="22"/>
                <w:szCs w:val="22"/>
              </w:rPr>
              <w:t xml:space="preserve"> nem sózott mogyoró, </w:t>
            </w:r>
            <w:r>
              <w:rPr>
                <w:rFonts w:ascii="Arial" w:hAnsi="Arial" w:cs="Arial"/>
                <w:sz w:val="22"/>
                <w:szCs w:val="22"/>
              </w:rPr>
              <w:t xml:space="preserve">mandula, földimogyoró,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kesudió</w:t>
            </w:r>
            <w:proofErr w:type="spellEnd"/>
            <w:r w:rsidRPr="007231CB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Olajosmagvakkal sült ételek (együtt sütve)</w:t>
            </w:r>
          </w:p>
          <w:p w:rsidR="003D2178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Ipari csomagolású aszalt gyümölcsök</w:t>
            </w:r>
          </w:p>
        </w:tc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Mosatlan, nehezen</w:t>
            </w:r>
            <w:r>
              <w:rPr>
                <w:rFonts w:ascii="Arial" w:hAnsi="Arial" w:cs="Arial"/>
                <w:sz w:val="22"/>
                <w:szCs w:val="22"/>
              </w:rPr>
              <w:t xml:space="preserve"> tisztítható nyers gyümölcsök (</w:t>
            </w:r>
            <w:r w:rsidRPr="007231CB">
              <w:rPr>
                <w:rFonts w:ascii="Arial" w:hAnsi="Arial" w:cs="Arial"/>
                <w:sz w:val="22"/>
                <w:szCs w:val="22"/>
              </w:rPr>
              <w:t>szőlő, eper</w:t>
            </w:r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DF4565">
              <w:rPr>
                <w:rFonts w:ascii="Arial" w:hAnsi="Arial" w:cs="Arial"/>
                <w:sz w:val="22"/>
                <w:szCs w:val="22"/>
              </w:rPr>
              <w:t>málna, áfonya,</w:t>
            </w:r>
            <w:r w:rsidR="0001191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F4565">
              <w:rPr>
                <w:rFonts w:ascii="Arial" w:hAnsi="Arial" w:cs="Arial"/>
                <w:sz w:val="22"/>
                <w:szCs w:val="22"/>
              </w:rPr>
              <w:t>egres</w:t>
            </w:r>
            <w:r w:rsidRPr="007231CB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Nyers olajosmagvak (dió, 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kesudió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 xml:space="preserve">, </w:t>
            </w:r>
            <w:r w:rsidRPr="00DF4565">
              <w:rPr>
                <w:rFonts w:ascii="Arial" w:hAnsi="Arial" w:cs="Arial"/>
                <w:sz w:val="22"/>
                <w:szCs w:val="22"/>
              </w:rPr>
              <w:t xml:space="preserve">makadámdió, </w:t>
            </w:r>
            <w:proofErr w:type="spellStart"/>
            <w:r w:rsidRPr="00DF4565">
              <w:rPr>
                <w:rFonts w:ascii="Arial" w:hAnsi="Arial" w:cs="Arial"/>
                <w:sz w:val="22"/>
                <w:szCs w:val="22"/>
              </w:rPr>
              <w:t>paradió</w:t>
            </w:r>
            <w:proofErr w:type="spellEnd"/>
            <w:r w:rsidRPr="00DF4565">
              <w:rPr>
                <w:rFonts w:ascii="Arial" w:hAnsi="Arial" w:cs="Arial"/>
                <w:sz w:val="22"/>
                <w:szCs w:val="22"/>
              </w:rPr>
              <w:t>, mandula, pisztácia mák</w:t>
            </w:r>
            <w:r w:rsidRPr="007231CB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proofErr w:type="spellStart"/>
            <w:r w:rsidRPr="007231CB">
              <w:rPr>
                <w:rFonts w:ascii="Arial" w:hAnsi="Arial" w:cs="Arial"/>
                <w:sz w:val="22"/>
                <w:szCs w:val="22"/>
              </w:rPr>
              <w:t>Hántolatlan</w:t>
            </w:r>
            <w:proofErr w:type="spellEnd"/>
            <w:r w:rsidRPr="007231C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31CB">
              <w:rPr>
                <w:rFonts w:ascii="Arial" w:hAnsi="Arial" w:cs="Arial"/>
                <w:sz w:val="22"/>
                <w:szCs w:val="22"/>
              </w:rPr>
              <w:t>oljosmagvak</w:t>
            </w:r>
            <w:proofErr w:type="spellEnd"/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7231CB">
              <w:rPr>
                <w:rFonts w:ascii="Arial" w:hAnsi="Arial" w:cs="Arial"/>
                <w:sz w:val="22"/>
                <w:szCs w:val="22"/>
              </w:rPr>
              <w:t>napraforgómag, tökmag</w:t>
            </w:r>
            <w:r>
              <w:rPr>
                <w:rFonts w:ascii="Arial" w:hAnsi="Arial" w:cs="Arial"/>
                <w:sz w:val="22"/>
                <w:szCs w:val="22"/>
              </w:rPr>
              <w:t>,</w:t>
            </w:r>
            <w:r w:rsidRPr="007231CB">
              <w:rPr>
                <w:rFonts w:ascii="Arial" w:hAnsi="Arial" w:cs="Arial"/>
                <w:sz w:val="22"/>
                <w:szCs w:val="22"/>
              </w:rPr>
              <w:t>)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Nyers gyümölcsökkel készült sütemények, ételek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7231CB">
              <w:rPr>
                <w:rFonts w:ascii="Arial" w:hAnsi="Arial" w:cs="Arial"/>
                <w:sz w:val="22"/>
                <w:szCs w:val="22"/>
              </w:rPr>
              <w:t>gyümölcstorta, gyümölcsleves, gyümölcslé, gyümölcsturmix)</w:t>
            </w:r>
          </w:p>
        </w:tc>
      </w:tr>
      <w:tr w:rsidR="003D2178" w:rsidRPr="003D2178" w:rsidTr="00CA52B0">
        <w:tc>
          <w:tcPr>
            <w:tcW w:w="9628" w:type="dxa"/>
            <w:gridSpan w:val="2"/>
          </w:tcPr>
          <w:p w:rsidR="003D2178" w:rsidRPr="003D2178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Zöldségek-, főzeléknövények</w:t>
            </w:r>
          </w:p>
        </w:tc>
      </w:tr>
      <w:tr w:rsidR="003D2178" w:rsidRPr="003D2178" w:rsidTr="004F5715"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 xml:space="preserve">Jól megmosott, tisztított, </w:t>
            </w:r>
            <w:r>
              <w:rPr>
                <w:rFonts w:ascii="Arial" w:hAnsi="Arial" w:cs="Arial"/>
                <w:sz w:val="22"/>
                <w:szCs w:val="22"/>
              </w:rPr>
              <w:t>esetleg hámozott zöldségfélék (</w:t>
            </w:r>
            <w:r w:rsidRPr="007231CB">
              <w:rPr>
                <w:rFonts w:ascii="Arial" w:hAnsi="Arial" w:cs="Arial"/>
                <w:sz w:val="22"/>
                <w:szCs w:val="22"/>
              </w:rPr>
              <w:t>paradicsom, paprika, uborka, retek</w:t>
            </w:r>
            <w:r w:rsidRPr="007231CB">
              <w:rPr>
                <w:rFonts w:ascii="Arial" w:hAnsi="Arial" w:cs="Arial"/>
                <w:b/>
                <w:sz w:val="22"/>
                <w:szCs w:val="22"/>
              </w:rPr>
              <w:t xml:space="preserve">) 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b/>
                <w:sz w:val="22"/>
                <w:szCs w:val="22"/>
              </w:rPr>
              <w:t>Tisztítás után is mosni kell!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Jól megmosott főzeléknövények főzve, sütve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Fagyasztott, vagy konzerv zöldségek, főzeléknövény</w:t>
            </w:r>
          </w:p>
          <w:p w:rsidR="003D2178" w:rsidRPr="003D2178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 xml:space="preserve">                                                                             </w:t>
            </w:r>
          </w:p>
        </w:tc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Mosatlan nyers zöldség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Nyers zöldfűszerek (</w:t>
            </w:r>
            <w:r w:rsidRPr="007231CB">
              <w:rPr>
                <w:rFonts w:ascii="Arial" w:hAnsi="Arial" w:cs="Arial"/>
                <w:sz w:val="22"/>
                <w:szCs w:val="22"/>
              </w:rPr>
              <w:t>kapor, petrezselyemzöld)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Nyers saláták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Nyers növényi csírák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</w:p>
        </w:tc>
      </w:tr>
      <w:tr w:rsidR="003D2178" w:rsidRPr="003D2178" w:rsidTr="004F5715">
        <w:tc>
          <w:tcPr>
            <w:tcW w:w="4814" w:type="dxa"/>
          </w:tcPr>
          <w:p w:rsidR="003D2178" w:rsidRPr="003D2178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lastRenderedPageBreak/>
              <w:t>Ajánlott</w:t>
            </w:r>
          </w:p>
        </w:tc>
        <w:tc>
          <w:tcPr>
            <w:tcW w:w="4814" w:type="dxa"/>
          </w:tcPr>
          <w:p w:rsidR="003D2178" w:rsidRPr="003D2178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Kerülendő</w:t>
            </w:r>
          </w:p>
        </w:tc>
      </w:tr>
      <w:tr w:rsidR="003D2178" w:rsidRPr="003D2178" w:rsidTr="001B17D9">
        <w:tc>
          <w:tcPr>
            <w:tcW w:w="9628" w:type="dxa"/>
            <w:gridSpan w:val="2"/>
          </w:tcPr>
          <w:p w:rsidR="003D2178" w:rsidRPr="003D2178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Édességek-, desszertek</w:t>
            </w:r>
          </w:p>
        </w:tc>
      </w:tr>
      <w:tr w:rsidR="003D2178" w:rsidRPr="003D2178" w:rsidTr="004F5715">
        <w:tc>
          <w:tcPr>
            <w:tcW w:w="4814" w:type="dxa"/>
          </w:tcPr>
          <w:p w:rsidR="003D2178" w:rsidRPr="007231CB" w:rsidRDefault="003D2178" w:rsidP="00334BEE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Iparilag csomagolt csokoládék, cukorkák</w:t>
            </w:r>
          </w:p>
          <w:p w:rsidR="003D2178" w:rsidRPr="007231CB" w:rsidRDefault="003D2178" w:rsidP="00334BEE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Iparilag csomagolt jégkrém, fagylalt</w:t>
            </w:r>
          </w:p>
          <w:p w:rsidR="003D2178" w:rsidRPr="007231CB" w:rsidRDefault="003D2178" w:rsidP="00334BEE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Házi készítésű, vagy cukrászdában vásárolt, lehetőleg nem főzött krémmel és tejszínnel készült, kevésbé romlékony sütemények, megfelelő hűtés és hűtve szállítás biztosításával.</w:t>
            </w:r>
          </w:p>
          <w:p w:rsidR="003D2178" w:rsidRPr="007231CB" w:rsidRDefault="003D2178" w:rsidP="00334BEE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(</w:t>
            </w:r>
            <w:r w:rsidRPr="007231CB">
              <w:rPr>
                <w:rFonts w:ascii="Arial" w:hAnsi="Arial" w:cs="Arial"/>
                <w:sz w:val="22"/>
                <w:szCs w:val="22"/>
              </w:rPr>
              <w:t>ízespiskóta, rétes, pite, linzerkarika)</w:t>
            </w:r>
          </w:p>
          <w:p w:rsidR="003D2178" w:rsidRPr="003D2178" w:rsidRDefault="003D2178" w:rsidP="00334BEE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Fagyasztott</w:t>
            </w:r>
            <w:r w:rsidRPr="007231CB">
              <w:rPr>
                <w:rFonts w:ascii="Arial" w:hAnsi="Arial" w:cs="Arial"/>
                <w:sz w:val="22"/>
                <w:szCs w:val="22"/>
              </w:rPr>
              <w:t>, ipari csomagolású gesztenyemassza, Ipari csomagolású gesztenyepor</w:t>
            </w:r>
          </w:p>
        </w:tc>
        <w:tc>
          <w:tcPr>
            <w:tcW w:w="4814" w:type="dxa"/>
          </w:tcPr>
          <w:p w:rsidR="003D2178" w:rsidRPr="007231CB" w:rsidRDefault="003D2178" w:rsidP="00334BEE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Házi készítésű, vagy cukrászdai sütemények, melyek nem kellő hőkezeléssel készült tojást, tejszínt tartalmazhatnak</w:t>
            </w:r>
          </w:p>
          <w:p w:rsidR="003D2178" w:rsidRPr="003D2178" w:rsidRDefault="003D2178" w:rsidP="00334BEE">
            <w:pPr>
              <w:tabs>
                <w:tab w:val="left" w:pos="1065"/>
              </w:tabs>
              <w:jc w:val="both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="00334BEE">
              <w:rPr>
                <w:rFonts w:ascii="Arial" w:hAnsi="Arial" w:cs="Arial"/>
                <w:sz w:val="22"/>
                <w:szCs w:val="22"/>
              </w:rPr>
              <w:t xml:space="preserve">pl. krémes, </w:t>
            </w:r>
            <w:proofErr w:type="spellStart"/>
            <w:r w:rsidR="00334BEE">
              <w:rPr>
                <w:rFonts w:ascii="Arial" w:hAnsi="Arial" w:cs="Arial"/>
                <w:sz w:val="22"/>
                <w:szCs w:val="22"/>
              </w:rPr>
              <w:t>gesztenyepüre</w:t>
            </w:r>
            <w:proofErr w:type="spellEnd"/>
            <w:r w:rsidR="00334BEE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7231CB">
              <w:rPr>
                <w:rFonts w:ascii="Arial" w:hAnsi="Arial" w:cs="Arial"/>
                <w:sz w:val="22"/>
                <w:szCs w:val="22"/>
              </w:rPr>
              <w:t>tiramisu</w:t>
            </w:r>
            <w:proofErr w:type="spellEnd"/>
            <w:r w:rsidRPr="007231CB">
              <w:rPr>
                <w:rFonts w:ascii="Arial" w:hAnsi="Arial" w:cs="Arial"/>
                <w:sz w:val="22"/>
                <w:szCs w:val="22"/>
              </w:rPr>
              <w:t>, oroszkrémtorta stb.)</w:t>
            </w:r>
          </w:p>
        </w:tc>
      </w:tr>
      <w:tr w:rsidR="003D2178" w:rsidRPr="003D2178" w:rsidTr="00742E91">
        <w:tc>
          <w:tcPr>
            <w:tcW w:w="9628" w:type="dxa"/>
            <w:gridSpan w:val="2"/>
          </w:tcPr>
          <w:p w:rsidR="003D2178" w:rsidRPr="003D2178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Növényi olajok, zsírok</w:t>
            </w:r>
          </w:p>
        </w:tc>
      </w:tr>
      <w:tr w:rsidR="003D2178" w:rsidRPr="003D2178" w:rsidTr="004F5715"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Olaj, zsír, margarin, vaj</w:t>
            </w:r>
          </w:p>
          <w:p w:rsidR="003D2178" w:rsidRPr="007231CB" w:rsidRDefault="003D2178" w:rsidP="003D2178">
            <w:pPr>
              <w:tabs>
                <w:tab w:val="left" w:pos="1065"/>
              </w:tabs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Ipari csomagolású mogyoróvaj-felbontás után hűtve!</w:t>
            </w:r>
            <w:r w:rsidR="00334BEE">
              <w:rPr>
                <w:rFonts w:ascii="Arial" w:hAnsi="Arial" w:cs="Arial"/>
              </w:rPr>
              <w:t xml:space="preserve"> </w:t>
            </w:r>
            <w:r w:rsidRPr="007231CB">
              <w:rPr>
                <w:rFonts w:ascii="Arial" w:hAnsi="Arial" w:cs="Arial"/>
                <w:sz w:val="22"/>
                <w:szCs w:val="22"/>
              </w:rPr>
              <w:t>Ipari csomagolású majonéz, salátaöntet- felbontás után hűtve</w:t>
            </w:r>
          </w:p>
        </w:tc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rPr>
                <w:rFonts w:ascii="Arial" w:hAnsi="Arial" w:cs="Arial"/>
                <w:sz w:val="22"/>
                <w:szCs w:val="22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Nyers, friss saláta</w:t>
            </w:r>
            <w:r w:rsidR="00334BEE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7231CB">
              <w:rPr>
                <w:rFonts w:ascii="Arial" w:hAnsi="Arial" w:cs="Arial"/>
                <w:sz w:val="22"/>
                <w:szCs w:val="22"/>
              </w:rPr>
              <w:t>öntetek</w:t>
            </w:r>
            <w:proofErr w:type="spellEnd"/>
            <w:r w:rsidRPr="007231CB">
              <w:rPr>
                <w:rFonts w:ascii="Arial" w:hAnsi="Arial" w:cs="Arial"/>
                <w:sz w:val="22"/>
                <w:szCs w:val="22"/>
              </w:rPr>
              <w:t>, melyek tojással, tejszínnel készültek pl. salátabár, élelmiszerboltok hűtőiben</w:t>
            </w:r>
          </w:p>
        </w:tc>
      </w:tr>
      <w:tr w:rsidR="003D2178" w:rsidRPr="003D2178" w:rsidTr="00EB6FD7">
        <w:tc>
          <w:tcPr>
            <w:tcW w:w="9628" w:type="dxa"/>
            <w:gridSpan w:val="2"/>
          </w:tcPr>
          <w:p w:rsidR="003D2178" w:rsidRPr="003D2178" w:rsidRDefault="003D2178" w:rsidP="003D2178">
            <w:pPr>
              <w:tabs>
                <w:tab w:val="left" w:pos="1065"/>
              </w:tabs>
              <w:ind w:left="108"/>
              <w:jc w:val="center"/>
              <w:rPr>
                <w:rFonts w:ascii="Arial" w:hAnsi="Arial" w:cs="Arial"/>
                <w:b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Növényi tejek, tejkészítmények</w:t>
            </w:r>
          </w:p>
          <w:p w:rsidR="003D2178" w:rsidRPr="003D2178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3D2178" w:rsidRPr="003D2178" w:rsidTr="004F5715">
        <w:tc>
          <w:tcPr>
            <w:tcW w:w="4814" w:type="dxa"/>
          </w:tcPr>
          <w:p w:rsidR="003D2178" w:rsidRPr="00334BEE" w:rsidRDefault="003D2178" w:rsidP="00334BEE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Pasztőrözött zabtej, rizstej, szójatej</w:t>
            </w:r>
            <w:r w:rsidR="00334BEE">
              <w:rPr>
                <w:rFonts w:ascii="Arial" w:hAnsi="Arial" w:cs="Arial"/>
              </w:rPr>
              <w:t>, g</w:t>
            </w:r>
            <w:r>
              <w:rPr>
                <w:rFonts w:ascii="Arial" w:hAnsi="Arial" w:cs="Arial"/>
                <w:sz w:val="22"/>
                <w:szCs w:val="22"/>
              </w:rPr>
              <w:t>yári csomagolású szójakrém, tofukrém növényi sajt</w:t>
            </w:r>
          </w:p>
        </w:tc>
        <w:tc>
          <w:tcPr>
            <w:tcW w:w="4814" w:type="dxa"/>
          </w:tcPr>
          <w:p w:rsidR="003D2178" w:rsidRDefault="003D2178" w:rsidP="003D2178">
            <w:pPr>
              <w:spacing w:after="200"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Élőflórás termékek (szójajoghurt)</w:t>
            </w:r>
          </w:p>
        </w:tc>
      </w:tr>
      <w:tr w:rsidR="003D2178" w:rsidRPr="003D2178" w:rsidTr="00263470">
        <w:tc>
          <w:tcPr>
            <w:tcW w:w="9628" w:type="dxa"/>
            <w:gridSpan w:val="2"/>
          </w:tcPr>
          <w:p w:rsidR="003D2178" w:rsidRPr="007231CB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Italok</w:t>
            </w:r>
          </w:p>
        </w:tc>
      </w:tr>
      <w:tr w:rsidR="003D2178" w:rsidRPr="003D2178" w:rsidTr="004F5715"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Ivóvíz minőségű víz</w:t>
            </w:r>
            <w:r w:rsidR="00334BEE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Iparilag palackozott forrásvíz, ásványvíz,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DF4565">
              <w:rPr>
                <w:rFonts w:ascii="Arial" w:hAnsi="Arial" w:cs="Arial"/>
                <w:sz w:val="22"/>
                <w:szCs w:val="22"/>
              </w:rPr>
              <w:t xml:space="preserve">(felbontást követően maximum 24 óráig fogyasztható) </w:t>
            </w:r>
          </w:p>
          <w:p w:rsidR="003D2178" w:rsidRPr="00DF4565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DF4565">
              <w:rPr>
                <w:rFonts w:ascii="Arial" w:hAnsi="Arial" w:cs="Arial"/>
                <w:sz w:val="22"/>
                <w:szCs w:val="22"/>
              </w:rPr>
              <w:t>Forralt vízzel készült instant tea, kávé, kakaó</w:t>
            </w:r>
          </w:p>
          <w:p w:rsidR="003D2178" w:rsidRPr="00DF4565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DF4565">
              <w:rPr>
                <w:rFonts w:ascii="Arial" w:hAnsi="Arial" w:cs="Arial"/>
                <w:sz w:val="22"/>
                <w:szCs w:val="22"/>
              </w:rPr>
              <w:t>Forralt vízzel készült csomagolt tea, filteres tea, iparilag csomagolt gyógytea</w:t>
            </w:r>
          </w:p>
          <w:p w:rsidR="003D2178" w:rsidRPr="004F12DE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  <w:color w:val="FF0000"/>
              </w:rPr>
            </w:pPr>
            <w:r w:rsidRPr="00DF4565">
              <w:rPr>
                <w:rFonts w:ascii="Arial" w:hAnsi="Arial" w:cs="Arial"/>
                <w:sz w:val="22"/>
                <w:szCs w:val="22"/>
              </w:rPr>
              <w:t>A folyadékot ne palackból, üvegből fogyasszuk! A poharat minden használat után mossuk el!</w:t>
            </w:r>
          </w:p>
        </w:tc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Nem megbízható minőségű víz (</w:t>
            </w:r>
            <w:r w:rsidRPr="007231CB">
              <w:rPr>
                <w:rFonts w:ascii="Arial" w:hAnsi="Arial" w:cs="Arial"/>
                <w:sz w:val="22"/>
                <w:szCs w:val="22"/>
              </w:rPr>
              <w:t>ivókút, forrásvíz)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Nem forralt vízzel készített tea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Nem ipa</w:t>
            </w:r>
            <w:r>
              <w:rPr>
                <w:rFonts w:ascii="Arial" w:hAnsi="Arial" w:cs="Arial"/>
                <w:sz w:val="22"/>
                <w:szCs w:val="22"/>
              </w:rPr>
              <w:t>ri csomagolású gyógyteák (</w:t>
            </w:r>
            <w:r w:rsidRPr="007231CB">
              <w:rPr>
                <w:rFonts w:ascii="Arial" w:hAnsi="Arial" w:cs="Arial"/>
                <w:sz w:val="22"/>
                <w:szCs w:val="22"/>
              </w:rPr>
              <w:t>házilag szedett)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 xml:space="preserve">Nem pasztőrözött </w:t>
            </w:r>
            <w:proofErr w:type="spellStart"/>
            <w:r w:rsidRPr="007231CB">
              <w:rPr>
                <w:rFonts w:ascii="Arial" w:hAnsi="Arial" w:cs="Arial"/>
                <w:sz w:val="22"/>
                <w:szCs w:val="22"/>
              </w:rPr>
              <w:t>gyümölcslevek</w:t>
            </w:r>
            <w:proofErr w:type="spellEnd"/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 xml:space="preserve">Tartósítószereket-, színezékeket tartalmazó üdítők, szörpök, </w:t>
            </w:r>
            <w:proofErr w:type="spellStart"/>
            <w:r w:rsidRPr="007231CB">
              <w:rPr>
                <w:rFonts w:ascii="Arial" w:hAnsi="Arial" w:cs="Arial"/>
                <w:sz w:val="22"/>
                <w:szCs w:val="22"/>
              </w:rPr>
              <w:t>cola</w:t>
            </w:r>
            <w:proofErr w:type="spellEnd"/>
            <w:r w:rsidRPr="007231CB">
              <w:rPr>
                <w:rFonts w:ascii="Arial" w:hAnsi="Arial" w:cs="Arial"/>
                <w:sz w:val="22"/>
                <w:szCs w:val="22"/>
              </w:rPr>
              <w:t>,</w:t>
            </w:r>
          </w:p>
        </w:tc>
      </w:tr>
      <w:tr w:rsidR="003D2178" w:rsidRPr="003D2178" w:rsidTr="002C43BB">
        <w:tc>
          <w:tcPr>
            <w:tcW w:w="9628" w:type="dxa"/>
            <w:gridSpan w:val="2"/>
          </w:tcPr>
          <w:p w:rsidR="003D2178" w:rsidRPr="007231CB" w:rsidRDefault="003D2178" w:rsidP="003D2178">
            <w:pPr>
              <w:tabs>
                <w:tab w:val="left" w:pos="1065"/>
              </w:tabs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D2178">
              <w:rPr>
                <w:rFonts w:ascii="Arial" w:hAnsi="Arial" w:cs="Arial"/>
                <w:b/>
                <w:sz w:val="22"/>
                <w:szCs w:val="22"/>
              </w:rPr>
              <w:t>Egyéb</w:t>
            </w:r>
          </w:p>
        </w:tc>
      </w:tr>
      <w:tr w:rsidR="003D2178" w:rsidRPr="003D2178" w:rsidTr="004F5715">
        <w:tc>
          <w:tcPr>
            <w:tcW w:w="4814" w:type="dxa"/>
          </w:tcPr>
          <w:p w:rsidR="003D2178" w:rsidRPr="007231CB" w:rsidRDefault="003D2178" w:rsidP="00334BEE">
            <w:pPr>
              <w:tabs>
                <w:tab w:val="left" w:pos="1065"/>
              </w:tabs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Só, cukor, barnacukor, ecet,</w:t>
            </w:r>
            <w:r w:rsidR="00334BEE">
              <w:rPr>
                <w:rFonts w:ascii="Arial" w:hAnsi="Arial" w:cs="Arial"/>
                <w:sz w:val="22"/>
                <w:szCs w:val="22"/>
              </w:rPr>
              <w:t xml:space="preserve"> i</w:t>
            </w:r>
            <w:r w:rsidRPr="007231CB">
              <w:rPr>
                <w:rFonts w:ascii="Arial" w:hAnsi="Arial" w:cs="Arial"/>
                <w:sz w:val="22"/>
                <w:szCs w:val="22"/>
              </w:rPr>
              <w:t>pari csomagolású ételízesítő, leveskocka</w:t>
            </w:r>
            <w:r w:rsidR="00334BEE">
              <w:rPr>
                <w:rFonts w:ascii="Arial" w:hAnsi="Arial" w:cs="Arial"/>
                <w:sz w:val="22"/>
                <w:szCs w:val="22"/>
              </w:rPr>
              <w:t>,</w:t>
            </w:r>
            <w:r w:rsidR="00334BEE">
              <w:rPr>
                <w:rFonts w:ascii="Arial" w:hAnsi="Arial" w:cs="Arial"/>
              </w:rPr>
              <w:t xml:space="preserve"> </w:t>
            </w:r>
            <w:r w:rsidR="00334BEE">
              <w:rPr>
                <w:rFonts w:ascii="Arial" w:hAnsi="Arial" w:cs="Arial"/>
                <w:sz w:val="22"/>
                <w:szCs w:val="22"/>
              </w:rPr>
              <w:t>i</w:t>
            </w:r>
            <w:r w:rsidRPr="007231CB">
              <w:rPr>
                <w:rFonts w:ascii="Arial" w:hAnsi="Arial" w:cs="Arial"/>
                <w:sz w:val="22"/>
                <w:szCs w:val="22"/>
              </w:rPr>
              <w:t>pari csomagolású ketchup, mustár, szószok</w:t>
            </w:r>
          </w:p>
          <w:p w:rsidR="003D2178" w:rsidRPr="007231CB" w:rsidRDefault="003D2178" w:rsidP="00334BEE">
            <w:pPr>
              <w:tabs>
                <w:tab w:val="left" w:pos="1065"/>
              </w:tabs>
              <w:rPr>
                <w:rFonts w:ascii="Arial" w:hAnsi="Arial" w:cs="Arial"/>
                <w:sz w:val="22"/>
                <w:szCs w:val="22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 xml:space="preserve">(felbontás után </w:t>
            </w:r>
            <w:proofErr w:type="gramStart"/>
            <w:r w:rsidRPr="007231CB">
              <w:rPr>
                <w:rFonts w:ascii="Arial" w:hAnsi="Arial" w:cs="Arial"/>
                <w:sz w:val="22"/>
                <w:szCs w:val="22"/>
              </w:rPr>
              <w:t>hűtve</w:t>
            </w:r>
            <w:proofErr w:type="gramEnd"/>
            <w:r w:rsidRPr="007231CB">
              <w:rPr>
                <w:rFonts w:ascii="Arial" w:hAnsi="Arial" w:cs="Arial"/>
                <w:sz w:val="22"/>
                <w:szCs w:val="22"/>
              </w:rPr>
              <w:t xml:space="preserve"> tárolva!)</w:t>
            </w:r>
          </w:p>
        </w:tc>
        <w:tc>
          <w:tcPr>
            <w:tcW w:w="4814" w:type="dxa"/>
          </w:tcPr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Nyers méz, méhészeti termékek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Gyógynövények nyersen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</w:rPr>
            </w:pPr>
            <w:r w:rsidRPr="007231CB">
              <w:rPr>
                <w:rFonts w:ascii="Arial" w:hAnsi="Arial" w:cs="Arial"/>
                <w:sz w:val="22"/>
                <w:szCs w:val="22"/>
              </w:rPr>
              <w:t>A kezelőorvos tudta nélkül minden táplálékkiegészítő fogyasztása tilos!</w:t>
            </w:r>
          </w:p>
          <w:p w:rsidR="003D2178" w:rsidRPr="007231CB" w:rsidRDefault="003D2178" w:rsidP="003D2178">
            <w:pPr>
              <w:tabs>
                <w:tab w:val="left" w:pos="1065"/>
              </w:tabs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Tartósítószereket-</w:t>
            </w:r>
            <w:r w:rsidRPr="007231CB">
              <w:rPr>
                <w:rFonts w:ascii="Arial" w:hAnsi="Arial" w:cs="Arial"/>
                <w:sz w:val="22"/>
                <w:szCs w:val="22"/>
              </w:rPr>
              <w:t xml:space="preserve">színezékeket tartalmazó </w:t>
            </w:r>
            <w:r>
              <w:rPr>
                <w:rFonts w:ascii="Arial" w:hAnsi="Arial" w:cs="Arial"/>
                <w:sz w:val="22"/>
                <w:szCs w:val="22"/>
              </w:rPr>
              <w:t xml:space="preserve">cukorkák, nyalókák, gumicukor, </w:t>
            </w:r>
            <w:r w:rsidRPr="007231CB">
              <w:rPr>
                <w:rFonts w:ascii="Arial" w:hAnsi="Arial" w:cs="Arial"/>
                <w:sz w:val="22"/>
                <w:szCs w:val="22"/>
              </w:rPr>
              <w:t>chipsek,</w:t>
            </w:r>
          </w:p>
        </w:tc>
      </w:tr>
    </w:tbl>
    <w:p w:rsidR="00DF4565" w:rsidRPr="003D2178" w:rsidRDefault="00334BEE" w:rsidP="003D2178">
      <w:pPr>
        <w:tabs>
          <w:tab w:val="left" w:pos="1065"/>
        </w:tabs>
        <w:jc w:val="both"/>
        <w:rPr>
          <w:rFonts w:ascii="Arial" w:hAnsi="Arial" w:cs="Arial"/>
          <w:b/>
          <w:sz w:val="22"/>
          <w:szCs w:val="22"/>
        </w:rPr>
      </w:pPr>
      <w:r>
        <w:rPr>
          <w:i/>
          <w:noProof/>
        </w:rPr>
        <w:drawing>
          <wp:anchor distT="0" distB="0" distL="114300" distR="114300" simplePos="0" relativeHeight="251664384" behindDoc="1" locked="0" layoutInCell="1" allowOverlap="1" wp14:anchorId="29FB6A51" wp14:editId="2D2A6019">
            <wp:simplePos x="0" y="0"/>
            <wp:positionH relativeFrom="margin">
              <wp:align>left</wp:align>
            </wp:positionH>
            <wp:positionV relativeFrom="paragraph">
              <wp:posOffset>-7207250</wp:posOffset>
            </wp:positionV>
            <wp:extent cx="1181100" cy="666750"/>
            <wp:effectExtent l="0" t="0" r="0" b="0"/>
            <wp:wrapNone/>
            <wp:docPr id="5" name="Kép 5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34BEE" w:rsidRPr="00DF4565" w:rsidRDefault="00334BEE" w:rsidP="00334BE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  <w:r w:rsidRPr="00DF4565">
        <w:rPr>
          <w:rFonts w:ascii="Arial" w:hAnsi="Arial" w:cs="Arial"/>
          <w:b/>
          <w:sz w:val="22"/>
          <w:szCs w:val="22"/>
        </w:rPr>
        <w:t>Ételkészítési módok:</w:t>
      </w:r>
    </w:p>
    <w:p w:rsidR="00334BEE" w:rsidRPr="00DF4565" w:rsidRDefault="00334BEE" w:rsidP="00334BEE">
      <w:pPr>
        <w:pStyle w:val="Listaszerbekezds"/>
        <w:numPr>
          <w:ilvl w:val="0"/>
          <w:numId w:val="4"/>
        </w:num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  <w:r w:rsidRPr="00DF4565">
        <w:rPr>
          <w:rFonts w:ascii="Arial" w:hAnsi="Arial" w:cs="Arial"/>
          <w:sz w:val="22"/>
          <w:szCs w:val="22"/>
        </w:rPr>
        <w:t>Javasolt: Főzés, párolás, sütőben, zsiradék hozzáadása nélküli sütés, sütőzacskóban történő sütés</w:t>
      </w:r>
    </w:p>
    <w:p w:rsidR="00334BEE" w:rsidRPr="00334BEE" w:rsidRDefault="00334BEE" w:rsidP="00334BEE">
      <w:pPr>
        <w:pStyle w:val="Listaszerbekezds"/>
        <w:numPr>
          <w:ilvl w:val="0"/>
          <w:numId w:val="4"/>
        </w:numPr>
        <w:tabs>
          <w:tab w:val="left" w:pos="1065"/>
        </w:tabs>
        <w:rPr>
          <w:rFonts w:ascii="Arial" w:hAnsi="Arial" w:cs="Arial"/>
          <w:sz w:val="22"/>
          <w:szCs w:val="22"/>
        </w:rPr>
      </w:pPr>
      <w:r w:rsidRPr="00334BEE">
        <w:rPr>
          <w:rFonts w:ascii="Arial" w:hAnsi="Arial" w:cs="Arial"/>
          <w:sz w:val="22"/>
          <w:szCs w:val="22"/>
        </w:rPr>
        <w:t>Ételek dúsítása sajttal, túróval, tojással, ivó vagy por formájú tápszerrel</w:t>
      </w:r>
    </w:p>
    <w:p w:rsidR="00334BEE" w:rsidRDefault="00334BEE" w:rsidP="00334BEE">
      <w:pPr>
        <w:pStyle w:val="Listaszerbekezds"/>
        <w:numPr>
          <w:ilvl w:val="0"/>
          <w:numId w:val="4"/>
        </w:num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  <w:r w:rsidRPr="00DF4565">
        <w:rPr>
          <w:rFonts w:ascii="Arial" w:hAnsi="Arial" w:cs="Arial"/>
          <w:b/>
          <w:sz w:val="22"/>
          <w:szCs w:val="22"/>
        </w:rPr>
        <w:t xml:space="preserve">Nem </w:t>
      </w:r>
      <w:r>
        <w:rPr>
          <w:rFonts w:ascii="Arial" w:hAnsi="Arial" w:cs="Arial"/>
          <w:b/>
          <w:sz w:val="22"/>
          <w:szCs w:val="22"/>
        </w:rPr>
        <w:t>javasolt: b</w:t>
      </w:r>
      <w:r w:rsidRPr="00DF4565">
        <w:rPr>
          <w:rFonts w:ascii="Arial" w:hAnsi="Arial" w:cs="Arial"/>
          <w:b/>
          <w:sz w:val="22"/>
          <w:szCs w:val="22"/>
        </w:rPr>
        <w:t>ő zsiradékban t</w:t>
      </w:r>
      <w:r>
        <w:rPr>
          <w:rFonts w:ascii="Arial" w:hAnsi="Arial" w:cs="Arial"/>
          <w:b/>
          <w:sz w:val="22"/>
          <w:szCs w:val="22"/>
        </w:rPr>
        <w:t xml:space="preserve">örténő sütés, faszénen </w:t>
      </w:r>
      <w:proofErr w:type="spellStart"/>
      <w:r>
        <w:rPr>
          <w:rFonts w:ascii="Arial" w:hAnsi="Arial" w:cs="Arial"/>
          <w:b/>
          <w:sz w:val="22"/>
          <w:szCs w:val="22"/>
        </w:rPr>
        <w:t>grillezés</w:t>
      </w:r>
      <w:proofErr w:type="spellEnd"/>
    </w:p>
    <w:p w:rsidR="00334BEE" w:rsidRDefault="00334BEE" w:rsidP="00334BEE">
      <w:pPr>
        <w:pStyle w:val="Listaszerbekezds"/>
        <w:tabs>
          <w:tab w:val="left" w:pos="1065"/>
        </w:tabs>
        <w:ind w:left="1784"/>
        <w:rPr>
          <w:rFonts w:ascii="Arial" w:hAnsi="Arial" w:cs="Arial"/>
          <w:b/>
          <w:sz w:val="22"/>
          <w:szCs w:val="22"/>
        </w:rPr>
      </w:pPr>
    </w:p>
    <w:p w:rsidR="00334BEE" w:rsidRPr="00DF4565" w:rsidRDefault="00334BEE" w:rsidP="00334BEE">
      <w:pPr>
        <w:pStyle w:val="Listaszerbekezds"/>
        <w:tabs>
          <w:tab w:val="left" w:pos="1065"/>
        </w:tabs>
        <w:ind w:left="1784"/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D2178" w:rsidRDefault="003D2178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34BEE" w:rsidRDefault="00334BEE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34BEE" w:rsidRDefault="00334BEE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  <w:r>
        <w:rPr>
          <w:i/>
          <w:noProof/>
        </w:rPr>
        <w:drawing>
          <wp:anchor distT="0" distB="0" distL="114300" distR="114300" simplePos="0" relativeHeight="251666432" behindDoc="1" locked="0" layoutInCell="1" allowOverlap="1" wp14:anchorId="2478BA38" wp14:editId="468CCE9C">
            <wp:simplePos x="0" y="0"/>
            <wp:positionH relativeFrom="margin">
              <wp:align>left</wp:align>
            </wp:positionH>
            <wp:positionV relativeFrom="paragraph">
              <wp:posOffset>-408940</wp:posOffset>
            </wp:positionV>
            <wp:extent cx="1181100" cy="666750"/>
            <wp:effectExtent l="0" t="0" r="0" b="0"/>
            <wp:wrapNone/>
            <wp:docPr id="6" name="Kép 6" descr="KK_logo_fek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KK_logo_fekv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66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334BEE" w:rsidRDefault="00334BEE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334BEE" w:rsidRDefault="00334BEE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DF4565" w:rsidRPr="00DF4565" w:rsidRDefault="00DF4565" w:rsidP="00DF4565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b/>
          <w:sz w:val="22"/>
          <w:szCs w:val="22"/>
        </w:rPr>
        <w:t>Mellékletek</w:t>
      </w:r>
      <w:r w:rsidRPr="00DF4565">
        <w:rPr>
          <w:rFonts w:ascii="Arial" w:hAnsi="Arial" w:cs="Arial"/>
          <w:sz w:val="22"/>
          <w:szCs w:val="22"/>
        </w:rPr>
        <w:t>: Betegtájékoztató gyári tápszereket fogyasztó betegek számára</w:t>
      </w:r>
    </w:p>
    <w:p w:rsidR="00DF4565" w:rsidRPr="00DF4565" w:rsidRDefault="00DF4565" w:rsidP="00DF4565">
      <w:pPr>
        <w:pStyle w:val="Listaszerbekezds"/>
        <w:tabs>
          <w:tab w:val="left" w:pos="1065"/>
        </w:tabs>
        <w:ind w:left="1784"/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sz w:val="22"/>
          <w:szCs w:val="22"/>
        </w:rPr>
        <w:t xml:space="preserve">                      </w:t>
      </w:r>
    </w:p>
    <w:p w:rsidR="00DF4565" w:rsidRPr="00DF4565" w:rsidRDefault="00DF4565" w:rsidP="00DF4565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b/>
          <w:sz w:val="22"/>
          <w:szCs w:val="22"/>
        </w:rPr>
        <w:t>Ajánlott irodalom:</w:t>
      </w:r>
      <w:r w:rsidRPr="00DF45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4565">
        <w:rPr>
          <w:rFonts w:ascii="Arial" w:hAnsi="Arial" w:cs="Arial"/>
          <w:sz w:val="22"/>
          <w:szCs w:val="22"/>
        </w:rPr>
        <w:t>Gyurcsáné</w:t>
      </w:r>
      <w:proofErr w:type="spellEnd"/>
      <w:r w:rsidRPr="00DF45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4565">
        <w:rPr>
          <w:rFonts w:ascii="Arial" w:hAnsi="Arial" w:cs="Arial"/>
          <w:sz w:val="22"/>
          <w:szCs w:val="22"/>
        </w:rPr>
        <w:t>Kondrát</w:t>
      </w:r>
      <w:proofErr w:type="spellEnd"/>
      <w:r w:rsidRPr="00DF4565">
        <w:rPr>
          <w:rFonts w:ascii="Arial" w:hAnsi="Arial" w:cs="Arial"/>
          <w:sz w:val="22"/>
          <w:szCs w:val="22"/>
        </w:rPr>
        <w:t xml:space="preserve"> Ilona</w:t>
      </w:r>
    </w:p>
    <w:p w:rsidR="00DF4565" w:rsidRDefault="00DF4565" w:rsidP="00DF4565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</w:t>
      </w:r>
      <w:r w:rsidRPr="00DF4565"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4565">
        <w:rPr>
          <w:rFonts w:ascii="Arial" w:hAnsi="Arial" w:cs="Arial"/>
          <w:sz w:val="22"/>
          <w:szCs w:val="22"/>
        </w:rPr>
        <w:t>Dr</w:t>
      </w:r>
      <w:proofErr w:type="spellEnd"/>
      <w:r w:rsidRPr="00DF4565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F4565">
        <w:rPr>
          <w:rFonts w:ascii="Arial" w:hAnsi="Arial" w:cs="Arial"/>
          <w:sz w:val="22"/>
          <w:szCs w:val="22"/>
        </w:rPr>
        <w:t>Bittner</w:t>
      </w:r>
      <w:proofErr w:type="spellEnd"/>
      <w:r w:rsidRPr="00DF4565">
        <w:rPr>
          <w:rFonts w:ascii="Arial" w:hAnsi="Arial" w:cs="Arial"/>
          <w:sz w:val="22"/>
          <w:szCs w:val="22"/>
        </w:rPr>
        <w:t xml:space="preserve"> Nóra</w:t>
      </w:r>
    </w:p>
    <w:p w:rsidR="00DF4565" w:rsidRPr="00DF4565" w:rsidRDefault="00DF4565" w:rsidP="00DF4565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  <w:t xml:space="preserve">         </w:t>
      </w:r>
      <w:r w:rsidRPr="00DF4565">
        <w:rPr>
          <w:rFonts w:ascii="Arial" w:hAnsi="Arial" w:cs="Arial"/>
          <w:sz w:val="22"/>
          <w:szCs w:val="22"/>
        </w:rPr>
        <w:t xml:space="preserve">    </w:t>
      </w:r>
      <w:r>
        <w:rPr>
          <w:rFonts w:ascii="Arial" w:hAnsi="Arial" w:cs="Arial"/>
          <w:sz w:val="22"/>
          <w:szCs w:val="22"/>
        </w:rPr>
        <w:t xml:space="preserve"> </w:t>
      </w:r>
      <w:r w:rsidRPr="00DF4565">
        <w:rPr>
          <w:rFonts w:ascii="Arial" w:hAnsi="Arial" w:cs="Arial"/>
          <w:sz w:val="22"/>
          <w:szCs w:val="22"/>
        </w:rPr>
        <w:t xml:space="preserve"> Daganatos betegek nagy diétás könyve, </w:t>
      </w:r>
      <w:proofErr w:type="spellStart"/>
      <w:r w:rsidRPr="00DF4565">
        <w:rPr>
          <w:rFonts w:ascii="Arial" w:hAnsi="Arial" w:cs="Arial"/>
          <w:sz w:val="22"/>
          <w:szCs w:val="22"/>
        </w:rPr>
        <w:t>SpringMed</w:t>
      </w:r>
      <w:proofErr w:type="spellEnd"/>
      <w:r w:rsidRPr="00DF4565">
        <w:rPr>
          <w:rFonts w:ascii="Arial" w:hAnsi="Arial" w:cs="Arial"/>
          <w:sz w:val="22"/>
          <w:szCs w:val="22"/>
        </w:rPr>
        <w:t xml:space="preserve"> Kiadó, 2012.</w:t>
      </w:r>
    </w:p>
    <w:p w:rsidR="00DF4565" w:rsidRPr="00DF4565" w:rsidRDefault="00DF4565" w:rsidP="00DF4565">
      <w:pPr>
        <w:pStyle w:val="Listaszerbekezds"/>
        <w:tabs>
          <w:tab w:val="left" w:pos="1065"/>
        </w:tabs>
        <w:ind w:left="1784"/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Pr="00DF4565">
        <w:rPr>
          <w:rFonts w:ascii="Arial" w:hAnsi="Arial" w:cs="Arial"/>
          <w:sz w:val="22"/>
          <w:szCs w:val="22"/>
        </w:rPr>
        <w:t xml:space="preserve"> </w:t>
      </w:r>
      <w:hyperlink r:id="rId8" w:history="1">
        <w:r w:rsidRPr="00DF4565">
          <w:rPr>
            <w:rStyle w:val="Hiperhivatkozs"/>
            <w:rFonts w:ascii="Arial" w:hAnsi="Arial" w:cs="Arial"/>
            <w:sz w:val="22"/>
            <w:szCs w:val="22"/>
          </w:rPr>
          <w:t>www.gyermekdaganat.hu</w:t>
        </w:r>
      </w:hyperlink>
    </w:p>
    <w:p w:rsidR="00DF4565" w:rsidRPr="00DF4565" w:rsidRDefault="00DF4565" w:rsidP="00DF4565">
      <w:pPr>
        <w:tabs>
          <w:tab w:val="left" w:pos="1065"/>
        </w:tabs>
        <w:rPr>
          <w:rStyle w:val="Hiperhivatkozs"/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sz w:val="22"/>
          <w:szCs w:val="22"/>
        </w:rPr>
        <w:t xml:space="preserve">                             </w:t>
      </w:r>
      <w:r>
        <w:rPr>
          <w:rFonts w:ascii="Arial" w:hAnsi="Arial" w:cs="Arial"/>
          <w:sz w:val="22"/>
          <w:szCs w:val="22"/>
        </w:rPr>
        <w:t xml:space="preserve">  </w:t>
      </w:r>
      <w:r w:rsidRPr="00DF4565">
        <w:rPr>
          <w:rFonts w:ascii="Arial" w:hAnsi="Arial" w:cs="Arial"/>
          <w:sz w:val="22"/>
          <w:szCs w:val="22"/>
        </w:rPr>
        <w:t xml:space="preserve"> </w:t>
      </w:r>
      <w:hyperlink r:id="rId9" w:history="1">
        <w:r w:rsidRPr="00DF4565">
          <w:rPr>
            <w:rStyle w:val="Hiperhivatkozs"/>
            <w:rFonts w:ascii="Arial" w:hAnsi="Arial" w:cs="Arial"/>
            <w:sz w:val="22"/>
            <w:szCs w:val="22"/>
          </w:rPr>
          <w:t>www.rakliga.hu</w:t>
        </w:r>
      </w:hyperlink>
    </w:p>
    <w:p w:rsidR="00D16B9C" w:rsidRPr="00FD6B42" w:rsidRDefault="00D16B9C" w:rsidP="00D16B9C">
      <w:pPr>
        <w:pStyle w:val="Listaszerbekezds"/>
        <w:tabs>
          <w:tab w:val="left" w:pos="1065"/>
        </w:tabs>
        <w:ind w:left="1784"/>
        <w:rPr>
          <w:rFonts w:ascii="Arial" w:hAnsi="Arial" w:cs="Arial"/>
          <w:b/>
          <w:sz w:val="22"/>
          <w:szCs w:val="22"/>
        </w:rPr>
      </w:pPr>
    </w:p>
    <w:p w:rsidR="00941421" w:rsidRDefault="00941421" w:rsidP="004F12DE">
      <w:pPr>
        <w:tabs>
          <w:tab w:val="left" w:pos="1065"/>
        </w:tabs>
        <w:rPr>
          <w:rFonts w:ascii="Arial" w:hAnsi="Arial" w:cs="Arial"/>
          <w:b/>
          <w:sz w:val="22"/>
          <w:szCs w:val="22"/>
        </w:rPr>
      </w:pPr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 w:rsidRPr="00CC6F6E">
        <w:rPr>
          <w:rFonts w:ascii="Arial" w:hAnsi="Arial" w:cs="Arial"/>
          <w:b/>
          <w:sz w:val="22"/>
          <w:szCs w:val="22"/>
        </w:rPr>
        <w:t>Készítette:</w:t>
      </w:r>
      <w:r>
        <w:rPr>
          <w:rFonts w:ascii="Arial" w:hAnsi="Arial" w:cs="Arial"/>
          <w:sz w:val="22"/>
          <w:szCs w:val="22"/>
        </w:rPr>
        <w:t xml:space="preserve"> A SZTE Szent-Györgyi Albert Klinikai Központ </w:t>
      </w:r>
      <w:proofErr w:type="spellStart"/>
      <w:r>
        <w:rPr>
          <w:rFonts w:ascii="Arial" w:hAnsi="Arial" w:cs="Arial"/>
          <w:sz w:val="22"/>
          <w:szCs w:val="22"/>
        </w:rPr>
        <w:t>Dietetikai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DF4565">
        <w:rPr>
          <w:rFonts w:ascii="Arial" w:hAnsi="Arial" w:cs="Arial"/>
          <w:sz w:val="22"/>
          <w:szCs w:val="22"/>
        </w:rPr>
        <w:t>Ellátó Központ</w:t>
      </w:r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</w:t>
      </w:r>
    </w:p>
    <w:p w:rsidR="00DF4565" w:rsidRDefault="00DF4565" w:rsidP="00DF4565">
      <w:pPr>
        <w:suppressAutoHyphens/>
        <w:jc w:val="both"/>
        <w:rPr>
          <w:rFonts w:ascii="Arial" w:hAnsi="Arial" w:cs="Arial"/>
          <w:sz w:val="22"/>
          <w:szCs w:val="22"/>
          <w:lang w:eastAsia="ar-SA"/>
        </w:rPr>
      </w:pPr>
      <w:r>
        <w:rPr>
          <w:rFonts w:ascii="Arial" w:hAnsi="Arial" w:cs="Arial"/>
          <w:sz w:val="22"/>
          <w:szCs w:val="22"/>
          <w:lang w:eastAsia="ar-SA"/>
        </w:rPr>
        <w:t>Dietetikusok elérhetősége:</w:t>
      </w:r>
    </w:p>
    <w:p w:rsidR="00334BEE" w:rsidRDefault="00334BEE" w:rsidP="00DF4565">
      <w:pPr>
        <w:suppressAutoHyphens/>
        <w:jc w:val="both"/>
        <w:rPr>
          <w:rFonts w:ascii="Arial" w:hAnsi="Arial" w:cs="Arial"/>
          <w:sz w:val="22"/>
          <w:szCs w:val="22"/>
          <w:lang w:eastAsia="ar-SA"/>
        </w:rPr>
      </w:pPr>
    </w:p>
    <w:p w:rsidR="00DF4565" w:rsidRPr="00083E9C" w:rsidRDefault="00DF4565" w:rsidP="00DF4565">
      <w:pPr>
        <w:suppressAutoHyphens/>
        <w:jc w:val="both"/>
        <w:rPr>
          <w:rFonts w:ascii="Arial" w:hAnsi="Arial" w:cs="Arial"/>
          <w:szCs w:val="22"/>
          <w:lang w:eastAsia="ar-SA"/>
        </w:rPr>
      </w:pPr>
      <w:r>
        <w:rPr>
          <w:rFonts w:ascii="Arial" w:hAnsi="Arial" w:cs="Arial"/>
          <w:sz w:val="22"/>
          <w:szCs w:val="22"/>
          <w:lang w:eastAsia="ar-SA"/>
        </w:rPr>
        <w:t xml:space="preserve">Tel: </w:t>
      </w:r>
      <w:r w:rsidRPr="00083E9C">
        <w:rPr>
          <w:rFonts w:ascii="Arial" w:hAnsi="Arial" w:cs="Arial"/>
          <w:sz w:val="22"/>
          <w:szCs w:val="22"/>
          <w:lang w:eastAsia="ar-SA"/>
        </w:rPr>
        <w:t>06/62/544-000 (mellék:14-03, 21-80, 23-30,</w:t>
      </w:r>
      <w:r w:rsidRPr="00083E9C">
        <w:rPr>
          <w:rFonts w:ascii="Arial" w:hAnsi="Arial" w:cs="Arial"/>
          <w:color w:val="FF0000"/>
          <w:sz w:val="22"/>
          <w:szCs w:val="22"/>
          <w:lang w:eastAsia="ar-SA"/>
        </w:rPr>
        <w:t xml:space="preserve"> </w:t>
      </w:r>
      <w:r w:rsidRPr="00083E9C">
        <w:rPr>
          <w:rFonts w:ascii="Arial" w:hAnsi="Arial" w:cs="Arial"/>
          <w:sz w:val="22"/>
          <w:szCs w:val="22"/>
          <w:lang w:eastAsia="ar-SA"/>
        </w:rPr>
        <w:t>11-48</w:t>
      </w:r>
      <w:r>
        <w:rPr>
          <w:rFonts w:ascii="Arial" w:hAnsi="Arial" w:cs="Arial"/>
          <w:sz w:val="22"/>
          <w:szCs w:val="22"/>
          <w:lang w:eastAsia="ar-SA"/>
        </w:rPr>
        <w:t>, 16-03</w:t>
      </w:r>
      <w:r w:rsidRPr="00083E9C">
        <w:rPr>
          <w:rFonts w:ascii="Arial" w:hAnsi="Arial" w:cs="Arial"/>
          <w:sz w:val="22"/>
          <w:szCs w:val="22"/>
          <w:lang w:eastAsia="ar-SA"/>
        </w:rPr>
        <w:t>)</w:t>
      </w:r>
    </w:p>
    <w:p w:rsidR="00DF4565" w:rsidRPr="00083E9C" w:rsidRDefault="00DF4565" w:rsidP="00DF4565">
      <w:pPr>
        <w:suppressAutoHyphens/>
        <w:jc w:val="both"/>
        <w:rPr>
          <w:rFonts w:ascii="Arial" w:hAnsi="Arial" w:cs="Arial"/>
          <w:color w:val="FF0000"/>
          <w:sz w:val="22"/>
          <w:szCs w:val="22"/>
          <w:lang w:val="x-none" w:eastAsia="ar-SA"/>
        </w:rPr>
      </w:pPr>
      <w:r w:rsidRPr="00083E9C">
        <w:rPr>
          <w:rFonts w:ascii="Arial" w:hAnsi="Arial" w:cs="Arial"/>
          <w:sz w:val="22"/>
          <w:szCs w:val="22"/>
          <w:lang w:val="x-none" w:eastAsia="ar-SA"/>
        </w:rPr>
        <w:t xml:space="preserve">E-mail: </w:t>
      </w:r>
      <w:hyperlink r:id="rId10" w:history="1">
        <w:r w:rsidRPr="00083E9C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dietetikus.ujklinika@med.u-szeged.hu</w:t>
        </w:r>
      </w:hyperlink>
    </w:p>
    <w:p w:rsidR="00DF4565" w:rsidRPr="00083E9C" w:rsidRDefault="00DF4565" w:rsidP="00DF4565">
      <w:pPr>
        <w:suppressAutoHyphens/>
        <w:jc w:val="both"/>
        <w:rPr>
          <w:rFonts w:ascii="Arial" w:hAnsi="Arial" w:cs="Arial"/>
          <w:sz w:val="22"/>
          <w:szCs w:val="22"/>
          <w:lang w:val="x-none" w:eastAsia="ar-SA"/>
        </w:rPr>
      </w:pPr>
      <w:r w:rsidRPr="00083E9C">
        <w:rPr>
          <w:rFonts w:ascii="Arial" w:hAnsi="Arial" w:cs="Arial"/>
          <w:color w:val="FF0000"/>
          <w:sz w:val="22"/>
          <w:szCs w:val="22"/>
          <w:lang w:val="x-none" w:eastAsia="ar-SA"/>
        </w:rPr>
        <w:t xml:space="preserve">            </w:t>
      </w:r>
      <w:hyperlink r:id="rId11" w:history="1">
        <w:r w:rsidRPr="00083E9C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dietetikus.derma@med.u-szeged.hu</w:t>
        </w:r>
      </w:hyperlink>
    </w:p>
    <w:p w:rsidR="00DF4565" w:rsidRPr="00083E9C" w:rsidRDefault="00DF4565" w:rsidP="00DF4565">
      <w:pPr>
        <w:suppressAutoHyphens/>
        <w:jc w:val="both"/>
        <w:rPr>
          <w:rFonts w:ascii="Arial" w:hAnsi="Arial" w:cs="Arial"/>
          <w:sz w:val="22"/>
          <w:szCs w:val="22"/>
          <w:lang w:val="x-none" w:eastAsia="ar-SA"/>
        </w:rPr>
      </w:pPr>
      <w:r w:rsidRPr="00083E9C">
        <w:rPr>
          <w:rFonts w:ascii="Arial" w:hAnsi="Arial" w:cs="Arial"/>
          <w:sz w:val="22"/>
          <w:szCs w:val="22"/>
          <w:lang w:val="x-none" w:eastAsia="ar-SA"/>
        </w:rPr>
        <w:t xml:space="preserve">            </w:t>
      </w:r>
      <w:hyperlink r:id="rId12" w:history="1">
        <w:r w:rsidRPr="00083E9C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dietetikus.surg@med.u-szeged.hu</w:t>
        </w:r>
      </w:hyperlink>
    </w:p>
    <w:p w:rsidR="00DF4565" w:rsidRPr="00083E9C" w:rsidRDefault="00DF4565" w:rsidP="00DF4565">
      <w:pPr>
        <w:suppressAutoHyphens/>
        <w:jc w:val="both"/>
        <w:rPr>
          <w:rFonts w:ascii="Arial" w:hAnsi="Arial" w:cs="Arial"/>
          <w:sz w:val="22"/>
          <w:szCs w:val="22"/>
          <w:lang w:val="x-none" w:eastAsia="ar-SA"/>
        </w:rPr>
      </w:pPr>
      <w:r w:rsidRPr="00083E9C">
        <w:rPr>
          <w:rFonts w:ascii="Arial" w:hAnsi="Arial" w:cs="Arial"/>
          <w:sz w:val="22"/>
          <w:szCs w:val="22"/>
          <w:lang w:val="x-none" w:eastAsia="ar-SA"/>
        </w:rPr>
        <w:t xml:space="preserve">            </w:t>
      </w:r>
      <w:hyperlink r:id="rId13" w:history="1">
        <w:r w:rsidRPr="00083E9C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dietetikus.korhaz@med.u-szeged.hu</w:t>
        </w:r>
      </w:hyperlink>
      <w:r w:rsidRPr="00083E9C">
        <w:rPr>
          <w:rFonts w:ascii="Arial" w:hAnsi="Arial" w:cs="Arial"/>
          <w:sz w:val="22"/>
          <w:szCs w:val="22"/>
          <w:lang w:val="x-none" w:eastAsia="ar-SA"/>
        </w:rPr>
        <w:tab/>
      </w:r>
    </w:p>
    <w:p w:rsidR="00DF4565" w:rsidRDefault="00DF4565" w:rsidP="00DF4565">
      <w:pPr>
        <w:suppressAutoHyphens/>
        <w:jc w:val="both"/>
        <w:rPr>
          <w:rFonts w:ascii="Arial" w:hAnsi="Arial" w:cs="Arial"/>
          <w:sz w:val="22"/>
          <w:szCs w:val="22"/>
          <w:lang w:val="x-none" w:eastAsia="ar-SA"/>
        </w:rPr>
      </w:pPr>
      <w:r w:rsidRPr="00083E9C">
        <w:rPr>
          <w:rFonts w:ascii="Arial" w:hAnsi="Arial" w:cs="Arial"/>
          <w:sz w:val="22"/>
          <w:szCs w:val="22"/>
          <w:lang w:val="x-none" w:eastAsia="ar-SA"/>
        </w:rPr>
        <w:t xml:space="preserve">         </w:t>
      </w:r>
      <w:r w:rsidRPr="00083E9C">
        <w:rPr>
          <w:rFonts w:ascii="Arial" w:hAnsi="Arial" w:cs="Arial"/>
          <w:sz w:val="22"/>
          <w:szCs w:val="22"/>
          <w:lang w:eastAsia="ar-SA"/>
        </w:rPr>
        <w:t xml:space="preserve"> </w:t>
      </w:r>
      <w:r w:rsidRPr="00083E9C">
        <w:rPr>
          <w:rFonts w:ascii="Arial" w:hAnsi="Arial" w:cs="Arial"/>
          <w:sz w:val="22"/>
          <w:szCs w:val="22"/>
          <w:lang w:val="x-none" w:eastAsia="ar-SA"/>
        </w:rPr>
        <w:t xml:space="preserve">  </w:t>
      </w:r>
      <w:hyperlink r:id="rId14" w:history="1">
        <w:r w:rsidRPr="00083E9C">
          <w:rPr>
            <w:rFonts w:ascii="Arial" w:hAnsi="Arial" w:cs="Arial"/>
            <w:color w:val="0000FF"/>
            <w:sz w:val="22"/>
            <w:szCs w:val="22"/>
            <w:u w:val="single"/>
            <w:lang w:val="x-none" w:eastAsia="ar-SA"/>
          </w:rPr>
          <w:t>dietetikus.internal@med.u-szeged.hu</w:t>
        </w:r>
      </w:hyperlink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</w:t>
      </w:r>
      <w:r w:rsidR="00DF4565">
        <w:rPr>
          <w:rFonts w:ascii="Arial" w:hAnsi="Arial" w:cs="Arial"/>
          <w:sz w:val="22"/>
          <w:szCs w:val="22"/>
        </w:rPr>
        <w:t xml:space="preserve">  </w:t>
      </w:r>
      <w:hyperlink r:id="rId15" w:history="1">
        <w:r w:rsidRPr="00877EF4">
          <w:rPr>
            <w:rStyle w:val="Hiperhivatkozs"/>
            <w:rFonts w:ascii="Arial" w:hAnsi="Arial" w:cs="Arial"/>
            <w:sz w:val="22"/>
            <w:szCs w:val="22"/>
          </w:rPr>
          <w:t>dietetikus.ujklinika@med.u-szeged.hu</w:t>
        </w:r>
      </w:hyperlink>
    </w:p>
    <w:p w:rsidR="004F12DE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</w:p>
    <w:p w:rsidR="00DF4565" w:rsidRDefault="00DF4565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</w:p>
    <w:p w:rsidR="004F12DE" w:rsidRPr="00DF4565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sz w:val="22"/>
          <w:szCs w:val="22"/>
        </w:rPr>
        <w:t>A</w:t>
      </w:r>
      <w:r w:rsidR="00DF4565" w:rsidRPr="00DF4565">
        <w:rPr>
          <w:rFonts w:ascii="Arial" w:hAnsi="Arial" w:cs="Arial"/>
          <w:sz w:val="22"/>
          <w:szCs w:val="22"/>
        </w:rPr>
        <w:t xml:space="preserve">z étrendi </w:t>
      </w:r>
      <w:r w:rsidRPr="00DF4565">
        <w:rPr>
          <w:rFonts w:ascii="Arial" w:hAnsi="Arial" w:cs="Arial"/>
          <w:sz w:val="22"/>
          <w:szCs w:val="22"/>
        </w:rPr>
        <w:t>tanácsadást tartotta:</w:t>
      </w:r>
    </w:p>
    <w:p w:rsidR="004F12DE" w:rsidRPr="00DF4565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</w:p>
    <w:p w:rsidR="004F12DE" w:rsidRPr="00DF4565" w:rsidRDefault="004F12DE" w:rsidP="004F12DE">
      <w:pPr>
        <w:tabs>
          <w:tab w:val="left" w:pos="1065"/>
        </w:tabs>
        <w:rPr>
          <w:rFonts w:ascii="Arial" w:hAnsi="Arial" w:cs="Arial"/>
          <w:sz w:val="22"/>
          <w:szCs w:val="22"/>
        </w:rPr>
      </w:pPr>
      <w:r w:rsidRPr="00DF4565">
        <w:rPr>
          <w:rFonts w:ascii="Arial" w:hAnsi="Arial" w:cs="Arial"/>
          <w:sz w:val="22"/>
          <w:szCs w:val="22"/>
        </w:rPr>
        <w:t>A betegtájékoztató érvényessége</w:t>
      </w:r>
      <w:r w:rsidR="00DF4565">
        <w:rPr>
          <w:rFonts w:ascii="Arial" w:hAnsi="Arial" w:cs="Arial"/>
          <w:sz w:val="22"/>
          <w:szCs w:val="22"/>
        </w:rPr>
        <w:t>: 2025</w:t>
      </w:r>
      <w:r w:rsidRPr="00DF4565">
        <w:rPr>
          <w:rFonts w:ascii="Arial" w:hAnsi="Arial" w:cs="Arial"/>
          <w:sz w:val="22"/>
          <w:szCs w:val="22"/>
        </w:rPr>
        <w:t>.12.</w:t>
      </w:r>
      <w:r w:rsidR="00DF4565">
        <w:rPr>
          <w:rFonts w:ascii="Arial" w:hAnsi="Arial" w:cs="Arial"/>
          <w:sz w:val="22"/>
          <w:szCs w:val="22"/>
        </w:rPr>
        <w:t>31</w:t>
      </w:r>
    </w:p>
    <w:p w:rsidR="00656024" w:rsidRPr="00DF4565" w:rsidRDefault="00656024"/>
    <w:sectPr w:rsidR="00656024" w:rsidRPr="00DF4565" w:rsidSect="00336AD6">
      <w:footerReference w:type="even" r:id="rId16"/>
      <w:footerReference w:type="default" r:id="rId17"/>
      <w:pgSz w:w="11906" w:h="16838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36C3" w:rsidRDefault="003936C3" w:rsidP="002E521A">
      <w:r>
        <w:separator/>
      </w:r>
    </w:p>
  </w:endnote>
  <w:endnote w:type="continuationSeparator" w:id="0">
    <w:p w:rsidR="003936C3" w:rsidRDefault="003936C3" w:rsidP="002E5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64E" w:rsidRDefault="003C6B15" w:rsidP="00E1531E">
    <w:pPr>
      <w:pStyle w:val="llb"/>
      <w:framePr w:wrap="around" w:vAnchor="text" w:hAnchor="margin" w:xAlign="center" w:y="1"/>
      <w:rPr>
        <w:rStyle w:val="Oldalszm"/>
      </w:rPr>
    </w:pPr>
    <w:r>
      <w:rPr>
        <w:rStyle w:val="Oldalszm"/>
      </w:rPr>
      <w:fldChar w:fldCharType="begin"/>
    </w:r>
    <w:r w:rsidR="00911349">
      <w:rPr>
        <w:rStyle w:val="Oldalszm"/>
      </w:rPr>
      <w:instrText xml:space="preserve">PAGE  </w:instrText>
    </w:r>
    <w:r>
      <w:rPr>
        <w:rStyle w:val="Oldalszm"/>
      </w:rPr>
      <w:fldChar w:fldCharType="end"/>
    </w:r>
  </w:p>
  <w:p w:rsidR="006E164E" w:rsidRDefault="003936C3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E164E" w:rsidRDefault="003C6B15" w:rsidP="00E1531E">
    <w:pPr>
      <w:pStyle w:val="llb"/>
      <w:framePr w:wrap="around" w:vAnchor="text" w:hAnchor="margin" w:xAlign="center" w:y="1"/>
      <w:rPr>
        <w:rStyle w:val="Oldalszm"/>
      </w:rPr>
    </w:pPr>
    <w:r>
      <w:rPr>
        <w:rStyle w:val="Oldalszm"/>
      </w:rPr>
      <w:fldChar w:fldCharType="begin"/>
    </w:r>
    <w:r w:rsidR="00911349">
      <w:rPr>
        <w:rStyle w:val="Oldalszm"/>
      </w:rPr>
      <w:instrText xml:space="preserve">PAGE  </w:instrText>
    </w:r>
    <w:r>
      <w:rPr>
        <w:rStyle w:val="Oldalszm"/>
      </w:rPr>
      <w:fldChar w:fldCharType="separate"/>
    </w:r>
    <w:r w:rsidR="00011917">
      <w:rPr>
        <w:rStyle w:val="Oldalszm"/>
        <w:noProof/>
      </w:rPr>
      <w:t>5</w:t>
    </w:r>
    <w:r>
      <w:rPr>
        <w:rStyle w:val="Oldalszm"/>
      </w:rPr>
      <w:fldChar w:fldCharType="end"/>
    </w:r>
  </w:p>
  <w:p w:rsidR="006E164E" w:rsidRDefault="003936C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36C3" w:rsidRDefault="003936C3" w:rsidP="002E521A">
      <w:r>
        <w:separator/>
      </w:r>
    </w:p>
  </w:footnote>
  <w:footnote w:type="continuationSeparator" w:id="0">
    <w:p w:rsidR="003936C3" w:rsidRDefault="003936C3" w:rsidP="002E5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205916"/>
    <w:multiLevelType w:val="hybridMultilevel"/>
    <w:tmpl w:val="B2620E94"/>
    <w:lvl w:ilvl="0" w:tplc="040E0001">
      <w:start w:val="1"/>
      <w:numFmt w:val="bullet"/>
      <w:lvlText w:val=""/>
      <w:lvlJc w:val="left"/>
      <w:pPr>
        <w:ind w:left="178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1" w15:restartNumberingAfterBreak="0">
    <w:nsid w:val="46642C52"/>
    <w:multiLevelType w:val="hybridMultilevel"/>
    <w:tmpl w:val="F39C40EA"/>
    <w:lvl w:ilvl="0" w:tplc="040E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2" w15:restartNumberingAfterBreak="0">
    <w:nsid w:val="694D00DE"/>
    <w:multiLevelType w:val="hybridMultilevel"/>
    <w:tmpl w:val="EB386510"/>
    <w:lvl w:ilvl="0" w:tplc="091AA226">
      <w:numFmt w:val="bullet"/>
      <w:lvlText w:val="-"/>
      <w:lvlJc w:val="left"/>
      <w:pPr>
        <w:ind w:left="1784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250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4" w:hanging="360"/>
      </w:pPr>
      <w:rPr>
        <w:rFonts w:ascii="Wingdings" w:hAnsi="Wingdings" w:hint="default"/>
      </w:rPr>
    </w:lvl>
  </w:abstractNum>
  <w:abstractNum w:abstractNumId="3" w15:restartNumberingAfterBreak="0">
    <w:nsid w:val="6C511B6E"/>
    <w:multiLevelType w:val="hybridMultilevel"/>
    <w:tmpl w:val="14B8152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2DE"/>
    <w:rsid w:val="00011917"/>
    <w:rsid w:val="002E521A"/>
    <w:rsid w:val="00334BEE"/>
    <w:rsid w:val="003936C3"/>
    <w:rsid w:val="003C6B15"/>
    <w:rsid w:val="003D2178"/>
    <w:rsid w:val="00413A59"/>
    <w:rsid w:val="004F12DE"/>
    <w:rsid w:val="00534C1A"/>
    <w:rsid w:val="00546F07"/>
    <w:rsid w:val="00656024"/>
    <w:rsid w:val="006569B8"/>
    <w:rsid w:val="007E0992"/>
    <w:rsid w:val="008F1415"/>
    <w:rsid w:val="00911349"/>
    <w:rsid w:val="00941421"/>
    <w:rsid w:val="00995374"/>
    <w:rsid w:val="009C3278"/>
    <w:rsid w:val="009F1C02"/>
    <w:rsid w:val="00A4644F"/>
    <w:rsid w:val="00B028DB"/>
    <w:rsid w:val="00D16B9C"/>
    <w:rsid w:val="00DF4565"/>
    <w:rsid w:val="00F04DDD"/>
    <w:rsid w:val="00F26BD0"/>
    <w:rsid w:val="00FD6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B1A94"/>
  <w15:docId w15:val="{B8D83B72-8605-4E50-801E-46337216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F12D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qFormat/>
    <w:rsid w:val="004F12DE"/>
    <w:pPr>
      <w:jc w:val="center"/>
    </w:pPr>
    <w:rPr>
      <w:rFonts w:ascii="Arial" w:hAnsi="Arial"/>
      <w:b/>
      <w:i/>
      <w:sz w:val="20"/>
      <w:szCs w:val="20"/>
      <w:u w:val="single"/>
    </w:rPr>
  </w:style>
  <w:style w:type="character" w:customStyle="1" w:styleId="CmChar">
    <w:name w:val="Cím Char"/>
    <w:basedOn w:val="Bekezdsalapbettpusa"/>
    <w:link w:val="Cm"/>
    <w:rsid w:val="004F12DE"/>
    <w:rPr>
      <w:rFonts w:ascii="Arial" w:eastAsia="Times New Roman" w:hAnsi="Arial" w:cs="Times New Roman"/>
      <w:b/>
      <w:i/>
      <w:sz w:val="20"/>
      <w:szCs w:val="20"/>
      <w:u w:val="single"/>
      <w:lang w:eastAsia="hu-HU"/>
    </w:rPr>
  </w:style>
  <w:style w:type="paragraph" w:styleId="llb">
    <w:name w:val="footer"/>
    <w:basedOn w:val="Norml"/>
    <w:link w:val="llbChar"/>
    <w:rsid w:val="004F12DE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rsid w:val="004F12DE"/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Oldalszm">
    <w:name w:val="page number"/>
    <w:basedOn w:val="Bekezdsalapbettpusa"/>
    <w:rsid w:val="004F12DE"/>
  </w:style>
  <w:style w:type="character" w:styleId="Hiperhivatkozs">
    <w:name w:val="Hyperlink"/>
    <w:rsid w:val="004F12DE"/>
    <w:rPr>
      <w:color w:val="0000FF"/>
      <w:u w:val="single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4F12DE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4F12DE"/>
    <w:rPr>
      <w:rFonts w:ascii="Tahoma" w:eastAsia="Times New Roman" w:hAnsi="Tahoma" w:cs="Tahoma"/>
      <w:sz w:val="16"/>
      <w:szCs w:val="16"/>
      <w:lang w:eastAsia="hu-HU"/>
    </w:rPr>
  </w:style>
  <w:style w:type="paragraph" w:styleId="Listaszerbekezds">
    <w:name w:val="List Paragraph"/>
    <w:basedOn w:val="Norml"/>
    <w:uiPriority w:val="34"/>
    <w:qFormat/>
    <w:rsid w:val="00FD6B42"/>
    <w:pPr>
      <w:ind w:left="720"/>
      <w:contextualSpacing/>
    </w:pPr>
  </w:style>
  <w:style w:type="table" w:styleId="Rcsostblzat">
    <w:name w:val="Table Grid"/>
    <w:basedOn w:val="Normltblzat"/>
    <w:uiPriority w:val="59"/>
    <w:rsid w:val="00413A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gyermekdaganat.hu" TargetMode="External"/><Relationship Id="rId13" Type="http://schemas.openxmlformats.org/officeDocument/2006/relationships/hyperlink" Target="mailto:dietetikus.korhaz@med.u-szeged.hu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mailto:dietetikus.surg@med.u-szeged.hu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dietetikus.derma@med.u-szeged.hu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dietetikus.ujklinika@med.u-szeged.hu" TargetMode="External"/><Relationship Id="rId10" Type="http://schemas.openxmlformats.org/officeDocument/2006/relationships/hyperlink" Target="mailto:dietetikus.ujklinika@med.u-szeged.hu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www.rakliga.hu" TargetMode="External"/><Relationship Id="rId14" Type="http://schemas.openxmlformats.org/officeDocument/2006/relationships/hyperlink" Target="mailto:dietetikus.internal@med.u-szeged.hu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5</Pages>
  <Words>1727</Words>
  <Characters>11920</Characters>
  <Application>Microsoft Office Word</Application>
  <DocSecurity>0</DocSecurity>
  <Lines>99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3</cp:revision>
  <dcterms:created xsi:type="dcterms:W3CDTF">2020-10-15T06:27:00Z</dcterms:created>
  <dcterms:modified xsi:type="dcterms:W3CDTF">2020-10-15T07:10:00Z</dcterms:modified>
</cp:coreProperties>
</file>