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71EEC" w14:textId="7F52D12C" w:rsidR="004A5CF7" w:rsidRPr="004A5CF7" w:rsidRDefault="00C6128D" w:rsidP="004A5C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A</w:t>
      </w:r>
      <w:r w:rsidR="004A5CF7" w:rsidRPr="004A5C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BEMER terápiáról stentelt koszorúér</w:t>
      </w:r>
      <w:r w:rsidR="004A5CF7" w:rsidRPr="004A5C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noBreakHyphen/>
        <w:t>betegek számára</w:t>
      </w:r>
    </w:p>
    <w:p w14:paraId="3D2A43B6" w14:textId="072DCEBF" w:rsidR="004A5CF7" w:rsidRPr="004A5CF7" w:rsidRDefault="004A5CF7" w:rsidP="004A5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 BEMER terápia egy </w:t>
      </w:r>
      <w:r w:rsidRPr="004A5C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pulzáló elektromágneses mezőt alkalmazó fizikai érterápia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amely a szervezet </w:t>
      </w:r>
      <w:r w:rsidRPr="004A5C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mikrokeringésének javítására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irányul.</w:t>
      </w:r>
    </w:p>
    <w:p w14:paraId="19748040" w14:textId="77777777" w:rsidR="004A5CF7" w:rsidRPr="004A5CF7" w:rsidRDefault="004A5CF7" w:rsidP="004A5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5C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Koszorúér</w:t>
      </w:r>
      <w:r w:rsidRPr="004A5C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noBreakHyphen/>
        <w:t>betegség és stentelés után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 kezelés </w:t>
      </w:r>
      <w:r w:rsidRPr="004A5CF7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kiegészítő jelleggel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szóba jöhet, azonban:</w:t>
      </w:r>
    </w:p>
    <w:p w14:paraId="2568D6A4" w14:textId="77777777" w:rsidR="004A5CF7" w:rsidRPr="004A5CF7" w:rsidRDefault="004A5CF7" w:rsidP="004A5CF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5C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nem helyettesíti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 koszorúér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betegség standard, bizonyítottan életet meghosszabbító terápiáit (vérlemezke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gátlás, lipidcsökkentő terápia, vérnyomás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 xml:space="preserve"> és cukorkontroll, rehabilitáció),</w:t>
      </w:r>
    </w:p>
    <w:p w14:paraId="41FF1EAE" w14:textId="77777777" w:rsidR="004A5CF7" w:rsidRPr="004A5CF7" w:rsidRDefault="004A5CF7" w:rsidP="004A5CF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és </w:t>
      </w:r>
      <w:r w:rsidRPr="004A5C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nem pótolja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az LDL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C agresszív csökkentését, amely az ismételt események megelőzésében kulcsfontosságú.</w:t>
      </w:r>
    </w:p>
    <w:p w14:paraId="7348CF87" w14:textId="4316556F" w:rsidR="004A5CF7" w:rsidRPr="004A5CF7" w:rsidRDefault="004A5CF7" w:rsidP="004A5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 BEMER használat</w:t>
      </w:r>
      <w:r w:rsidR="007B063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stentbeültetés után elvileg nem ellenjavallt</w:t>
      </w:r>
      <w:r w:rsidR="007B063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 gyártói dokumentáció szerint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</w:p>
    <w:p w14:paraId="6BBF8BCE" w14:textId="77777777" w:rsidR="007B063F" w:rsidRDefault="007B063F" w:rsidP="004A5C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4B4E5179" w14:textId="4AD86C4C" w:rsidR="004A5CF7" w:rsidRPr="004A5CF7" w:rsidRDefault="00C4392F" w:rsidP="004A5C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4392F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4190653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6986A4C" w14:textId="77777777" w:rsidR="004A5CF7" w:rsidRPr="004A5CF7" w:rsidRDefault="004A5CF7" w:rsidP="004A5C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4A5C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Milyen bizonyítékok állnak rendelkezésre?</w:t>
      </w:r>
    </w:p>
    <w:p w14:paraId="7032A931" w14:textId="77777777" w:rsidR="004A5CF7" w:rsidRPr="004A5CF7" w:rsidRDefault="004A5CF7" w:rsidP="004A5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 BEMER terápiát vizsgáló publikációk </w:t>
      </w:r>
      <w:r w:rsidRPr="004A5C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alacsony–közepes bizonyítékszintűek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többnyire:</w:t>
      </w:r>
    </w:p>
    <w:p w14:paraId="6291B6DB" w14:textId="77777777" w:rsidR="004A5CF7" w:rsidRPr="004A5CF7" w:rsidRDefault="004A5CF7" w:rsidP="004A5CF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5C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kis esetszámú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kísérletes vizsgálatok,</w:t>
      </w:r>
    </w:p>
    <w:p w14:paraId="0B20EBB8" w14:textId="1C24D977" w:rsidR="004A5CF7" w:rsidRPr="004A5CF7" w:rsidRDefault="004A5CF7" w:rsidP="004A5CF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5C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mikrokeringés</w:t>
      </w:r>
      <w:r w:rsidRPr="004A5C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noBreakHyphen/>
        <w:t>fókuszú élettani tanulmányok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</w:t>
      </w:r>
      <w:r w:rsidR="00C6128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pl. a spontán arterioláris vazomóció stimulációja különböző életkorú betegekben,</w:t>
      </w:r>
    </w:p>
    <w:p w14:paraId="08FFA480" w14:textId="1468C97A" w:rsidR="004A5CF7" w:rsidRPr="004A5CF7" w:rsidRDefault="004A5CF7" w:rsidP="004A5CF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5C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esettanulmányok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amelyek különféle betegcsoportokat érintenek (reumatológiai, neurológiai, angiológiai, diabéteszes, trauma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 xml:space="preserve"> és rehabilitációs populációk).</w:t>
      </w:r>
      <w:r w:rsidR="007B063F"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</w:p>
    <w:p w14:paraId="52566DE2" w14:textId="29B6862F" w:rsidR="004A5CF7" w:rsidRPr="004A5CF7" w:rsidRDefault="00C6128D" w:rsidP="004A5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FONTOS</w:t>
      </w:r>
      <w:r w:rsidR="004A5CF7" w:rsidRPr="004A5C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:</w:t>
      </w:r>
      <w:r w:rsidR="004A5CF7"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  <w:t xml:space="preserve">A vizsgálatokban </w:t>
      </w:r>
      <w:r w:rsidR="004A5CF7" w:rsidRPr="004A5C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nem kifejezetten koszorúér</w:t>
      </w:r>
      <w:r w:rsidR="004A5CF7" w:rsidRPr="004A5C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noBreakHyphen/>
        <w:t>betegeket vagy stentelt populációt</w:t>
      </w:r>
      <w:r w:rsidR="004A5CF7"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elemeztek, hanem olyan csoportokat, ahol a mikrokeringés zavara szerepet játszik (pl. diabeteses angiopátia, perifériás érbetegség, mozgásszervi kórképek, neurológiai betegségek).</w:t>
      </w:r>
    </w:p>
    <w:p w14:paraId="58C25775" w14:textId="34293DD9" w:rsidR="004A5CF7" w:rsidRPr="004A5CF7" w:rsidRDefault="004A5CF7" w:rsidP="004A5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Ezek a</w:t>
      </w:r>
      <w:r w:rsidR="007B063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lapján tehát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4A5C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kardiológiai </w:t>
      </w:r>
      <w:r w:rsidR="007B063F" w:rsidRPr="007B063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betegekkel kapcsolatban nincs egyértelmű bizonyíték</w:t>
      </w:r>
      <w:r w:rsidR="007B063F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 hatásosságról / hatástalanságról / biztonságosságról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32A213F9" w14:textId="77777777" w:rsidR="004A5CF7" w:rsidRPr="004A5CF7" w:rsidRDefault="00C4392F" w:rsidP="004A5C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4392F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7FA0883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612DBF3" w14:textId="77777777" w:rsidR="00C6128D" w:rsidRDefault="00C6128D" w:rsidP="004A5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</w:p>
    <w:p w14:paraId="02C759F4" w14:textId="71996DB6" w:rsidR="004A5CF7" w:rsidRPr="004A5CF7" w:rsidRDefault="004A5CF7" w:rsidP="004A5C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32"/>
          <w:szCs w:val="32"/>
          <w:lang w:eastAsia="en-GB"/>
          <w14:ligatures w14:val="none"/>
        </w:rPr>
      </w:pPr>
      <w:r w:rsidRPr="004A5CF7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en-GB"/>
          <w14:ligatures w14:val="none"/>
        </w:rPr>
        <w:t>A BEMER terápia:</w:t>
      </w:r>
    </w:p>
    <w:p w14:paraId="34D28B8E" w14:textId="77777777" w:rsidR="004A5CF7" w:rsidRPr="004A5CF7" w:rsidRDefault="004A5CF7" w:rsidP="004A5C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5C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kiegészítő kezelésként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szóba jöhet a közérzet és regeneráció támogatására,</w:t>
      </w:r>
    </w:p>
    <w:p w14:paraId="0C409CFC" w14:textId="77777777" w:rsidR="004A5CF7" w:rsidRPr="004A5CF7" w:rsidRDefault="004A5CF7" w:rsidP="004A5C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5C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nem helyettesítheti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 stentelés utáni gyógyszeres és életmódbeli kezelést,</w:t>
      </w:r>
    </w:p>
    <w:p w14:paraId="25D32439" w14:textId="352C9DA6" w:rsidR="004A5CF7" w:rsidRPr="004A5CF7" w:rsidRDefault="004A5CF7" w:rsidP="004A5C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5C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</w:t>
      </w:r>
      <w:r w:rsidR="00C6128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incs bizonyíték</w:t>
      </w:r>
      <w:r w:rsidR="00C6128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hogy csökkentené 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 koszorúér</w:t>
      </w:r>
      <w:r w:rsidR="00C6128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betegség előrehaladását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vagy </w:t>
      </w:r>
      <w:r w:rsidR="00C6128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az 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újabb infarktus</w:t>
      </w:r>
      <w:r w:rsidR="00C6128D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ok kockázatát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</w:p>
    <w:p w14:paraId="4944F106" w14:textId="08024A2F" w:rsidR="004A5CF7" w:rsidRPr="007B063F" w:rsidRDefault="004A5CF7" w:rsidP="004A5C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és a róla szóló vizsgálatok </w:t>
      </w:r>
      <w:r w:rsidRPr="004A5C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nem szív</w:t>
      </w:r>
      <w:r w:rsidRPr="004A5C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noBreakHyphen/>
        <w:t xml:space="preserve"> és érrendszeri eseményekre fókuszáló</w:t>
      </w:r>
      <w:r w:rsidRPr="004A5CF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hanem elsősorban mikrokeringési és rehabilitációs populációkban készültek.</w:t>
      </w:r>
    </w:p>
    <w:sectPr w:rsidR="004A5CF7" w:rsidRPr="007B063F" w:rsidSect="004A5C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F5C"/>
    <w:multiLevelType w:val="multilevel"/>
    <w:tmpl w:val="92BA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E0BE4"/>
    <w:multiLevelType w:val="multilevel"/>
    <w:tmpl w:val="D908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22B4F"/>
    <w:multiLevelType w:val="multilevel"/>
    <w:tmpl w:val="81F6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672B9"/>
    <w:multiLevelType w:val="multilevel"/>
    <w:tmpl w:val="D9CA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20E5D"/>
    <w:multiLevelType w:val="multilevel"/>
    <w:tmpl w:val="6E2E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25723"/>
    <w:multiLevelType w:val="multilevel"/>
    <w:tmpl w:val="68AE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40063"/>
    <w:multiLevelType w:val="multilevel"/>
    <w:tmpl w:val="0524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632CB"/>
    <w:multiLevelType w:val="multilevel"/>
    <w:tmpl w:val="55F6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C3116"/>
    <w:multiLevelType w:val="multilevel"/>
    <w:tmpl w:val="95AE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C0E2F"/>
    <w:multiLevelType w:val="multilevel"/>
    <w:tmpl w:val="BD8A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F272E"/>
    <w:multiLevelType w:val="multilevel"/>
    <w:tmpl w:val="A06C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27299"/>
    <w:multiLevelType w:val="multilevel"/>
    <w:tmpl w:val="5CC0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B4B42"/>
    <w:multiLevelType w:val="multilevel"/>
    <w:tmpl w:val="EF9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D0C1E"/>
    <w:multiLevelType w:val="multilevel"/>
    <w:tmpl w:val="F568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824718">
    <w:abstractNumId w:val="7"/>
  </w:num>
  <w:num w:numId="2" w16cid:durableId="183981159">
    <w:abstractNumId w:val="13"/>
  </w:num>
  <w:num w:numId="3" w16cid:durableId="1736779889">
    <w:abstractNumId w:val="8"/>
  </w:num>
  <w:num w:numId="4" w16cid:durableId="214319269">
    <w:abstractNumId w:val="6"/>
  </w:num>
  <w:num w:numId="5" w16cid:durableId="1551305232">
    <w:abstractNumId w:val="5"/>
  </w:num>
  <w:num w:numId="6" w16cid:durableId="1546336453">
    <w:abstractNumId w:val="4"/>
  </w:num>
  <w:num w:numId="7" w16cid:durableId="570894480">
    <w:abstractNumId w:val="1"/>
  </w:num>
  <w:num w:numId="8" w16cid:durableId="1179346559">
    <w:abstractNumId w:val="9"/>
  </w:num>
  <w:num w:numId="9" w16cid:durableId="2004894834">
    <w:abstractNumId w:val="11"/>
  </w:num>
  <w:num w:numId="10" w16cid:durableId="1435516464">
    <w:abstractNumId w:val="0"/>
  </w:num>
  <w:num w:numId="11" w16cid:durableId="787889574">
    <w:abstractNumId w:val="12"/>
  </w:num>
  <w:num w:numId="12" w16cid:durableId="940380564">
    <w:abstractNumId w:val="10"/>
  </w:num>
  <w:num w:numId="13" w16cid:durableId="1320498386">
    <w:abstractNumId w:val="3"/>
  </w:num>
  <w:num w:numId="14" w16cid:durableId="519051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CF7"/>
    <w:rsid w:val="004A5CF7"/>
    <w:rsid w:val="007B063F"/>
    <w:rsid w:val="00890EBC"/>
    <w:rsid w:val="00C4392F"/>
    <w:rsid w:val="00C6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1DCCA0"/>
  <w15:chartTrackingRefBased/>
  <w15:docId w15:val="{A476F027-A1BD-A449-A691-E44407FBB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5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5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5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5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5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C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A5CF7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4A5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A5CF7"/>
    <w:rPr>
      <w:b/>
      <w:bCs/>
    </w:rPr>
  </w:style>
  <w:style w:type="character" w:styleId="Emphasis">
    <w:name w:val="Emphasis"/>
    <w:basedOn w:val="DefaultParagraphFont"/>
    <w:uiPriority w:val="20"/>
    <w:qFormat/>
    <w:rsid w:val="004A5C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Iglói</dc:creator>
  <cp:keywords/>
  <dc:description/>
  <cp:lastModifiedBy>Gábor Iglói</cp:lastModifiedBy>
  <cp:revision>1</cp:revision>
  <cp:lastPrinted>2026-02-17T14:33:00Z</cp:lastPrinted>
  <dcterms:created xsi:type="dcterms:W3CDTF">2026-02-17T14:11:00Z</dcterms:created>
  <dcterms:modified xsi:type="dcterms:W3CDTF">2026-02-17T14:37:00Z</dcterms:modified>
</cp:coreProperties>
</file>