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A5673" w14:textId="77777777" w:rsidR="00304DBC" w:rsidRPr="00304DBC" w:rsidRDefault="00304DBC" w:rsidP="00304D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lang w:val="hu-HU" w:eastAsia="en-GB"/>
          <w14:ligatures w14:val="none"/>
        </w:rPr>
      </w:pPr>
      <w:r w:rsidRPr="00304DBC">
        <w:rPr>
          <w:rFonts w:ascii="Segoe UI" w:eastAsia="Times New Roman" w:hAnsi="Segoe UI" w:cs="Segoe UI"/>
          <w:b/>
          <w:bCs/>
          <w:kern w:val="36"/>
          <w:lang w:val="hu-HU" w:eastAsia="en-GB"/>
          <w14:ligatures w14:val="none"/>
        </w:rPr>
        <w:t>KOLESZTERINCSÖKKENTŐK – GYÓGYSZEREK ÉS ALTERNATÍV HATÓANYAGOK</w:t>
      </w:r>
    </w:p>
    <w:p w14:paraId="2FEF5CFC" w14:textId="7D167B27" w:rsidR="00DE6A91" w:rsidRPr="00304DBC" w:rsidRDefault="00DE6A91" w:rsidP="0050484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kern w:val="36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>Szívinfarktus illetve agyi infarktus események megelőzése szempontájból jelenleg 2 kórélettani rendszer befolyásolásával tudunk valódi kockázatot csökkenteni:</w:t>
      </w:r>
    </w:p>
    <w:p w14:paraId="507384F4" w14:textId="35E0522A" w:rsidR="00DE6A91" w:rsidRPr="00304DBC" w:rsidRDefault="00DE6A91" w:rsidP="00DE6A91">
      <w:pPr>
        <w:pStyle w:val="Listaszerbekezds"/>
        <w:numPr>
          <w:ilvl w:val="0"/>
          <w:numId w:val="16"/>
        </w:num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kern w:val="36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>az LDL koleszterin csökkentése – ez az ún. rossz koleszterin</w:t>
      </w:r>
      <w:r w:rsidR="00A87F42"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>, mely magas keringő vérszint esetén az érfalakban lerakódhat.</w:t>
      </w:r>
    </w:p>
    <w:p w14:paraId="08EC9472" w14:textId="232FDC88" w:rsidR="00DE6A91" w:rsidRPr="00304DBC" w:rsidRDefault="00DE6A91" w:rsidP="00DE6A91">
      <w:pPr>
        <w:pStyle w:val="Listaszerbekezds"/>
        <w:numPr>
          <w:ilvl w:val="0"/>
          <w:numId w:val="16"/>
        </w:num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kern w:val="36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>valamint ugyanilyen fontos, hogy az esetlegesen már jelenlévő érfal plakkokat stabilizáljuk</w:t>
      </w:r>
      <w:r w:rsidR="00A87F42"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>, mert a klinikailag veszélyes események döntően plakkrepedésből és thrombosisképződésből származnak.</w:t>
      </w:r>
    </w:p>
    <w:p w14:paraId="39B33F98" w14:textId="08BB1FD3" w:rsidR="00DE6A91" w:rsidRPr="00304DBC" w:rsidRDefault="00DE6A91" w:rsidP="00DE6A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kern w:val="36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 xml:space="preserve">Ebben a tekintetben </w:t>
      </w:r>
      <w:r w:rsidR="00EF761D"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>4</w:t>
      </w:r>
      <w:r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 xml:space="preserve"> gyógyszercsoport rendelkezik erős, klinikai vizsgálatokkal bizonyított hatással és túlélési előnnyel:</w:t>
      </w:r>
    </w:p>
    <w:p w14:paraId="07A9817B" w14:textId="29C05119" w:rsidR="00DE6A91" w:rsidRPr="00304DBC" w:rsidRDefault="00DE6A91" w:rsidP="00DE6A91">
      <w:pPr>
        <w:pStyle w:val="Listaszerbekezds"/>
        <w:numPr>
          <w:ilvl w:val="0"/>
          <w:numId w:val="16"/>
        </w:num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kern w:val="36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>statinok</w:t>
      </w:r>
    </w:p>
    <w:p w14:paraId="74F80ECF" w14:textId="77777777" w:rsidR="00EF761D" w:rsidRPr="00304DBC" w:rsidRDefault="00DE6A91" w:rsidP="00EF761D">
      <w:pPr>
        <w:pStyle w:val="Listaszerbekezds"/>
        <w:numPr>
          <w:ilvl w:val="0"/>
          <w:numId w:val="16"/>
        </w:num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kern w:val="36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>statin + ezetimib kombináció (viszont az ezetimib statin nélkül nem ad szignifikáns előnyt!)</w:t>
      </w:r>
    </w:p>
    <w:p w14:paraId="204FE250" w14:textId="513CDBC4" w:rsidR="00DE6A91" w:rsidRPr="00304DBC" w:rsidRDefault="00EF761D" w:rsidP="00DE6A91">
      <w:pPr>
        <w:pStyle w:val="Listaszerbekezds"/>
        <w:numPr>
          <w:ilvl w:val="0"/>
          <w:numId w:val="16"/>
        </w:num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kern w:val="36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>PCSK9 gátló gyógyszerek – szívinfarktus vagy agyi infarktus UTÁN, amennyiben statin/ezetimib kombináció sem tud a beteg LDL célértékre kerülni</w:t>
      </w:r>
    </w:p>
    <w:p w14:paraId="7283BB17" w14:textId="2B000DC4" w:rsidR="00304DBC" w:rsidRPr="00304DBC" w:rsidRDefault="00EF761D" w:rsidP="00504840">
      <w:pPr>
        <w:pStyle w:val="Listaszerbekezds"/>
        <w:numPr>
          <w:ilvl w:val="0"/>
          <w:numId w:val="16"/>
        </w:num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kern w:val="36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>bempedoinsav – Magyarországon nem elérhető</w:t>
      </w:r>
    </w:p>
    <w:p w14:paraId="3D6762B4" w14:textId="77777777" w:rsidR="00304DBC" w:rsidRPr="00304DBC" w:rsidRDefault="00304DBC" w:rsidP="00304DBC">
      <w:pPr>
        <w:pStyle w:val="Listaszerbekezds"/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kern w:val="36"/>
          <w:lang w:eastAsia="en-GB"/>
          <w14:ligatures w14:val="none"/>
        </w:rPr>
      </w:pPr>
    </w:p>
    <w:p w14:paraId="61721300" w14:textId="26D8E8C2" w:rsidR="00EF761D" w:rsidRPr="00304DBC" w:rsidRDefault="00304DBC" w:rsidP="00304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lang w:val="hu-HU" w:eastAsia="en-GB"/>
          <w14:ligatures w14:val="none"/>
        </w:rPr>
      </w:pPr>
      <w:r w:rsidRPr="00304DBC">
        <w:rPr>
          <w:rFonts w:ascii="Segoe UI" w:eastAsia="Times New Roman" w:hAnsi="Segoe UI" w:cs="Segoe UI"/>
          <w:b/>
          <w:bCs/>
          <w:kern w:val="36"/>
          <w:lang w:val="hu-HU" w:eastAsia="en-GB"/>
          <w14:ligatures w14:val="none"/>
        </w:rPr>
        <w:t xml:space="preserve">A 2026-os </w:t>
      </w:r>
      <w:proofErr w:type="spellStart"/>
      <w:r w:rsidRPr="00304DBC">
        <w:rPr>
          <w:rFonts w:ascii="Segoe UI" w:eastAsia="Times New Roman" w:hAnsi="Segoe UI" w:cs="Segoe UI"/>
          <w:b/>
          <w:bCs/>
          <w:kern w:val="36"/>
          <w:lang w:val="hu-HU" w:eastAsia="en-GB"/>
          <w14:ligatures w14:val="none"/>
        </w:rPr>
        <w:t>Dyslipidaemia</w:t>
      </w:r>
      <w:proofErr w:type="spellEnd"/>
      <w:r w:rsidRPr="00304DBC">
        <w:rPr>
          <w:rFonts w:ascii="Segoe UI" w:eastAsia="Times New Roman" w:hAnsi="Segoe UI" w:cs="Segoe UI"/>
          <w:b/>
          <w:bCs/>
          <w:kern w:val="36"/>
          <w:lang w:val="hu-HU" w:eastAsia="en-GB"/>
          <w14:ligatures w14:val="none"/>
        </w:rPr>
        <w:t xml:space="preserve"> orvosszakmai irányelv állásfoglalása</w:t>
      </w:r>
    </w:p>
    <w:p w14:paraId="2D3DCCE9" w14:textId="2457FBFC" w:rsidR="00304DBC" w:rsidRPr="00304DBC" w:rsidRDefault="00304DBC" w:rsidP="00304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00" w:lineRule="atLeast"/>
        <w:rPr>
          <w:rFonts w:ascii="Segoe UI" w:eastAsia="Times New Roman" w:hAnsi="Segoe UI" w:cs="Segoe UI"/>
          <w:kern w:val="0"/>
          <w:lang w:val="hu-HU" w:eastAsia="hu-HU"/>
          <w14:ligatures w14:val="none"/>
        </w:rPr>
      </w:pPr>
      <w:r w:rsidRPr="00304DBC">
        <w:rPr>
          <w:rFonts w:ascii="Segoe UI" w:eastAsia="Times New Roman" w:hAnsi="Segoe UI" w:cs="Segoe UI"/>
          <w:kern w:val="0"/>
          <w:lang w:eastAsia="hu-HU"/>
          <w14:ligatures w14:val="none"/>
        </w:rPr>
        <w:t>A táplálékkiegészítők – például a halolaj, a vörös fermentált rizs, a növényi szterolok és a berberin – NEM AJÁNLOTTAK az LDL-koleszterin vagy a trigliceridszint csökkentésére.</w:t>
      </w:r>
    </w:p>
    <w:p w14:paraId="57F152DA" w14:textId="77777777" w:rsidR="00304DBC" w:rsidRPr="00304DBC" w:rsidRDefault="00304DBC" w:rsidP="00304DBC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lang w:val="hu-HU" w:eastAsia="hu-HU"/>
          <w14:ligatures w14:val="none"/>
        </w:rPr>
      </w:pPr>
    </w:p>
    <w:p w14:paraId="4E3A2DCC" w14:textId="77777777" w:rsidR="00304DBC" w:rsidRPr="00304DBC" w:rsidRDefault="00304DBC" w:rsidP="00304DBC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lang w:val="hu-HU" w:eastAsia="hu-HU"/>
          <w14:ligatures w14:val="none"/>
        </w:rPr>
      </w:pPr>
      <w:r w:rsidRPr="00304DBC">
        <w:rPr>
          <w:rFonts w:ascii="Segoe UI" w:eastAsia="Times New Roman" w:hAnsi="Segoe UI" w:cs="Segoe UI"/>
          <w:b/>
          <w:bCs/>
          <w:kern w:val="0"/>
          <w:lang w:val="hu-HU" w:eastAsia="hu-HU"/>
          <w14:ligatures w14:val="none"/>
        </w:rPr>
        <w:t>Miért?</w:t>
      </w:r>
    </w:p>
    <w:p w14:paraId="28FBD1C3" w14:textId="77777777" w:rsidR="00304DBC" w:rsidRPr="00304DBC" w:rsidRDefault="00304DBC" w:rsidP="00304DBC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kern w:val="0"/>
          <w:lang w:val="hu-HU" w:eastAsia="hu-HU"/>
          <w14:ligatures w14:val="none"/>
        </w:rPr>
      </w:pPr>
      <w:r w:rsidRPr="00304DBC">
        <w:rPr>
          <w:rFonts w:ascii="Segoe UI" w:eastAsia="Times New Roman" w:hAnsi="Segoe UI" w:cs="Segoe UI"/>
          <w:kern w:val="0"/>
          <w:lang w:val="hu-HU" w:eastAsia="hu-HU"/>
          <w14:ligatures w14:val="none"/>
        </w:rPr>
        <w:t>A rendelkezésre álló bizonyítékok korlátozottak.</w:t>
      </w:r>
    </w:p>
    <w:p w14:paraId="5FAAF9D5" w14:textId="77777777" w:rsidR="00304DBC" w:rsidRPr="00304DBC" w:rsidRDefault="00304DBC" w:rsidP="00304DBC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kern w:val="0"/>
          <w:lang w:val="hu-HU" w:eastAsia="hu-HU"/>
          <w14:ligatures w14:val="none"/>
        </w:rPr>
      </w:pPr>
      <w:r w:rsidRPr="00304DBC">
        <w:rPr>
          <w:rFonts w:ascii="Segoe UI" w:eastAsia="Times New Roman" w:hAnsi="Segoe UI" w:cs="Segoe UI"/>
          <w:kern w:val="0"/>
          <w:lang w:val="hu-HU" w:eastAsia="hu-HU"/>
          <w14:ligatures w14:val="none"/>
        </w:rPr>
        <w:t>A vizsgálati eredmények nem egyértelműek és nem következetesek.</w:t>
      </w:r>
    </w:p>
    <w:p w14:paraId="3D3F51F8" w14:textId="77777777" w:rsidR="00304DBC" w:rsidRPr="00304DBC" w:rsidRDefault="00304DBC" w:rsidP="00304DBC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kern w:val="0"/>
          <w:lang w:val="hu-HU" w:eastAsia="hu-HU"/>
          <w14:ligatures w14:val="none"/>
        </w:rPr>
      </w:pPr>
      <w:r w:rsidRPr="00304DBC">
        <w:rPr>
          <w:rFonts w:ascii="Segoe UI" w:eastAsia="Times New Roman" w:hAnsi="Segoe UI" w:cs="Segoe UI"/>
          <w:kern w:val="0"/>
          <w:lang w:val="hu-HU" w:eastAsia="hu-HU"/>
          <w14:ligatures w14:val="none"/>
        </w:rPr>
        <w:t xml:space="preserve">Nincs bizonyított előny az </w:t>
      </w:r>
      <w:proofErr w:type="spellStart"/>
      <w:r w:rsidRPr="00304DBC">
        <w:rPr>
          <w:rFonts w:ascii="Segoe UI" w:eastAsia="Times New Roman" w:hAnsi="Segoe UI" w:cs="Segoe UI"/>
          <w:kern w:val="0"/>
          <w:lang w:val="hu-HU" w:eastAsia="hu-HU"/>
          <w14:ligatures w14:val="none"/>
        </w:rPr>
        <w:t>ateroszklerotikus</w:t>
      </w:r>
      <w:proofErr w:type="spellEnd"/>
      <w:r w:rsidRPr="00304DBC">
        <w:rPr>
          <w:rFonts w:ascii="Segoe UI" w:eastAsia="Times New Roman" w:hAnsi="Segoe UI" w:cs="Segoe UI"/>
          <w:kern w:val="0"/>
          <w:lang w:val="hu-HU" w:eastAsia="hu-HU"/>
          <w14:ligatures w14:val="none"/>
        </w:rPr>
        <w:t xml:space="preserve"> kardiovaszkuláris betegségek (ASCVD) kockázatának csökkentésében.</w:t>
      </w:r>
    </w:p>
    <w:p w14:paraId="10DE3ED0" w14:textId="77777777" w:rsidR="00304DBC" w:rsidRPr="00304DBC" w:rsidRDefault="00EF761D" w:rsidP="00304DB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kern w:val="36"/>
          <w:lang w:val="hu-HU" w:eastAsia="en-GB"/>
          <w14:ligatures w14:val="none"/>
        </w:rPr>
      </w:pPr>
      <w:r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>Nem tudták igazolni, hogy csökkentenék:</w:t>
      </w:r>
    </w:p>
    <w:p w14:paraId="4CE18AFB" w14:textId="7F149C29" w:rsidR="00A87F42" w:rsidRPr="00304DBC" w:rsidRDefault="00A87F42" w:rsidP="00304DBC">
      <w:pPr>
        <w:pStyle w:val="Listaszerbekezds"/>
        <w:numPr>
          <w:ilvl w:val="0"/>
          <w:numId w:val="16"/>
        </w:num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kern w:val="36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 xml:space="preserve">a </w:t>
      </w:r>
      <w:r w:rsidR="00EF761D"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>szívinfarktus gyakoriságát</w:t>
      </w:r>
    </w:p>
    <w:p w14:paraId="26F3BF71" w14:textId="2E6D249A" w:rsidR="00A87F42" w:rsidRPr="00304DBC" w:rsidRDefault="00A87F42" w:rsidP="00EF761D">
      <w:pPr>
        <w:pStyle w:val="Listaszerbekezds"/>
        <w:numPr>
          <w:ilvl w:val="0"/>
          <w:numId w:val="16"/>
        </w:num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kern w:val="36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 xml:space="preserve">az </w:t>
      </w:r>
      <w:r w:rsidR="00EF761D"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>ischaemiás stroke előfordulását</w:t>
      </w:r>
    </w:p>
    <w:p w14:paraId="70D15310" w14:textId="270CBD4F" w:rsidR="00EF761D" w:rsidRPr="00304DBC" w:rsidRDefault="00A87F42" w:rsidP="00EF761D">
      <w:pPr>
        <w:pStyle w:val="Listaszerbekezds"/>
        <w:numPr>
          <w:ilvl w:val="0"/>
          <w:numId w:val="16"/>
        </w:num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kern w:val="36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 xml:space="preserve">vagy a </w:t>
      </w:r>
      <w:r w:rsidR="00EF761D"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>kardiovaszkuláris halálozást</w:t>
      </w:r>
    </w:p>
    <w:p w14:paraId="303CE3A0" w14:textId="6F5E7DC1" w:rsidR="00EF761D" w:rsidRPr="00304DBC" w:rsidRDefault="00EF761D" w:rsidP="0050484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lang w:val="hu-HU" w:eastAsia="en-GB"/>
          <w14:ligatures w14:val="none"/>
        </w:rPr>
      </w:pPr>
      <w:r w:rsidRPr="00304DBC">
        <w:rPr>
          <w:rFonts w:ascii="Segoe UI" w:eastAsia="Times New Roman" w:hAnsi="Segoe UI" w:cs="Segoe UI"/>
          <w:b/>
          <w:bCs/>
          <w:kern w:val="36"/>
          <w:lang w:eastAsia="en-GB"/>
          <w14:ligatures w14:val="none"/>
        </w:rPr>
        <w:t>Ez a legfontosabb különbség a statinokhoz / PCSK9‑gátlókhoz képest.</w:t>
      </w:r>
      <w:r w:rsidR="00A87F42"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 xml:space="preserve"> N</w:t>
      </w:r>
      <w:r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>em tud</w:t>
      </w:r>
      <w:r w:rsidR="00A87F42"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>ják</w:t>
      </w:r>
      <w:r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 xml:space="preserve"> </w:t>
      </w:r>
      <w:r w:rsidR="00A87F42"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>az a</w:t>
      </w:r>
      <w:r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>theroscleroticus plakkstabilizáció</w:t>
      </w:r>
      <w:r w:rsidR="00A87F42"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 xml:space="preserve">t, azaz nem mutatható ki </w:t>
      </w:r>
      <w:r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>fibro</w:t>
      </w:r>
      <w:r w:rsidR="002D0E65"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>tik</w:t>
      </w:r>
      <w:r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>us sapka</w:t>
      </w:r>
      <w:r w:rsidR="002D0E65"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>képződés</w:t>
      </w:r>
      <w:r w:rsidR="00A87F42"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 xml:space="preserve">, </w:t>
      </w:r>
      <w:r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>lipidmag‑csökkenés</w:t>
      </w:r>
      <w:r w:rsidR="00A87F42"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 xml:space="preserve"> vagy gyulladás csökkenés az </w:t>
      </w:r>
      <w:r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>érfalban</w:t>
      </w:r>
      <w:r w:rsidR="00A87F42"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 xml:space="preserve">. </w:t>
      </w:r>
      <w:r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>Az alternatív szerek vizsgálatai legtöbbször</w:t>
      </w:r>
      <w:r w:rsidR="00A87F42"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 xml:space="preserve"> </w:t>
      </w:r>
      <w:r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>labor‑végpontokra koncentrálnak</w:t>
      </w:r>
      <w:r w:rsidR="00A87F42"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 xml:space="preserve"> </w:t>
      </w:r>
      <w:r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>(LDL, összkoleszterin, triglicerid)</w:t>
      </w:r>
      <w:r w:rsidR="00A87F42" w:rsidRPr="00304DBC">
        <w:rPr>
          <w:rFonts w:ascii="Segoe UI" w:eastAsia="Times New Roman" w:hAnsi="Segoe UI" w:cs="Segoe UI"/>
          <w:kern w:val="36"/>
          <w:lang w:eastAsia="en-GB"/>
          <w14:ligatures w14:val="none"/>
        </w:rPr>
        <w:t xml:space="preserve"> és nem az ún. kemény klinikai végpontokra (szívinfarktus, stroke előfordulási gyakoriság, halálozás). Ezeknél a hatóanyagoknál nincs</w:t>
      </w:r>
      <w:r w:rsidR="00A87F42" w:rsidRPr="00304DBC">
        <w:rPr>
          <w:rFonts w:ascii="Segoe UI" w:eastAsia="Times New Roman" w:hAnsi="Segoe UI" w:cs="Segoe UI"/>
          <w:b/>
          <w:bCs/>
          <w:kern w:val="36"/>
          <w:lang w:eastAsia="en-GB"/>
          <w14:ligatures w14:val="none"/>
        </w:rPr>
        <w:t xml:space="preserve"> </w:t>
      </w:r>
      <w:r w:rsidRPr="00304DBC">
        <w:rPr>
          <w:rFonts w:ascii="Segoe UI" w:eastAsia="Times New Roman" w:hAnsi="Segoe UI" w:cs="Segoe UI"/>
          <w:b/>
          <w:bCs/>
          <w:kern w:val="36"/>
          <w:lang w:eastAsia="en-GB"/>
          <w14:ligatures w14:val="none"/>
        </w:rPr>
        <w:t>több tízmillió betegéves adat</w:t>
      </w:r>
      <w:r w:rsidR="00A87F42" w:rsidRPr="00304DBC">
        <w:rPr>
          <w:rFonts w:ascii="Segoe UI" w:eastAsia="Times New Roman" w:hAnsi="Segoe UI" w:cs="Segoe UI"/>
          <w:b/>
          <w:bCs/>
          <w:kern w:val="36"/>
          <w:lang w:eastAsia="en-GB"/>
          <w14:ligatures w14:val="none"/>
        </w:rPr>
        <w:t xml:space="preserve">, </w:t>
      </w:r>
      <w:r w:rsidRPr="00304DBC">
        <w:rPr>
          <w:rFonts w:ascii="Segoe UI" w:eastAsia="Times New Roman" w:hAnsi="Segoe UI" w:cs="Segoe UI"/>
          <w:b/>
          <w:bCs/>
          <w:kern w:val="36"/>
          <w:lang w:eastAsia="en-GB"/>
          <w14:ligatures w14:val="none"/>
        </w:rPr>
        <w:t>nincs valós életben validált</w:t>
      </w:r>
      <w:r w:rsidR="00A87F42" w:rsidRPr="00304DBC">
        <w:rPr>
          <w:rFonts w:ascii="Segoe UI" w:eastAsia="Times New Roman" w:hAnsi="Segoe UI" w:cs="Segoe UI"/>
          <w:b/>
          <w:bCs/>
          <w:kern w:val="36"/>
          <w:lang w:eastAsia="en-GB"/>
          <w14:ligatures w14:val="none"/>
        </w:rPr>
        <w:t xml:space="preserve">, </w:t>
      </w:r>
      <w:r w:rsidRPr="00304DBC">
        <w:rPr>
          <w:rFonts w:ascii="Segoe UI" w:eastAsia="Times New Roman" w:hAnsi="Segoe UI" w:cs="Segoe UI"/>
          <w:b/>
          <w:bCs/>
          <w:kern w:val="36"/>
          <w:lang w:eastAsia="en-GB"/>
          <w14:ligatures w14:val="none"/>
        </w:rPr>
        <w:t>gyógyszer‑gyógyszer interakciós profil</w:t>
      </w:r>
      <w:r w:rsidR="00A87F42" w:rsidRPr="00304DBC">
        <w:rPr>
          <w:rFonts w:ascii="Segoe UI" w:eastAsia="Times New Roman" w:hAnsi="Segoe UI" w:cs="Segoe UI"/>
          <w:b/>
          <w:bCs/>
          <w:kern w:val="36"/>
          <w:lang w:eastAsia="en-GB"/>
          <w14:ligatures w14:val="none"/>
        </w:rPr>
        <w:t xml:space="preserve"> vagy </w:t>
      </w:r>
      <w:r w:rsidRPr="00304DBC">
        <w:rPr>
          <w:rFonts w:ascii="Segoe UI" w:eastAsia="Times New Roman" w:hAnsi="Segoe UI" w:cs="Segoe UI"/>
          <w:b/>
          <w:bCs/>
          <w:kern w:val="36"/>
          <w:lang w:eastAsia="en-GB"/>
          <w14:ligatures w14:val="none"/>
        </w:rPr>
        <w:t xml:space="preserve">kockázat–haszon arány magas </w:t>
      </w:r>
      <w:r w:rsidR="00A87F42" w:rsidRPr="00304DBC">
        <w:rPr>
          <w:rFonts w:ascii="Segoe UI" w:eastAsia="Times New Roman" w:hAnsi="Segoe UI" w:cs="Segoe UI"/>
          <w:b/>
          <w:bCs/>
          <w:kern w:val="36"/>
          <w:lang w:eastAsia="en-GB"/>
          <w14:ligatures w14:val="none"/>
        </w:rPr>
        <w:t xml:space="preserve">kardiovaszkuláris </w:t>
      </w:r>
      <w:r w:rsidRPr="00304DBC">
        <w:rPr>
          <w:rFonts w:ascii="Segoe UI" w:eastAsia="Times New Roman" w:hAnsi="Segoe UI" w:cs="Segoe UI"/>
          <w:b/>
          <w:bCs/>
          <w:kern w:val="36"/>
          <w:lang w:eastAsia="en-GB"/>
          <w14:ligatures w14:val="none"/>
        </w:rPr>
        <w:t>rizikóban</w:t>
      </w:r>
      <w:r w:rsidR="00A87F42" w:rsidRPr="00304DBC">
        <w:rPr>
          <w:rFonts w:ascii="Segoe UI" w:eastAsia="Times New Roman" w:hAnsi="Segoe UI" w:cs="Segoe UI"/>
          <w:b/>
          <w:bCs/>
          <w:kern w:val="36"/>
          <w:lang w:eastAsia="en-GB"/>
          <w14:ligatures w14:val="none"/>
        </w:rPr>
        <w:t>. Ezzel szemben s</w:t>
      </w:r>
      <w:r w:rsidRPr="00304DBC">
        <w:rPr>
          <w:rFonts w:ascii="Segoe UI" w:eastAsia="Times New Roman" w:hAnsi="Segoe UI" w:cs="Segoe UI"/>
          <w:b/>
          <w:bCs/>
          <w:kern w:val="36"/>
          <w:lang w:eastAsia="en-GB"/>
          <w14:ligatures w14:val="none"/>
        </w:rPr>
        <w:t>tatinoknál több évtizedes</w:t>
      </w:r>
      <w:r w:rsidR="00A87F42" w:rsidRPr="00304DBC">
        <w:rPr>
          <w:rFonts w:ascii="Segoe UI" w:eastAsia="Times New Roman" w:hAnsi="Segoe UI" w:cs="Segoe UI"/>
          <w:b/>
          <w:bCs/>
          <w:kern w:val="36"/>
          <w:lang w:eastAsia="en-GB"/>
          <w14:ligatures w14:val="none"/>
        </w:rPr>
        <w:t xml:space="preserve"> (&gt;30 év)</w:t>
      </w:r>
      <w:r w:rsidRPr="00304DBC">
        <w:rPr>
          <w:rFonts w:ascii="Segoe UI" w:eastAsia="Times New Roman" w:hAnsi="Segoe UI" w:cs="Segoe UI"/>
          <w:b/>
          <w:bCs/>
          <w:kern w:val="36"/>
          <w:lang w:eastAsia="en-GB"/>
          <w14:ligatures w14:val="none"/>
        </w:rPr>
        <w:t xml:space="preserve"> „real‑world” tapasztalat</w:t>
      </w:r>
      <w:r w:rsidR="00A87F42" w:rsidRPr="00304DBC">
        <w:rPr>
          <w:rFonts w:ascii="Segoe UI" w:eastAsia="Times New Roman" w:hAnsi="Segoe UI" w:cs="Segoe UI"/>
          <w:b/>
          <w:bCs/>
          <w:kern w:val="36"/>
          <w:lang w:eastAsia="en-GB"/>
          <w14:ligatures w14:val="none"/>
        </w:rPr>
        <w:t xml:space="preserve"> áll rendelkezésre.</w:t>
      </w:r>
    </w:p>
    <w:p w14:paraId="118C9FBC" w14:textId="77777777" w:rsidR="00304DBC" w:rsidRPr="00304DBC" w:rsidRDefault="00304DBC" w:rsidP="0050484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lang w:val="hu-HU" w:eastAsia="en-GB"/>
          <w14:ligatures w14:val="none"/>
        </w:rPr>
      </w:pPr>
    </w:p>
    <w:p w14:paraId="6A2F60E2" w14:textId="77777777" w:rsidR="00504840" w:rsidRPr="00304DBC" w:rsidRDefault="00504840" w:rsidP="0050484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lastRenderedPageBreak/>
        <w:t>1</w:t>
      </w:r>
      <w:r w:rsidRPr="00304DBC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 xml:space="preserve"> Omega</w:t>
      </w: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noBreakHyphen/>
        <w:t>3 zsírsavak (halolaj, EPA/DHA)</w:t>
      </w:r>
    </w:p>
    <w:p w14:paraId="36A4BA69" w14:textId="77777777" w:rsidR="00504840" w:rsidRPr="00304DBC" w:rsidRDefault="00504840" w:rsidP="0050484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304DBC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 xml:space="preserve"> Mit csinálnak biztosan?</w:t>
      </w:r>
    </w:p>
    <w:p w14:paraId="68900EBB" w14:textId="77777777" w:rsidR="00504840" w:rsidRPr="00304DBC" w:rsidRDefault="00504840" w:rsidP="0050484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Trigliceridszintet csökkentenek</w:t>
      </w: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(≈ 15–30%)</w:t>
      </w:r>
    </w:p>
    <w:p w14:paraId="79920BCC" w14:textId="77777777" w:rsidR="00504840" w:rsidRPr="00304DBC" w:rsidRDefault="00504840" w:rsidP="0050484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Mérsékelten </w:t>
      </w: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gyulladáscsökkentők</w:t>
      </w:r>
    </w:p>
    <w:p w14:paraId="6D794F30" w14:textId="77777777" w:rsidR="00504840" w:rsidRPr="00304DBC" w:rsidRDefault="00504840" w:rsidP="0050484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304DBC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❌</w:t>
      </w: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 xml:space="preserve"> Amit nem csinálnak:</w:t>
      </w:r>
    </w:p>
    <w:p w14:paraId="61DFD427" w14:textId="77777777" w:rsidR="00504840" w:rsidRPr="00304DBC" w:rsidRDefault="00504840" w:rsidP="0050484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LDL</w:t>
      </w: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noBreakHyphen/>
        <w:t>koleszterint nem csökkentik érdemben</w:t>
      </w:r>
    </w:p>
    <w:p w14:paraId="62DAD5C6" w14:textId="77777777" w:rsidR="00504840" w:rsidRPr="00304DBC" w:rsidRDefault="00504840" w:rsidP="0050484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Az atheroscleroticus plakk térfogatát </w:t>
      </w: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nem csökkentik bizonyítottan</w:t>
      </w:r>
    </w:p>
    <w:p w14:paraId="00480592" w14:textId="77777777" w:rsidR="00504840" w:rsidRPr="00304DBC" w:rsidRDefault="00504840" w:rsidP="0050484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Önállóan </w:t>
      </w: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nem helyettesítik a statint</w:t>
      </w:r>
    </w:p>
    <w:p w14:paraId="2262A45C" w14:textId="5800CBD5" w:rsidR="00504840" w:rsidRPr="00304DBC" w:rsidRDefault="00504840" w:rsidP="005048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4DB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</w:t>
      </w: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Ajánlás:</w:t>
      </w: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br/>
        <w:t xml:space="preserve">Hasznos </w:t>
      </w:r>
      <w:r w:rsidRPr="00304DBC">
        <w:rPr>
          <w:rFonts w:ascii="Segoe UI" w:eastAsia="Times New Roman" w:hAnsi="Segoe UI" w:cs="Segoe UI"/>
          <w:i/>
          <w:iCs/>
          <w:kern w:val="0"/>
          <w:lang w:eastAsia="en-GB"/>
          <w14:ligatures w14:val="none"/>
        </w:rPr>
        <w:t>kiegészítő</w:t>
      </w: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>, főleg hypertriglyceridaemiában, de</w:t>
      </w:r>
      <w:r w:rsidR="002D0E65"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pl.</w:t>
      </w: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coronaria</w:t>
      </w: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noBreakHyphen/>
        <w:t>betegségben statin helyett nem elegendő.</w:t>
      </w:r>
    </w:p>
    <w:p w14:paraId="3D481AF0" w14:textId="77777777" w:rsidR="00504840" w:rsidRPr="00304DBC" w:rsidRDefault="00000000" w:rsidP="00504840">
      <w:pPr>
        <w:spacing w:after="0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noProof/>
          <w:kern w:val="0"/>
          <w:lang w:eastAsia="en-GB"/>
        </w:rPr>
        <w:pict w14:anchorId="3AFB6DE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23E47E6" w14:textId="3CA597D8" w:rsidR="00504840" w:rsidRPr="00304DBC" w:rsidRDefault="00504840" w:rsidP="0050484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2</w:t>
      </w:r>
      <w:r w:rsidRPr="00304DBC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 xml:space="preserve"> Avokádó (és általában növényi zsírok</w:t>
      </w:r>
      <w:r w:rsidR="00DE6A91"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, szterolok</w:t>
      </w: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)</w:t>
      </w:r>
    </w:p>
    <w:p w14:paraId="7A590CCE" w14:textId="77777777" w:rsidR="00504840" w:rsidRPr="00304DBC" w:rsidRDefault="00504840" w:rsidP="0050484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304DBC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 xml:space="preserve"> Mit csinál?</w:t>
      </w:r>
    </w:p>
    <w:p w14:paraId="454D3B43" w14:textId="77777777" w:rsidR="00504840" w:rsidRPr="00304DBC" w:rsidRDefault="00504840" w:rsidP="0050484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>Telítetlen zsírsavakat tartalmaz</w:t>
      </w:r>
    </w:p>
    <w:p w14:paraId="3EE75FEB" w14:textId="77777777" w:rsidR="00504840" w:rsidRPr="00304DBC" w:rsidRDefault="00504840" w:rsidP="0050484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Kis mértékben: </w:t>
      </w:r>
    </w:p>
    <w:p w14:paraId="4D578766" w14:textId="77777777" w:rsidR="00504840" w:rsidRPr="00304DBC" w:rsidRDefault="00504840" w:rsidP="00504840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>↓ LDL (≈ 5–10%)</w:t>
      </w:r>
    </w:p>
    <w:p w14:paraId="31F22368" w14:textId="77777777" w:rsidR="00504840" w:rsidRPr="00304DBC" w:rsidRDefault="00504840" w:rsidP="00504840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>↑ HDL</w:t>
      </w:r>
    </w:p>
    <w:p w14:paraId="31450DF8" w14:textId="77777777" w:rsidR="00504840" w:rsidRPr="00304DBC" w:rsidRDefault="00504840" w:rsidP="0050484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>Javítja az inzulinérzékenységet</w:t>
      </w:r>
    </w:p>
    <w:p w14:paraId="4135BDFB" w14:textId="77777777" w:rsidR="00504840" w:rsidRPr="00304DBC" w:rsidRDefault="00504840" w:rsidP="0050484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304DBC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❌</w:t>
      </w: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 xml:space="preserve"> Korlátai:</w:t>
      </w:r>
    </w:p>
    <w:p w14:paraId="45C62CAF" w14:textId="77777777" w:rsidR="00504840" w:rsidRPr="00304DBC" w:rsidRDefault="00504840" w:rsidP="0050484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Hatása enyhe</w:t>
      </w:r>
    </w:p>
    <w:p w14:paraId="5EAD21FE" w14:textId="3536792F" w:rsidR="00504840" w:rsidRPr="00304DBC" w:rsidRDefault="00504840" w:rsidP="0050484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>Nem gyulladáscsökkentő</w:t>
      </w:r>
    </w:p>
    <w:p w14:paraId="32FE071C" w14:textId="58926BDB" w:rsidR="00504840" w:rsidRPr="00304DBC" w:rsidRDefault="00504840" w:rsidP="0050484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>Nem hat a plakkstabilitásra</w:t>
      </w:r>
      <w:r w:rsidR="00064AB4"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– </w:t>
      </w:r>
      <w:r w:rsidR="00DE6A91"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>a szív</w:t>
      </w:r>
      <w:r w:rsidR="00064AB4"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>infarktust nem előzi meg</w:t>
      </w:r>
    </w:p>
    <w:p w14:paraId="56637DFC" w14:textId="77777777" w:rsidR="00504840" w:rsidRPr="00304DBC" w:rsidRDefault="00504840" w:rsidP="0050484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4DB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</w:t>
      </w: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Ajánlás:</w:t>
      </w: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br/>
      </w: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Életmódi alap</w:t>
      </w: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része lehet (mediterrán étrend), de </w:t>
      </w: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nem terápia</w:t>
      </w: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>.</w:t>
      </w:r>
    </w:p>
    <w:p w14:paraId="41E50AF5" w14:textId="77777777" w:rsidR="00504840" w:rsidRPr="00304DBC" w:rsidRDefault="00000000" w:rsidP="00504840">
      <w:pPr>
        <w:spacing w:after="0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noProof/>
          <w:kern w:val="0"/>
          <w:lang w:eastAsia="en-GB"/>
        </w:rPr>
        <w:pict w14:anchorId="0129CE9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AE22DC0" w14:textId="77777777" w:rsidR="00504840" w:rsidRPr="00304DBC" w:rsidRDefault="00504840" w:rsidP="0050484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3</w:t>
      </w:r>
      <w:r w:rsidRPr="00304DBC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 xml:space="preserve"> Vörös rizs élesztő (red yeast rice)</w:t>
      </w:r>
    </w:p>
    <w:p w14:paraId="3D6BCFE7" w14:textId="77777777" w:rsidR="00504840" w:rsidRPr="00304DBC" w:rsidRDefault="00504840" w:rsidP="0050484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304DBC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 xml:space="preserve"> Mit csinál?</w:t>
      </w:r>
    </w:p>
    <w:p w14:paraId="6C13AC07" w14:textId="0388A854" w:rsidR="00504840" w:rsidRPr="00304DBC" w:rsidRDefault="00DE6A91" w:rsidP="0050484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>Szervezetben</w:t>
      </w:r>
      <w:r w:rsidR="00504840"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</w:t>
      </w:r>
      <w:r w:rsidR="00504840"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mona</w:t>
      </w: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k</w:t>
      </w:r>
      <w:r w:rsidR="00504840"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olin K</w:t>
      </w:r>
      <w:r w:rsidR="00504840"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noBreakHyphen/>
      </w: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 xml:space="preserve">vá </w:t>
      </w: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>alakul</w:t>
      </w:r>
      <w:r w:rsidR="00504840"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→</w:t>
      </w: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</w:t>
      </w:r>
      <w:r w:rsidR="00504840"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ez </w:t>
      </w:r>
      <w:r w:rsidR="00504840"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kémiailag azonos a lovastatinnal</w:t>
      </w: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>, ami egy első generációs statin valójában (2026-ban viszont már 4. generációs statin készítmények vannak</w:t>
      </w:r>
      <w:r w:rsidR="002D0E65"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forgalomban</w:t>
      </w: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>)</w:t>
      </w:r>
    </w:p>
    <w:p w14:paraId="28191B39" w14:textId="77777777" w:rsidR="00A87F42" w:rsidRPr="00304DBC" w:rsidRDefault="00504840" w:rsidP="00A87F4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>LDL</w:t>
      </w: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noBreakHyphen/>
        <w:t>csökkenés</w:t>
      </w:r>
      <w:r w:rsidR="00A87F42"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</w:t>
      </w: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20–30%</w:t>
      </w:r>
      <w:r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(dózistól és terméktől függően)</w:t>
      </w:r>
    </w:p>
    <w:p w14:paraId="2151DAB0" w14:textId="6103816C" w:rsidR="00504840" w:rsidRPr="00304DBC" w:rsidRDefault="00A87F42" w:rsidP="002D0E65">
      <w:pPr>
        <w:numPr>
          <w:ilvl w:val="0"/>
          <w:numId w:val="14"/>
        </w:numPr>
        <w:spacing w:before="100" w:beforeAutospacing="1" w:after="100" w:afterAutospacing="1" w:line="300" w:lineRule="atLeast"/>
      </w:pPr>
      <w:r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m</w:t>
      </w:r>
      <w:r w:rsidR="00504840" w:rsidRPr="00304DBC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ellékhatásprofil ugyanaz</w:t>
      </w:r>
      <w:r w:rsidR="00504840" w:rsidRPr="00304DBC">
        <w:rPr>
          <w:rFonts w:ascii="Segoe UI" w:eastAsia="Times New Roman" w:hAnsi="Segoe UI" w:cs="Segoe UI"/>
          <w:kern w:val="0"/>
          <w:lang w:eastAsia="en-GB"/>
          <w14:ligatures w14:val="none"/>
        </w:rPr>
        <w:t>, mint a statiné</w:t>
      </w:r>
    </w:p>
    <w:sectPr w:rsidR="00504840" w:rsidRPr="00304DBC" w:rsidSect="005048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3F51"/>
    <w:multiLevelType w:val="multilevel"/>
    <w:tmpl w:val="8AFA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A7A53"/>
    <w:multiLevelType w:val="multilevel"/>
    <w:tmpl w:val="3AA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03709"/>
    <w:multiLevelType w:val="multilevel"/>
    <w:tmpl w:val="0582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F4E4B"/>
    <w:multiLevelType w:val="multilevel"/>
    <w:tmpl w:val="AF3A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C41A9"/>
    <w:multiLevelType w:val="multilevel"/>
    <w:tmpl w:val="8296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D08E3"/>
    <w:multiLevelType w:val="multilevel"/>
    <w:tmpl w:val="2D28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C1563"/>
    <w:multiLevelType w:val="multilevel"/>
    <w:tmpl w:val="4228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215BA"/>
    <w:multiLevelType w:val="multilevel"/>
    <w:tmpl w:val="3CDC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A60A4"/>
    <w:multiLevelType w:val="hybridMultilevel"/>
    <w:tmpl w:val="1F601032"/>
    <w:lvl w:ilvl="0" w:tplc="30E8A0D2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3E7FCA"/>
    <w:multiLevelType w:val="multilevel"/>
    <w:tmpl w:val="60F8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111FD"/>
    <w:multiLevelType w:val="multilevel"/>
    <w:tmpl w:val="724E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64097"/>
    <w:multiLevelType w:val="multilevel"/>
    <w:tmpl w:val="29DE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F29A8"/>
    <w:multiLevelType w:val="multilevel"/>
    <w:tmpl w:val="BDA6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694310"/>
    <w:multiLevelType w:val="multilevel"/>
    <w:tmpl w:val="1466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D475DF"/>
    <w:multiLevelType w:val="multilevel"/>
    <w:tmpl w:val="9A52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823C8"/>
    <w:multiLevelType w:val="multilevel"/>
    <w:tmpl w:val="D3D0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90789D"/>
    <w:multiLevelType w:val="multilevel"/>
    <w:tmpl w:val="E552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483183">
    <w:abstractNumId w:val="7"/>
  </w:num>
  <w:num w:numId="2" w16cid:durableId="1267426316">
    <w:abstractNumId w:val="14"/>
  </w:num>
  <w:num w:numId="3" w16cid:durableId="267855955">
    <w:abstractNumId w:val="10"/>
  </w:num>
  <w:num w:numId="4" w16cid:durableId="1886022031">
    <w:abstractNumId w:val="5"/>
  </w:num>
  <w:num w:numId="5" w16cid:durableId="2094858893">
    <w:abstractNumId w:val="11"/>
  </w:num>
  <w:num w:numId="6" w16cid:durableId="1397582101">
    <w:abstractNumId w:val="16"/>
  </w:num>
  <w:num w:numId="7" w16cid:durableId="310255588">
    <w:abstractNumId w:val="0"/>
  </w:num>
  <w:num w:numId="8" w16cid:durableId="163281611">
    <w:abstractNumId w:val="6"/>
  </w:num>
  <w:num w:numId="9" w16cid:durableId="439493600">
    <w:abstractNumId w:val="1"/>
  </w:num>
  <w:num w:numId="10" w16cid:durableId="1158113963">
    <w:abstractNumId w:val="15"/>
  </w:num>
  <w:num w:numId="11" w16cid:durableId="864750364">
    <w:abstractNumId w:val="12"/>
  </w:num>
  <w:num w:numId="12" w16cid:durableId="1409225308">
    <w:abstractNumId w:val="9"/>
  </w:num>
  <w:num w:numId="13" w16cid:durableId="2069299270">
    <w:abstractNumId w:val="2"/>
  </w:num>
  <w:num w:numId="14" w16cid:durableId="1453285358">
    <w:abstractNumId w:val="4"/>
  </w:num>
  <w:num w:numId="15" w16cid:durableId="1010831850">
    <w:abstractNumId w:val="13"/>
  </w:num>
  <w:num w:numId="16" w16cid:durableId="2030638731">
    <w:abstractNumId w:val="8"/>
  </w:num>
  <w:num w:numId="17" w16cid:durableId="16149383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840"/>
    <w:rsid w:val="0002349D"/>
    <w:rsid w:val="00064AB4"/>
    <w:rsid w:val="001550FF"/>
    <w:rsid w:val="002D0E65"/>
    <w:rsid w:val="00304DBC"/>
    <w:rsid w:val="00504840"/>
    <w:rsid w:val="00A87F42"/>
    <w:rsid w:val="00DE6A91"/>
    <w:rsid w:val="00EF761D"/>
    <w:rsid w:val="00F4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0EDB0"/>
  <w15:chartTrackingRefBased/>
  <w15:docId w15:val="{0CA1CCD6-CBB8-2949-857A-65C74E8BF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04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04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04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04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04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04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04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04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04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04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504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504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0484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0484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0484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0484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0484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0484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04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04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04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04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04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0484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0484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0484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04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0484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04840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504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Kiemels2">
    <w:name w:val="Strong"/>
    <w:basedOn w:val="Bekezdsalapbettpusa"/>
    <w:uiPriority w:val="22"/>
    <w:qFormat/>
    <w:rsid w:val="00504840"/>
    <w:rPr>
      <w:b/>
      <w:bCs/>
    </w:rPr>
  </w:style>
  <w:style w:type="character" w:styleId="Kiemels">
    <w:name w:val="Emphasis"/>
    <w:basedOn w:val="Bekezdsalapbettpusa"/>
    <w:uiPriority w:val="20"/>
    <w:qFormat/>
    <w:rsid w:val="0050484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432</Words>
  <Characters>2985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Iglói</dc:creator>
  <cp:keywords/>
  <dc:description/>
  <cp:lastModifiedBy>Gábor Iglói</cp:lastModifiedBy>
  <cp:revision>2</cp:revision>
  <dcterms:created xsi:type="dcterms:W3CDTF">2026-04-16T12:16:00Z</dcterms:created>
  <dcterms:modified xsi:type="dcterms:W3CDTF">2026-07-01T11:19:00Z</dcterms:modified>
</cp:coreProperties>
</file>