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D4D4" w14:textId="77777777" w:rsidR="00BB3D35" w:rsidRPr="00BB3D35" w:rsidRDefault="00BB3D35" w:rsidP="00BB3D35">
      <w:r w:rsidRPr="00BB3D35">
        <w:t>Biomorphic Generative Design &amp; Lattice-Integrated Formula Student Chassis</w:t>
      </w:r>
    </w:p>
    <w:p w14:paraId="330CB2D1" w14:textId="6A185990" w:rsidR="00BB3D35" w:rsidRDefault="00BB3D35" w:rsidP="00BB3D35">
      <w:r w:rsidRPr="00BB3D35">
        <w:t>Individual Research Project</w:t>
      </w:r>
    </w:p>
    <w:p w14:paraId="6F757BAC" w14:textId="77777777" w:rsidR="003B2018" w:rsidRPr="00BB3D35" w:rsidRDefault="003B2018" w:rsidP="00BB3D35"/>
    <w:p w14:paraId="0934C1B0" w14:textId="4330D642" w:rsidR="00BB3D35" w:rsidRPr="00BB3D35" w:rsidRDefault="00BB3D35" w:rsidP="00BB3D35">
      <w:r w:rsidRPr="00BB3D35">
        <w:t>The Challenge</w:t>
      </w:r>
      <w:r w:rsidR="003B2018">
        <w:t>:</w:t>
      </w:r>
    </w:p>
    <w:p w14:paraId="47F73489" w14:textId="77777777" w:rsidR="00BB3D35" w:rsidRDefault="00BB3D35" w:rsidP="00BB3D35">
      <w:r w:rsidRPr="00BB3D35">
        <w:t>Formula Student regulations demand lightweight yet structurally robust chassis designs. The challenge was to enhance the stiffness-to-weight ratio of a baseline spaceframe design through biomorphic topology optimization while maintaining FS-UK 2025 regulatory compliance and achieving a minimum 2.0 safety factor.</w:t>
      </w:r>
    </w:p>
    <w:p w14:paraId="543ED9A1" w14:textId="77777777" w:rsidR="003B2018" w:rsidRPr="00BB3D35" w:rsidRDefault="003B2018" w:rsidP="00BB3D35"/>
    <w:p w14:paraId="37DE9216" w14:textId="248F994F" w:rsidR="00BB3D35" w:rsidRDefault="00BB3D35" w:rsidP="00BB3D35">
      <w:r w:rsidRPr="00BB3D35">
        <w:t>Tools &amp; Methodology:</w:t>
      </w:r>
      <w:r w:rsidRPr="00BB3D35">
        <w:br/>
        <w:t>CATIA V6 for baseline 14-member steel spaceframe CAD with full FS rule validation</w:t>
      </w:r>
      <w:r w:rsidRPr="00BB3D35">
        <w:br/>
        <w:t>Sectioned topology optimization (front, mid, rear sections) for targeted weight reduction</w:t>
      </w:r>
      <w:r w:rsidRPr="00BB3D35">
        <w:br/>
        <w:t>Material comparison: AISI 4130 vs Ti-6Al-4V LPBF Post-HIP for optimal strength-to-weight</w:t>
      </w:r>
      <w:r w:rsidRPr="00BB3D35">
        <w:br/>
        <w:t>Comprehensive FEA validation across 7 load cases (torsional stiffness, bending, von Mises stress, impact, buckling)</w:t>
      </w:r>
      <w:r w:rsidRPr="00BB3D35">
        <w:br/>
        <w:t>1:3 scale 3D-printed geometric validation model for design feasibility confirmation</w:t>
      </w:r>
    </w:p>
    <w:p w14:paraId="6B142E70" w14:textId="77777777" w:rsidR="003B2018" w:rsidRPr="00BB3D35" w:rsidRDefault="003B2018" w:rsidP="00BB3D35"/>
    <w:p w14:paraId="709738D2" w14:textId="4C6E0B9D" w:rsidR="00BB3D35" w:rsidRPr="00BB3D35" w:rsidRDefault="00BB3D35" w:rsidP="00BB3D35">
      <w:r w:rsidRPr="00BB3D35">
        <w:t>Results &amp; Outcomes</w:t>
      </w:r>
      <w:r w:rsidR="003B2018">
        <w:t>:</w:t>
      </w:r>
    </w:p>
    <w:p w14:paraId="746BC087" w14:textId="1567AF7C" w:rsidR="00BB3D35" w:rsidRDefault="00BB3D35" w:rsidP="00BB3D35">
      <w:r w:rsidRPr="00BB3D35">
        <w:t>Baseline CAD: Completed with zero FS-UK violations</w:t>
      </w:r>
      <w:r w:rsidRPr="00BB3D35">
        <w:br/>
        <w:t>Methodology Validation: Research framework successfully established and documented</w:t>
      </w:r>
      <w:r w:rsidRPr="00BB3D35">
        <w:br/>
        <w:t>FEA Validation: All 7 load cases passed with 2.0+ safety factor</w:t>
      </w:r>
      <w:r w:rsidRPr="00BB3D35">
        <w:br/>
        <w:t>3D Prototype: Printed scale model confirmed design feasibility</w:t>
      </w:r>
      <w:r w:rsidRPr="00BB3D35">
        <w:br/>
        <w:t>Target Progress: Partial topology optimization results despite computational complexity</w:t>
      </w:r>
    </w:p>
    <w:p w14:paraId="2A764E79" w14:textId="77777777" w:rsidR="003B2018" w:rsidRPr="00BB3D35" w:rsidRDefault="003B2018" w:rsidP="00BB3D35"/>
    <w:p w14:paraId="64C5FF24" w14:textId="02A996E5" w:rsidR="00BB3D35" w:rsidRPr="00BB3D35" w:rsidRDefault="00BB3D35" w:rsidP="00BB3D35">
      <w:r w:rsidRPr="00BB3D35">
        <w:t>Skills:</w:t>
      </w:r>
    </w:p>
    <w:p w14:paraId="14810301" w14:textId="77777777" w:rsidR="003B2018" w:rsidRDefault="00BB3D35">
      <w:r w:rsidRPr="00BB3D35">
        <w:t>CAD Design (CATIA V6)</w:t>
      </w:r>
    </w:p>
    <w:p w14:paraId="3975F55D" w14:textId="77777777" w:rsidR="003B2018" w:rsidRDefault="00BB3D35">
      <w:r w:rsidRPr="00BB3D35">
        <w:t>FEA Analysis</w:t>
      </w:r>
    </w:p>
    <w:p w14:paraId="21092772" w14:textId="77777777" w:rsidR="003B2018" w:rsidRDefault="00BB3D35">
      <w:r w:rsidRPr="00BB3D35">
        <w:t>Topology Optimization</w:t>
      </w:r>
    </w:p>
    <w:p w14:paraId="3CEC35FB" w14:textId="77777777" w:rsidR="003B2018" w:rsidRDefault="00BB3D35">
      <w:r w:rsidRPr="00BB3D35">
        <w:t>Research Methodology</w:t>
      </w:r>
    </w:p>
    <w:p w14:paraId="11C683AF" w14:textId="77777777" w:rsidR="003B2018" w:rsidRDefault="00BB3D35">
      <w:r w:rsidRPr="00BB3D35">
        <w:t>Regulatory Compliance</w:t>
      </w:r>
    </w:p>
    <w:p w14:paraId="6853E1F8" w14:textId="77777777" w:rsidR="003B2018" w:rsidRDefault="00BB3D35">
      <w:r w:rsidRPr="00BB3D35">
        <w:lastRenderedPageBreak/>
        <w:t>Materials Selection</w:t>
      </w:r>
    </w:p>
    <w:p w14:paraId="1EE8ADCC" w14:textId="77777777" w:rsidR="003B2018" w:rsidRDefault="00BB3D35">
      <w:r w:rsidRPr="00BB3D35">
        <w:t>3D Modeling &amp; Simulation</w:t>
      </w:r>
    </w:p>
    <w:p w14:paraId="1C3F3296" w14:textId="06EF2199" w:rsidR="002F506E" w:rsidRPr="00BB3D35" w:rsidRDefault="00BB3D35">
      <w:r w:rsidRPr="00BB3D35">
        <w:t>Technical Problem-Solvin</w:t>
      </w:r>
      <w:r w:rsidRPr="00BB3D35">
        <w:t>g</w:t>
      </w:r>
    </w:p>
    <w:sectPr w:rsidR="002F506E" w:rsidRPr="00BB3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39"/>
    <w:rsid w:val="002F506E"/>
    <w:rsid w:val="003B2018"/>
    <w:rsid w:val="00835739"/>
    <w:rsid w:val="00BB3D35"/>
    <w:rsid w:val="00D66015"/>
    <w:rsid w:val="00E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49EE"/>
  <w15:chartTrackingRefBased/>
  <w15:docId w15:val="{D3314A1A-EF96-4C8E-B23E-C19042D4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3</cp:revision>
  <dcterms:created xsi:type="dcterms:W3CDTF">2026-10-02T04:40:00Z</dcterms:created>
  <dcterms:modified xsi:type="dcterms:W3CDTF">2026-10-02T04:42:00Z</dcterms:modified>
</cp:coreProperties>
</file>