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A F1 model to check the aerodynamics performance of vehicle models using Computational Fluid Dynamics using SOLIDWORKS Flow Simulation for a personal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SOLIDWORKS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