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97.44" w:lineRule="auto"/>
        <w:rPr/>
      </w:pPr>
      <w:r w:rsidDel="00000000" w:rsidR="00000000" w:rsidRPr="00000000">
        <w:rPr>
          <w:rtl w:val="0"/>
        </w:rPr>
        <w:t xml:space="preserve">Thermal Collector to check Heat Dissipation of a given component using Computational Fluid Dynamics using SOLIDWORKS Flow Simulation for an Undergraduate Research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7.44" w:lineRule="auto"/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97.44" w:lineRule="auto"/>
        <w:rPr/>
      </w:pPr>
      <w:r w:rsidDel="00000000" w:rsidR="00000000" w:rsidRPr="00000000">
        <w:rPr>
          <w:rtl w:val="0"/>
        </w:rPr>
        <w:t xml:space="preserve">SOLIDWORKS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