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Document(metadata={'source': '../Data_files/winequality_red.csv',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'row': 1361},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page_content='fixed acidity: 8.3\n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volatile acidity: 0.85\n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citric acid: 0.14\n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residual sugar: 2.5\n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chlorides: 0.093\n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free sulfur dioxide: 13\n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total sulfur dioxide: 54\n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density: 0.99724\n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pH: 3.36\n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sulphates: 0.54\n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alcohol: 10.1\nquality: 5')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