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D669" w14:textId="77777777" w:rsidR="001C6E12" w:rsidRPr="00871D2F" w:rsidRDefault="001C6E12" w:rsidP="001C6E12">
      <w:pPr>
        <w:jc w:val="center"/>
        <w:rPr>
          <w:sz w:val="28"/>
          <w:szCs w:val="28"/>
          <w:lang w:val="ru-RU"/>
        </w:rPr>
      </w:pPr>
      <w:r w:rsidRPr="00871D2F">
        <w:rPr>
          <w:sz w:val="28"/>
          <w:szCs w:val="28"/>
          <w:lang w:val="ru-RU"/>
        </w:rPr>
        <w:t>Университет ИТМО</w:t>
      </w:r>
    </w:p>
    <w:p w14:paraId="78D45BC6" w14:textId="77777777" w:rsidR="001C6E12" w:rsidRPr="00871D2F" w:rsidRDefault="001C6E12" w:rsidP="001C6E12">
      <w:pPr>
        <w:jc w:val="center"/>
        <w:rPr>
          <w:sz w:val="28"/>
          <w:szCs w:val="28"/>
          <w:lang w:val="ru-RU"/>
        </w:rPr>
      </w:pPr>
    </w:p>
    <w:p w14:paraId="05D1AEC6" w14:textId="77777777" w:rsidR="001C6E12" w:rsidRPr="00871D2F" w:rsidRDefault="001C6E12" w:rsidP="001C6E12">
      <w:pPr>
        <w:jc w:val="center"/>
        <w:rPr>
          <w:sz w:val="28"/>
          <w:szCs w:val="28"/>
          <w:lang w:val="ru-RU"/>
        </w:rPr>
      </w:pPr>
    </w:p>
    <w:p w14:paraId="582A8E83" w14:textId="075ACDB4" w:rsidR="001C6E12" w:rsidRDefault="001C6E12" w:rsidP="001C6E12">
      <w:pPr>
        <w:jc w:val="center"/>
        <w:rPr>
          <w:sz w:val="28"/>
          <w:szCs w:val="28"/>
          <w:lang w:val="ru-RU"/>
        </w:rPr>
      </w:pPr>
      <w:r w:rsidRPr="00871D2F">
        <w:rPr>
          <w:sz w:val="28"/>
          <w:szCs w:val="28"/>
          <w:lang w:val="ru-RU"/>
        </w:rPr>
        <w:t>Факультет программной инженерии и компьютерной техники</w:t>
      </w:r>
    </w:p>
    <w:p w14:paraId="419235FA" w14:textId="542934E6" w:rsidR="001C6E12" w:rsidRPr="001C6E12" w:rsidRDefault="001C6E12" w:rsidP="001C6E12">
      <w:pPr>
        <w:jc w:val="center"/>
        <w:rPr>
          <w:sz w:val="28"/>
          <w:szCs w:val="28"/>
          <w:lang w:val="ru-RU"/>
        </w:rPr>
      </w:pPr>
      <w:r>
        <w:rPr>
          <w:sz w:val="28"/>
          <w:szCs w:val="28"/>
          <w:lang w:val="ru-RU"/>
        </w:rPr>
        <w:t>Направление подготовки 09.03.01 Информатика и вычислительная техника</w:t>
      </w:r>
    </w:p>
    <w:p w14:paraId="73AA1459" w14:textId="77777777" w:rsidR="001C6E12" w:rsidRPr="00871D2F" w:rsidRDefault="001C6E12" w:rsidP="001C6E12">
      <w:pPr>
        <w:jc w:val="center"/>
        <w:rPr>
          <w:sz w:val="28"/>
          <w:szCs w:val="28"/>
          <w:lang w:val="ru-RU"/>
        </w:rPr>
      </w:pPr>
    </w:p>
    <w:p w14:paraId="5EDB9596" w14:textId="77777777" w:rsidR="001C6E12" w:rsidRPr="00871D2F" w:rsidRDefault="001C6E12" w:rsidP="001C6E12">
      <w:pPr>
        <w:jc w:val="center"/>
        <w:rPr>
          <w:sz w:val="28"/>
          <w:szCs w:val="28"/>
          <w:lang w:val="ru-RU"/>
        </w:rPr>
      </w:pPr>
    </w:p>
    <w:p w14:paraId="2906940E" w14:textId="77777777" w:rsidR="001C6E12" w:rsidRPr="00871D2F" w:rsidRDefault="001C6E12" w:rsidP="001C6E12">
      <w:pPr>
        <w:jc w:val="center"/>
        <w:rPr>
          <w:sz w:val="28"/>
          <w:szCs w:val="28"/>
          <w:lang w:val="ru-RU"/>
        </w:rPr>
      </w:pPr>
    </w:p>
    <w:p w14:paraId="7C6A9A86" w14:textId="77777777" w:rsidR="001C6E12" w:rsidRPr="00871D2F" w:rsidRDefault="001C6E12" w:rsidP="001C6E12">
      <w:pPr>
        <w:jc w:val="center"/>
        <w:rPr>
          <w:sz w:val="32"/>
          <w:szCs w:val="32"/>
          <w:lang w:val="ru-RU"/>
        </w:rPr>
      </w:pPr>
      <w:r w:rsidRPr="00871D2F">
        <w:rPr>
          <w:b/>
          <w:sz w:val="32"/>
          <w:szCs w:val="32"/>
          <w:lang w:val="ru-RU"/>
        </w:rPr>
        <w:t>Лабораторная работа №1</w:t>
      </w:r>
    </w:p>
    <w:p w14:paraId="20B704C9" w14:textId="303A2248" w:rsidR="001C6E12" w:rsidRPr="00871D2F" w:rsidRDefault="001C6E12" w:rsidP="001C6E12">
      <w:pPr>
        <w:jc w:val="center"/>
        <w:rPr>
          <w:sz w:val="32"/>
          <w:szCs w:val="32"/>
          <w:lang w:val="ru-RU"/>
        </w:rPr>
      </w:pPr>
      <w:r>
        <w:rPr>
          <w:sz w:val="32"/>
          <w:szCs w:val="32"/>
          <w:lang w:val="ru-RU"/>
        </w:rPr>
        <w:t>по дисциплине</w:t>
      </w:r>
      <w:r w:rsidRPr="00871D2F">
        <w:rPr>
          <w:sz w:val="32"/>
          <w:szCs w:val="32"/>
          <w:lang w:val="ru-RU"/>
        </w:rPr>
        <w:t xml:space="preserve"> «</w:t>
      </w:r>
      <w:r>
        <w:rPr>
          <w:sz w:val="32"/>
          <w:szCs w:val="32"/>
          <w:lang w:val="ru-RU"/>
        </w:rPr>
        <w:t>Вычислительная математика</w:t>
      </w:r>
      <w:r w:rsidRPr="00871D2F">
        <w:rPr>
          <w:sz w:val="32"/>
          <w:szCs w:val="32"/>
          <w:lang w:val="ru-RU"/>
        </w:rPr>
        <w:t>»</w:t>
      </w:r>
    </w:p>
    <w:p w14:paraId="283F6179" w14:textId="69ECC190" w:rsidR="001C6E12" w:rsidRPr="001C6E12" w:rsidRDefault="001C6E12" w:rsidP="001C6E12">
      <w:pPr>
        <w:jc w:val="center"/>
        <w:rPr>
          <w:sz w:val="28"/>
          <w:szCs w:val="28"/>
          <w:lang w:val="ru-RU"/>
        </w:rPr>
      </w:pPr>
      <w:r>
        <w:rPr>
          <w:sz w:val="28"/>
          <w:szCs w:val="28"/>
          <w:lang w:val="ru-RU"/>
        </w:rPr>
        <w:t>Метод простой итерации</w:t>
      </w:r>
    </w:p>
    <w:p w14:paraId="228B1941" w14:textId="77777777" w:rsidR="001C6E12" w:rsidRPr="00871D2F" w:rsidRDefault="001C6E12" w:rsidP="001C6E12">
      <w:pPr>
        <w:rPr>
          <w:sz w:val="28"/>
          <w:szCs w:val="28"/>
          <w:lang w:val="ru-RU"/>
        </w:rPr>
      </w:pPr>
    </w:p>
    <w:p w14:paraId="4D54923A" w14:textId="77777777" w:rsidR="001C6E12" w:rsidRPr="00871D2F" w:rsidRDefault="001C6E12" w:rsidP="001C6E12">
      <w:pPr>
        <w:jc w:val="center"/>
        <w:rPr>
          <w:sz w:val="28"/>
          <w:szCs w:val="28"/>
          <w:lang w:val="ru-RU"/>
        </w:rPr>
      </w:pPr>
    </w:p>
    <w:p w14:paraId="407A9D14" w14:textId="77777777" w:rsidR="001C6E12" w:rsidRPr="00871D2F" w:rsidRDefault="001C6E12" w:rsidP="001C6E12">
      <w:pPr>
        <w:jc w:val="center"/>
        <w:rPr>
          <w:sz w:val="28"/>
          <w:szCs w:val="28"/>
          <w:lang w:val="ru-RU"/>
        </w:rPr>
      </w:pPr>
    </w:p>
    <w:p w14:paraId="3AE8D238" w14:textId="77777777" w:rsidR="001C6E12" w:rsidRPr="00871D2F" w:rsidRDefault="001C6E12" w:rsidP="001C6E12">
      <w:pPr>
        <w:jc w:val="right"/>
        <w:rPr>
          <w:sz w:val="28"/>
          <w:szCs w:val="28"/>
          <w:lang w:val="ru-RU"/>
        </w:rPr>
      </w:pPr>
      <w:r w:rsidRPr="00871D2F">
        <w:rPr>
          <w:sz w:val="28"/>
          <w:szCs w:val="28"/>
          <w:lang w:val="ru-RU"/>
        </w:rPr>
        <w:t>Выполнил:</w:t>
      </w:r>
    </w:p>
    <w:p w14:paraId="10D592E7" w14:textId="77777777" w:rsidR="001C6E12" w:rsidRPr="00871D2F" w:rsidRDefault="001C6E12" w:rsidP="001C6E12">
      <w:pPr>
        <w:jc w:val="right"/>
        <w:rPr>
          <w:sz w:val="28"/>
          <w:szCs w:val="28"/>
          <w:lang w:val="ru-RU"/>
        </w:rPr>
      </w:pPr>
      <w:r w:rsidRPr="00871D2F">
        <w:rPr>
          <w:sz w:val="28"/>
          <w:szCs w:val="28"/>
          <w:lang w:val="ru-RU"/>
        </w:rPr>
        <w:t xml:space="preserve">Студент группы </w:t>
      </w:r>
      <w:r w:rsidRPr="00871D2F">
        <w:rPr>
          <w:sz w:val="28"/>
          <w:szCs w:val="28"/>
        </w:rPr>
        <w:t>P</w:t>
      </w:r>
      <w:r w:rsidRPr="00871D2F">
        <w:rPr>
          <w:sz w:val="28"/>
          <w:szCs w:val="28"/>
          <w:lang w:val="ru-RU"/>
        </w:rPr>
        <w:t>32301</w:t>
      </w:r>
    </w:p>
    <w:p w14:paraId="6C715240" w14:textId="77777777" w:rsidR="001C6E12" w:rsidRPr="00871D2F" w:rsidRDefault="001C6E12" w:rsidP="001C6E12">
      <w:pPr>
        <w:jc w:val="right"/>
        <w:rPr>
          <w:sz w:val="28"/>
          <w:szCs w:val="28"/>
          <w:lang w:val="ru-RU"/>
        </w:rPr>
      </w:pPr>
      <w:r w:rsidRPr="00871D2F">
        <w:rPr>
          <w:sz w:val="28"/>
          <w:szCs w:val="28"/>
          <w:lang w:val="ru-RU"/>
        </w:rPr>
        <w:t xml:space="preserve">Овчаренко </w:t>
      </w:r>
      <w:proofErr w:type="gramStart"/>
      <w:r w:rsidRPr="00871D2F">
        <w:rPr>
          <w:sz w:val="28"/>
          <w:szCs w:val="28"/>
          <w:lang w:val="ru-RU"/>
        </w:rPr>
        <w:t>А.А.</w:t>
      </w:r>
      <w:proofErr w:type="gramEnd"/>
    </w:p>
    <w:p w14:paraId="526D5324" w14:textId="77777777" w:rsidR="001C6E12" w:rsidRPr="00871D2F" w:rsidRDefault="001C6E12" w:rsidP="001C6E12">
      <w:pPr>
        <w:jc w:val="right"/>
        <w:rPr>
          <w:sz w:val="28"/>
          <w:szCs w:val="28"/>
          <w:lang w:val="ru-RU"/>
        </w:rPr>
      </w:pPr>
    </w:p>
    <w:p w14:paraId="471B6983" w14:textId="0574CDF3" w:rsidR="001C6E12" w:rsidRPr="00871D2F" w:rsidRDefault="001C6E12" w:rsidP="001C6E12">
      <w:pPr>
        <w:jc w:val="right"/>
        <w:rPr>
          <w:sz w:val="28"/>
          <w:szCs w:val="28"/>
          <w:lang w:val="ru-RU"/>
        </w:rPr>
      </w:pPr>
      <w:r w:rsidRPr="00871D2F">
        <w:rPr>
          <w:sz w:val="28"/>
          <w:szCs w:val="28"/>
          <w:lang w:val="ru-RU"/>
        </w:rPr>
        <w:t>Преподавател</w:t>
      </w:r>
      <w:r>
        <w:rPr>
          <w:sz w:val="28"/>
          <w:szCs w:val="28"/>
          <w:lang w:val="ru-RU"/>
        </w:rPr>
        <w:t>ь</w:t>
      </w:r>
      <w:r w:rsidRPr="00871D2F">
        <w:rPr>
          <w:sz w:val="28"/>
          <w:szCs w:val="28"/>
          <w:lang w:val="ru-RU"/>
        </w:rPr>
        <w:t>:</w:t>
      </w:r>
    </w:p>
    <w:p w14:paraId="4455DAED" w14:textId="3DCFB8F6" w:rsidR="001C6E12" w:rsidRPr="00871D2F" w:rsidRDefault="001C6E12" w:rsidP="001C6E12">
      <w:pPr>
        <w:jc w:val="right"/>
        <w:rPr>
          <w:sz w:val="28"/>
          <w:szCs w:val="28"/>
          <w:lang w:val="ru-RU"/>
        </w:rPr>
      </w:pPr>
      <w:r w:rsidRPr="001C6E12">
        <w:rPr>
          <w:sz w:val="28"/>
          <w:szCs w:val="28"/>
          <w:lang w:val="ru-RU"/>
        </w:rPr>
        <w:t>Перл Ольга Вячеславовна</w:t>
      </w:r>
    </w:p>
    <w:p w14:paraId="2CBC8945" w14:textId="1331BC49" w:rsidR="001C6E12" w:rsidRDefault="001C6E12" w:rsidP="001C6E12">
      <w:pPr>
        <w:jc w:val="center"/>
        <w:rPr>
          <w:sz w:val="28"/>
          <w:szCs w:val="28"/>
          <w:lang w:val="ru-RU"/>
        </w:rPr>
      </w:pPr>
    </w:p>
    <w:p w14:paraId="76110A5E" w14:textId="06C7ADCA" w:rsidR="001C6E12" w:rsidRDefault="001C6E12" w:rsidP="001C6E12">
      <w:pPr>
        <w:jc w:val="center"/>
        <w:rPr>
          <w:sz w:val="28"/>
          <w:szCs w:val="28"/>
          <w:lang w:val="ru-RU"/>
        </w:rPr>
      </w:pPr>
    </w:p>
    <w:p w14:paraId="3562D8C1" w14:textId="2C222AB3" w:rsidR="001C6E12" w:rsidRDefault="001C6E12" w:rsidP="001C6E12">
      <w:pPr>
        <w:jc w:val="center"/>
        <w:rPr>
          <w:sz w:val="28"/>
          <w:szCs w:val="28"/>
          <w:lang w:val="ru-RU"/>
        </w:rPr>
      </w:pPr>
    </w:p>
    <w:p w14:paraId="35CCCC8D" w14:textId="0CD0078E" w:rsidR="001C6E12" w:rsidRPr="00AB18B9" w:rsidRDefault="001C6E12" w:rsidP="001C6E12">
      <w:pPr>
        <w:jc w:val="center"/>
        <w:rPr>
          <w:sz w:val="28"/>
          <w:szCs w:val="28"/>
          <w:lang w:val="en-US"/>
        </w:rPr>
      </w:pPr>
    </w:p>
    <w:p w14:paraId="23BE8D42" w14:textId="603DD911" w:rsidR="001C6E12" w:rsidRDefault="001C6E12" w:rsidP="001C6E12">
      <w:pPr>
        <w:jc w:val="center"/>
        <w:rPr>
          <w:sz w:val="28"/>
          <w:szCs w:val="28"/>
          <w:lang w:val="ru-RU"/>
        </w:rPr>
      </w:pPr>
    </w:p>
    <w:p w14:paraId="3FBD54F1" w14:textId="5D706D60" w:rsidR="001C6E12" w:rsidRDefault="001C6E12" w:rsidP="001C6E12">
      <w:pPr>
        <w:jc w:val="center"/>
        <w:rPr>
          <w:sz w:val="28"/>
          <w:szCs w:val="28"/>
          <w:lang w:val="ru-RU"/>
        </w:rPr>
      </w:pPr>
    </w:p>
    <w:p w14:paraId="3D20F52F" w14:textId="346AE8D6" w:rsidR="001C6E12" w:rsidRDefault="001C6E12" w:rsidP="001C6E12">
      <w:pPr>
        <w:jc w:val="center"/>
        <w:rPr>
          <w:sz w:val="28"/>
          <w:szCs w:val="28"/>
          <w:lang w:val="ru-RU"/>
        </w:rPr>
      </w:pPr>
    </w:p>
    <w:p w14:paraId="04732EA4" w14:textId="51D0F556" w:rsidR="001C6E12" w:rsidRDefault="001C6E12" w:rsidP="001C6E12">
      <w:pPr>
        <w:jc w:val="center"/>
        <w:rPr>
          <w:sz w:val="28"/>
          <w:szCs w:val="28"/>
          <w:lang w:val="ru-RU"/>
        </w:rPr>
      </w:pPr>
    </w:p>
    <w:p w14:paraId="5860C114" w14:textId="12DBF821" w:rsidR="001C6E12" w:rsidRDefault="001C6E12" w:rsidP="001C6E12">
      <w:pPr>
        <w:jc w:val="center"/>
        <w:rPr>
          <w:sz w:val="28"/>
          <w:szCs w:val="28"/>
          <w:lang w:val="ru-RU"/>
        </w:rPr>
      </w:pPr>
    </w:p>
    <w:p w14:paraId="1BCAD7FE" w14:textId="4FCCE21F" w:rsidR="001C6E12" w:rsidRDefault="001C6E12" w:rsidP="001C6E12">
      <w:pPr>
        <w:jc w:val="center"/>
        <w:rPr>
          <w:sz w:val="28"/>
          <w:szCs w:val="28"/>
          <w:lang w:val="ru-RU"/>
        </w:rPr>
      </w:pPr>
    </w:p>
    <w:p w14:paraId="020B979B" w14:textId="11C3CEB5" w:rsidR="001C6E12" w:rsidRDefault="001C6E12" w:rsidP="001C6E12">
      <w:pPr>
        <w:jc w:val="center"/>
        <w:rPr>
          <w:sz w:val="28"/>
          <w:szCs w:val="28"/>
          <w:lang w:val="ru-RU"/>
        </w:rPr>
      </w:pPr>
    </w:p>
    <w:p w14:paraId="1FDDAE7B" w14:textId="167B5C0F" w:rsidR="001C6E12" w:rsidRDefault="001C6E12" w:rsidP="001C6E12">
      <w:pPr>
        <w:jc w:val="center"/>
        <w:rPr>
          <w:sz w:val="28"/>
          <w:szCs w:val="28"/>
          <w:lang w:val="ru-RU"/>
        </w:rPr>
      </w:pPr>
    </w:p>
    <w:p w14:paraId="158767D8" w14:textId="06A78C62" w:rsidR="001C6E12" w:rsidRDefault="001C6E12" w:rsidP="001C6E12">
      <w:pPr>
        <w:jc w:val="center"/>
        <w:rPr>
          <w:sz w:val="28"/>
          <w:szCs w:val="28"/>
          <w:lang w:val="ru-RU"/>
        </w:rPr>
      </w:pPr>
    </w:p>
    <w:p w14:paraId="64C146F1" w14:textId="65CB865B" w:rsidR="001C6E12" w:rsidRDefault="001C6E12" w:rsidP="001C6E12">
      <w:pPr>
        <w:jc w:val="center"/>
        <w:rPr>
          <w:sz w:val="28"/>
          <w:szCs w:val="28"/>
          <w:lang w:val="ru-RU"/>
        </w:rPr>
      </w:pPr>
    </w:p>
    <w:p w14:paraId="26F22FC6" w14:textId="77777777" w:rsidR="001C6E12" w:rsidRPr="00871D2F" w:rsidRDefault="001C6E12" w:rsidP="001C6E12">
      <w:pPr>
        <w:jc w:val="center"/>
        <w:rPr>
          <w:sz w:val="28"/>
          <w:szCs w:val="28"/>
          <w:lang w:val="ru-RU"/>
        </w:rPr>
      </w:pPr>
    </w:p>
    <w:p w14:paraId="57EAE75E" w14:textId="1D89E8D8" w:rsidR="001C6E12" w:rsidRPr="001779EC" w:rsidRDefault="001C6E12" w:rsidP="001C6E12">
      <w:pPr>
        <w:jc w:val="center"/>
        <w:rPr>
          <w:sz w:val="28"/>
          <w:szCs w:val="28"/>
          <w:lang w:val="en-US"/>
        </w:rPr>
      </w:pPr>
      <w:r>
        <w:rPr>
          <w:sz w:val="28"/>
          <w:szCs w:val="28"/>
          <w:lang w:val="ru-RU"/>
        </w:rPr>
        <w:t>г</w:t>
      </w:r>
      <w:r w:rsidRPr="001779EC">
        <w:rPr>
          <w:sz w:val="28"/>
          <w:szCs w:val="28"/>
          <w:lang w:val="en-US"/>
        </w:rPr>
        <w:t xml:space="preserve">. </w:t>
      </w:r>
      <w:r w:rsidRPr="00871D2F">
        <w:rPr>
          <w:sz w:val="28"/>
          <w:szCs w:val="28"/>
          <w:lang w:val="ru-RU"/>
        </w:rPr>
        <w:t>Санкт</w:t>
      </w:r>
      <w:r w:rsidRPr="001779EC">
        <w:rPr>
          <w:sz w:val="28"/>
          <w:szCs w:val="28"/>
          <w:lang w:val="en-US"/>
        </w:rPr>
        <w:t>-</w:t>
      </w:r>
      <w:r w:rsidRPr="00871D2F">
        <w:rPr>
          <w:sz w:val="28"/>
          <w:szCs w:val="28"/>
          <w:lang w:val="ru-RU"/>
        </w:rPr>
        <w:t>Петербург</w:t>
      </w:r>
    </w:p>
    <w:p w14:paraId="0E831341" w14:textId="20542BED" w:rsidR="001C6E12" w:rsidRDefault="001C6E12" w:rsidP="001C6E12">
      <w:pPr>
        <w:jc w:val="center"/>
        <w:rPr>
          <w:sz w:val="28"/>
          <w:szCs w:val="28"/>
        </w:rPr>
      </w:pPr>
      <w:r w:rsidRPr="00871D2F">
        <w:rPr>
          <w:sz w:val="28"/>
          <w:szCs w:val="28"/>
          <w:lang w:val="en-US"/>
        </w:rPr>
        <w:t>202</w:t>
      </w:r>
      <w:r w:rsidRPr="00871D2F">
        <w:rPr>
          <w:sz w:val="28"/>
          <w:szCs w:val="28"/>
        </w:rPr>
        <w:t>3</w:t>
      </w:r>
    </w:p>
    <w:sdt>
      <w:sdtPr>
        <w:rPr>
          <w:rFonts w:asciiTheme="minorHAnsi" w:eastAsiaTheme="minorHAnsi" w:hAnsiTheme="minorHAnsi" w:cstheme="minorBidi"/>
          <w:b w:val="0"/>
          <w:bCs w:val="0"/>
          <w:color w:val="auto"/>
          <w:sz w:val="24"/>
          <w:szCs w:val="24"/>
          <w:lang w:val="en-RU"/>
        </w:rPr>
        <w:id w:val="-1079523920"/>
        <w:docPartObj>
          <w:docPartGallery w:val="Table of Contents"/>
          <w:docPartUnique/>
        </w:docPartObj>
      </w:sdtPr>
      <w:sdtEndPr>
        <w:rPr>
          <w:noProof/>
        </w:rPr>
      </w:sdtEndPr>
      <w:sdtContent>
        <w:p w14:paraId="02DE5927" w14:textId="30B29151" w:rsidR="001C6E12" w:rsidRDefault="001C6E12">
          <w:pPr>
            <w:pStyle w:val="TOCHeading"/>
          </w:pPr>
          <w:r>
            <w:t>Table of Contents</w:t>
          </w:r>
        </w:p>
        <w:p w14:paraId="39A2E61A" w14:textId="6392F676" w:rsidR="001779EC" w:rsidRDefault="00000000">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28640496" w:history="1">
            <w:r w:rsidR="001779EC" w:rsidRPr="007A3277">
              <w:rPr>
                <w:rStyle w:val="Hyperlink"/>
                <w:rFonts w:cs="Times New Roman"/>
                <w:noProof/>
                <w:lang w:val="ru-RU"/>
              </w:rPr>
              <w:t>Описание метода</w:t>
            </w:r>
            <w:r w:rsidR="001779EC">
              <w:rPr>
                <w:noProof/>
                <w:webHidden/>
              </w:rPr>
              <w:tab/>
            </w:r>
            <w:r w:rsidR="001779EC">
              <w:rPr>
                <w:noProof/>
                <w:webHidden/>
              </w:rPr>
              <w:fldChar w:fldCharType="begin"/>
            </w:r>
            <w:r w:rsidR="001779EC">
              <w:rPr>
                <w:noProof/>
                <w:webHidden/>
              </w:rPr>
              <w:instrText xml:space="preserve"> PAGEREF _Toc128640496 \h </w:instrText>
            </w:r>
            <w:r w:rsidR="001779EC">
              <w:rPr>
                <w:noProof/>
                <w:webHidden/>
              </w:rPr>
            </w:r>
            <w:r w:rsidR="001779EC">
              <w:rPr>
                <w:noProof/>
                <w:webHidden/>
              </w:rPr>
              <w:fldChar w:fldCharType="separate"/>
            </w:r>
            <w:r w:rsidR="001779EC">
              <w:rPr>
                <w:noProof/>
                <w:webHidden/>
              </w:rPr>
              <w:t>4</w:t>
            </w:r>
            <w:r w:rsidR="001779EC">
              <w:rPr>
                <w:noProof/>
                <w:webHidden/>
              </w:rPr>
              <w:fldChar w:fldCharType="end"/>
            </w:r>
          </w:hyperlink>
        </w:p>
        <w:p w14:paraId="396238C1" w14:textId="52B40518" w:rsidR="001779EC" w:rsidRDefault="001779EC">
          <w:pPr>
            <w:pStyle w:val="TOC1"/>
            <w:tabs>
              <w:tab w:val="right" w:leader="dot" w:pos="9350"/>
            </w:tabs>
            <w:rPr>
              <w:rFonts w:eastAsiaTheme="minorEastAsia" w:cstheme="minorBidi"/>
              <w:b w:val="0"/>
              <w:bCs w:val="0"/>
              <w:i w:val="0"/>
              <w:iCs w:val="0"/>
              <w:noProof/>
            </w:rPr>
          </w:pPr>
          <w:hyperlink w:anchor="_Toc128640497" w:history="1">
            <w:r w:rsidRPr="007A3277">
              <w:rPr>
                <w:rStyle w:val="Hyperlink"/>
                <w:noProof/>
                <w:lang w:val="en-US"/>
              </w:rPr>
              <w:t>Б</w:t>
            </w:r>
            <w:r w:rsidRPr="007A3277">
              <w:rPr>
                <w:rStyle w:val="Hyperlink"/>
                <w:noProof/>
                <w:lang w:val="ru-RU"/>
              </w:rPr>
              <w:t>лок-схема</w:t>
            </w:r>
            <w:r>
              <w:rPr>
                <w:noProof/>
                <w:webHidden/>
              </w:rPr>
              <w:tab/>
            </w:r>
            <w:r>
              <w:rPr>
                <w:noProof/>
                <w:webHidden/>
              </w:rPr>
              <w:fldChar w:fldCharType="begin"/>
            </w:r>
            <w:r>
              <w:rPr>
                <w:noProof/>
                <w:webHidden/>
              </w:rPr>
              <w:instrText xml:space="preserve"> PAGEREF _Toc128640497 \h </w:instrText>
            </w:r>
            <w:r>
              <w:rPr>
                <w:noProof/>
                <w:webHidden/>
              </w:rPr>
            </w:r>
            <w:r>
              <w:rPr>
                <w:noProof/>
                <w:webHidden/>
              </w:rPr>
              <w:fldChar w:fldCharType="separate"/>
            </w:r>
            <w:r>
              <w:rPr>
                <w:noProof/>
                <w:webHidden/>
              </w:rPr>
              <w:t>5</w:t>
            </w:r>
            <w:r>
              <w:rPr>
                <w:noProof/>
                <w:webHidden/>
              </w:rPr>
              <w:fldChar w:fldCharType="end"/>
            </w:r>
          </w:hyperlink>
        </w:p>
        <w:p w14:paraId="08281EA1" w14:textId="79AB3594" w:rsidR="001779EC" w:rsidRDefault="001779EC">
          <w:pPr>
            <w:pStyle w:val="TOC1"/>
            <w:tabs>
              <w:tab w:val="right" w:leader="dot" w:pos="9350"/>
            </w:tabs>
            <w:rPr>
              <w:rFonts w:eastAsiaTheme="minorEastAsia" w:cstheme="minorBidi"/>
              <w:b w:val="0"/>
              <w:bCs w:val="0"/>
              <w:i w:val="0"/>
              <w:iCs w:val="0"/>
              <w:noProof/>
            </w:rPr>
          </w:pPr>
          <w:hyperlink w:anchor="_Toc128640498" w:history="1">
            <w:r w:rsidRPr="007A3277">
              <w:rPr>
                <w:rStyle w:val="Hyperlink"/>
                <w:noProof/>
                <w:lang w:val="ru-RU"/>
              </w:rPr>
              <w:t>Листинг</w:t>
            </w:r>
            <w:r>
              <w:rPr>
                <w:noProof/>
                <w:webHidden/>
              </w:rPr>
              <w:tab/>
            </w:r>
            <w:r>
              <w:rPr>
                <w:noProof/>
                <w:webHidden/>
              </w:rPr>
              <w:fldChar w:fldCharType="begin"/>
            </w:r>
            <w:r>
              <w:rPr>
                <w:noProof/>
                <w:webHidden/>
              </w:rPr>
              <w:instrText xml:space="preserve"> PAGEREF _Toc128640498 \h </w:instrText>
            </w:r>
            <w:r>
              <w:rPr>
                <w:noProof/>
                <w:webHidden/>
              </w:rPr>
            </w:r>
            <w:r>
              <w:rPr>
                <w:noProof/>
                <w:webHidden/>
              </w:rPr>
              <w:fldChar w:fldCharType="separate"/>
            </w:r>
            <w:r>
              <w:rPr>
                <w:noProof/>
                <w:webHidden/>
              </w:rPr>
              <w:t>6</w:t>
            </w:r>
            <w:r>
              <w:rPr>
                <w:noProof/>
                <w:webHidden/>
              </w:rPr>
              <w:fldChar w:fldCharType="end"/>
            </w:r>
          </w:hyperlink>
        </w:p>
        <w:p w14:paraId="270EDF12" w14:textId="062BCA27" w:rsidR="001C6E12" w:rsidRDefault="00000000">
          <w:r>
            <w:rPr>
              <w:b/>
              <w:bCs/>
              <w:noProof/>
              <w:lang w:val="en-US"/>
            </w:rPr>
            <w:fldChar w:fldCharType="end"/>
          </w:r>
        </w:p>
      </w:sdtContent>
    </w:sdt>
    <w:p w14:paraId="5825E4E2" w14:textId="77777777" w:rsidR="001C6E12" w:rsidRPr="001C6E12" w:rsidRDefault="001C6E12" w:rsidP="001C6E12">
      <w:pPr>
        <w:rPr>
          <w:sz w:val="28"/>
          <w:szCs w:val="28"/>
        </w:rPr>
      </w:pPr>
    </w:p>
    <w:p w14:paraId="1F375D39"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5F373B33"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0D717B31"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045A7972"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5D98CACD"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73F338BD"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7A337A11"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35683F32"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594E3008"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2D1EBA37"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7389C7CA"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4BF875D8"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12D1A047"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52270FC4"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45795517"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6746BD95"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066C6F39"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010D4129"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552414D1"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73DA1F67"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4B57E3AF"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2C4E7AF7"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2287282C"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0B14459A"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6DAC3FF2"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0F884CFF"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1306E5B7" w14:textId="77777777" w:rsidR="001C6E12" w:rsidRDefault="001C6E12" w:rsidP="001C6E12">
      <w:pPr>
        <w:pStyle w:val="NormalWeb"/>
        <w:shd w:val="clear" w:color="auto" w:fill="FFFFFF"/>
        <w:spacing w:before="120" w:beforeAutospacing="0" w:after="120" w:afterAutospacing="0"/>
        <w:rPr>
          <w:rFonts w:ascii="Arial" w:hAnsi="Arial" w:cs="Arial"/>
          <w:b/>
          <w:bCs/>
          <w:color w:val="202122"/>
          <w:sz w:val="21"/>
          <w:szCs w:val="21"/>
        </w:rPr>
      </w:pPr>
    </w:p>
    <w:p w14:paraId="24ED97D0" w14:textId="77777777" w:rsidR="001C6E12" w:rsidRPr="00AB18B9" w:rsidRDefault="001C6E12" w:rsidP="001C6E12">
      <w:pPr>
        <w:pStyle w:val="NormalWeb"/>
        <w:shd w:val="clear" w:color="auto" w:fill="FFFFFF"/>
        <w:spacing w:before="120" w:beforeAutospacing="0" w:after="120" w:afterAutospacing="0"/>
        <w:rPr>
          <w:rFonts w:ascii="Arial" w:hAnsi="Arial" w:cs="Arial"/>
          <w:b/>
          <w:bCs/>
          <w:color w:val="202122"/>
          <w:sz w:val="21"/>
          <w:szCs w:val="21"/>
          <w:lang w:val="ru-RU"/>
        </w:rPr>
      </w:pPr>
    </w:p>
    <w:p w14:paraId="12014B0D" w14:textId="67B2252F" w:rsidR="001C6E12" w:rsidRPr="001002C5" w:rsidRDefault="001C6E12" w:rsidP="001C6E12">
      <w:pPr>
        <w:pStyle w:val="Heading1"/>
        <w:rPr>
          <w:rFonts w:cs="Times New Roman"/>
          <w:lang w:val="ru-RU"/>
        </w:rPr>
      </w:pPr>
      <w:bookmarkStart w:id="0" w:name="_Toc128640496"/>
      <w:r w:rsidRPr="001002C5">
        <w:rPr>
          <w:rFonts w:cs="Times New Roman"/>
          <w:lang w:val="ru-RU"/>
        </w:rPr>
        <w:lastRenderedPageBreak/>
        <w:t>Описание метода</w:t>
      </w:r>
      <w:bookmarkEnd w:id="0"/>
    </w:p>
    <w:p w14:paraId="73B94987" w14:textId="70BA7184" w:rsidR="001C6E12" w:rsidRPr="001002C5" w:rsidRDefault="004E3B8E" w:rsidP="001C6E12">
      <w:pPr>
        <w:pStyle w:val="NormalWeb"/>
        <w:shd w:val="clear" w:color="auto" w:fill="FFFFFF"/>
        <w:spacing w:before="120" w:beforeAutospacing="0" w:after="120" w:afterAutospacing="0"/>
        <w:rPr>
          <w:color w:val="202122"/>
          <w:lang w:val="ru-RU"/>
        </w:rPr>
      </w:pPr>
      <w:r w:rsidRPr="001002C5">
        <w:rPr>
          <w:color w:val="202122"/>
          <w:lang w:val="ru-RU"/>
        </w:rPr>
        <w:t xml:space="preserve">Метод простой итерации относится к итерационным методам решения линейных систем. Он дает возможность получить решение для системы с заданной точностью через последовательное вычисление вектора решения. </w:t>
      </w:r>
    </w:p>
    <w:p w14:paraId="4778D3F0" w14:textId="2F330597" w:rsidR="004E3B8E" w:rsidRPr="001002C5" w:rsidRDefault="004E3B8E" w:rsidP="001C6E12">
      <w:pPr>
        <w:pStyle w:val="NormalWeb"/>
        <w:shd w:val="clear" w:color="auto" w:fill="FFFFFF"/>
        <w:spacing w:before="120" w:beforeAutospacing="0" w:after="120" w:afterAutospacing="0"/>
        <w:rPr>
          <w:color w:val="202122"/>
          <w:lang w:val="ru-RU"/>
        </w:rPr>
      </w:pPr>
      <w:r w:rsidRPr="001002C5">
        <w:rPr>
          <w:color w:val="202122"/>
          <w:lang w:val="ru-RU"/>
        </w:rPr>
        <w:t>Важным условием работы метода простой итерации является сходимость последовательности векторов решения</w:t>
      </w:r>
      <w:r w:rsidRPr="001002C5">
        <w:rPr>
          <w:rFonts w:ascii="Arial" w:hAnsi="Arial" w:cs="Arial"/>
          <w:color w:val="202122"/>
          <w:lang w:val="ru-RU"/>
        </w:rPr>
        <w:t xml:space="preserve"> </w:t>
      </w:r>
      <w:proofErr w:type="gramStart"/>
      <w:r w:rsidRPr="001002C5">
        <w:rPr>
          <w:rFonts w:ascii="Cambria Math" w:hAnsi="Cambria Math" w:cs="Cambria Math"/>
          <w:color w:val="202122"/>
          <w:lang w:val="ru-RU"/>
        </w:rPr>
        <w:t>𝑥</w:t>
      </w:r>
      <w:r w:rsidRPr="001002C5">
        <w:rPr>
          <w:rFonts w:ascii="Arial" w:hAnsi="Arial" w:cs="Arial"/>
          <w:color w:val="202122"/>
          <w:vertAlign w:val="superscript"/>
          <w:lang w:val="ru-RU"/>
        </w:rPr>
        <w:t>(</w:t>
      </w:r>
      <w:proofErr w:type="gramEnd"/>
      <w:r w:rsidRPr="001002C5">
        <w:rPr>
          <w:rFonts w:ascii="Arial" w:hAnsi="Arial" w:cs="Arial"/>
          <w:color w:val="202122"/>
          <w:vertAlign w:val="superscript"/>
          <w:lang w:val="ru-RU"/>
        </w:rPr>
        <w:t>0)</w:t>
      </w:r>
      <w:r w:rsidRPr="001002C5">
        <w:rPr>
          <w:rFonts w:ascii="Arial" w:hAnsi="Arial" w:cs="Arial"/>
          <w:color w:val="202122"/>
          <w:lang w:val="ru-RU"/>
        </w:rPr>
        <w:t xml:space="preserve">, </w:t>
      </w:r>
      <w:r w:rsidRPr="001002C5">
        <w:rPr>
          <w:rFonts w:ascii="Cambria Math" w:hAnsi="Cambria Math" w:cs="Cambria Math"/>
          <w:color w:val="202122"/>
          <w:lang w:val="ru-RU"/>
        </w:rPr>
        <w:t>𝑥</w:t>
      </w:r>
      <w:r w:rsidRPr="001002C5">
        <w:rPr>
          <w:rFonts w:ascii="Arial" w:hAnsi="Arial" w:cs="Arial"/>
          <w:color w:val="202122"/>
          <w:vertAlign w:val="superscript"/>
          <w:lang w:val="ru-RU"/>
        </w:rPr>
        <w:t>(1)</w:t>
      </w:r>
      <w:r w:rsidRPr="001002C5">
        <w:rPr>
          <w:rFonts w:ascii="Arial" w:hAnsi="Arial" w:cs="Arial"/>
          <w:color w:val="202122"/>
          <w:lang w:val="ru-RU"/>
        </w:rPr>
        <w:t xml:space="preserve">, ... , </w:t>
      </w:r>
      <w:r w:rsidRPr="001002C5">
        <w:rPr>
          <w:rFonts w:ascii="Cambria Math" w:hAnsi="Cambria Math" w:cs="Cambria Math"/>
          <w:color w:val="202122"/>
          <w:lang w:val="ru-RU"/>
        </w:rPr>
        <w:t>𝑥</w:t>
      </w:r>
      <w:r w:rsidRPr="001002C5">
        <w:rPr>
          <w:rFonts w:ascii="Arial" w:hAnsi="Arial" w:cs="Arial"/>
          <w:color w:val="202122"/>
          <w:vertAlign w:val="superscript"/>
          <w:lang w:val="ru-RU"/>
        </w:rPr>
        <w:t>(</w:t>
      </w:r>
      <w:r w:rsidRPr="001002C5">
        <w:rPr>
          <w:rFonts w:ascii="Cambria Math" w:hAnsi="Cambria Math" w:cs="Cambria Math"/>
          <w:color w:val="202122"/>
          <w:vertAlign w:val="superscript"/>
          <w:lang w:val="ru-RU"/>
        </w:rPr>
        <w:t>𝑘</w:t>
      </w:r>
      <w:r w:rsidRPr="001002C5">
        <w:rPr>
          <w:rFonts w:ascii="Arial" w:hAnsi="Arial" w:cs="Arial"/>
          <w:color w:val="202122"/>
          <w:vertAlign w:val="superscript"/>
          <w:lang w:val="ru-RU"/>
        </w:rPr>
        <w:t>)</w:t>
      </w:r>
      <w:r w:rsidRPr="001002C5">
        <w:rPr>
          <w:rFonts w:ascii="Arial" w:hAnsi="Arial" w:cs="Arial"/>
          <w:color w:val="202122"/>
          <w:lang w:val="ru-RU"/>
        </w:rPr>
        <w:t xml:space="preserve">. </w:t>
      </w:r>
      <w:r w:rsidRPr="001002C5">
        <w:rPr>
          <w:color w:val="202122"/>
          <w:lang w:val="ru-RU"/>
        </w:rPr>
        <w:t xml:space="preserve">Таким образом </w:t>
      </w:r>
      <w:r w:rsidR="00357E14" w:rsidRPr="001002C5">
        <w:rPr>
          <w:color w:val="202122"/>
          <w:lang w:val="ru-RU"/>
        </w:rPr>
        <w:t xml:space="preserve">перед применением метода простой итерации лучше проверить условие сходимости метода. </w:t>
      </w:r>
    </w:p>
    <w:p w14:paraId="11E286F1" w14:textId="4F9F927D" w:rsidR="001C6E12" w:rsidRPr="001002C5" w:rsidRDefault="00357E14" w:rsidP="00357E14">
      <w:pPr>
        <w:pStyle w:val="NormalWeb"/>
        <w:shd w:val="clear" w:color="auto" w:fill="FFFFFF"/>
        <w:spacing w:before="120" w:beforeAutospacing="0" w:after="120" w:afterAutospacing="0"/>
        <w:rPr>
          <w:color w:val="202122"/>
          <w:lang w:val="ru-RU"/>
        </w:rPr>
      </w:pPr>
      <w:r w:rsidRPr="001002C5">
        <w:rPr>
          <w:color w:val="202122"/>
          <w:lang w:val="ru-RU"/>
        </w:rPr>
        <w:t>Теорема: для сходимости итерационного метода при любом начальном векторе</w:t>
      </w:r>
      <w:r w:rsidRPr="001002C5">
        <w:rPr>
          <w:rFonts w:ascii="Arial" w:hAnsi="Arial" w:cs="Arial"/>
          <w:color w:val="202122"/>
          <w:lang w:val="ru-RU"/>
        </w:rPr>
        <w:t xml:space="preserve"> </w:t>
      </w:r>
      <w:proofErr w:type="gramStart"/>
      <w:r w:rsidR="001002C5" w:rsidRPr="001002C5">
        <w:rPr>
          <w:rFonts w:ascii="Cambria Math" w:hAnsi="Cambria Math" w:cs="Cambria Math"/>
          <w:color w:val="202122"/>
          <w:lang w:val="ru-RU"/>
        </w:rPr>
        <w:t>𝑥</w:t>
      </w:r>
      <w:r w:rsidR="001002C5" w:rsidRPr="001002C5">
        <w:rPr>
          <w:rFonts w:ascii="Arial" w:hAnsi="Arial" w:cs="Arial"/>
          <w:color w:val="202122"/>
          <w:vertAlign w:val="superscript"/>
          <w:lang w:val="ru-RU"/>
        </w:rPr>
        <w:t>(</w:t>
      </w:r>
      <w:proofErr w:type="gramEnd"/>
      <w:r w:rsidR="001002C5" w:rsidRPr="001002C5">
        <w:rPr>
          <w:rFonts w:ascii="Arial" w:hAnsi="Arial" w:cs="Arial"/>
          <w:color w:val="202122"/>
          <w:vertAlign w:val="superscript"/>
          <w:lang w:val="ru-RU"/>
        </w:rPr>
        <w:t>0)</w:t>
      </w:r>
      <w:r w:rsidRPr="001002C5">
        <w:rPr>
          <w:rFonts w:ascii="Arial" w:hAnsi="Arial" w:cs="Arial"/>
          <w:color w:val="202122"/>
          <w:lang w:val="ru-RU"/>
        </w:rPr>
        <w:t xml:space="preserve"> </w:t>
      </w:r>
      <w:r w:rsidRPr="001002C5">
        <w:rPr>
          <w:color w:val="202122"/>
          <w:lang w:val="ru-RU"/>
        </w:rPr>
        <w:t>к решению системы достаточно наличия у матрицы системы линейных уравнений</w:t>
      </w:r>
      <w:r w:rsidR="001002C5" w:rsidRPr="001002C5">
        <w:rPr>
          <w:color w:val="202122"/>
          <w:lang w:val="ru-RU"/>
        </w:rPr>
        <w:t xml:space="preserve"> </w:t>
      </w:r>
      <w:r w:rsidRPr="001002C5">
        <w:rPr>
          <w:color w:val="202122"/>
          <w:lang w:val="ru-RU"/>
        </w:rPr>
        <w:t>диагонального преобладания.</w:t>
      </w:r>
    </w:p>
    <w:p w14:paraId="02000502" w14:textId="31A11257" w:rsidR="00357E14" w:rsidRPr="001002C5" w:rsidRDefault="00357E14" w:rsidP="00357E14">
      <w:pPr>
        <w:pStyle w:val="NormalWeb"/>
        <w:shd w:val="clear" w:color="auto" w:fill="FFFFFF"/>
        <w:spacing w:before="120" w:beforeAutospacing="0" w:after="120" w:afterAutospacing="0"/>
        <w:rPr>
          <w:color w:val="202122"/>
          <w:lang w:val="ru-RU"/>
        </w:rPr>
      </w:pPr>
      <w:r w:rsidRPr="001002C5">
        <w:rPr>
          <w:color w:val="202122"/>
          <w:lang w:val="ru-RU"/>
        </w:rPr>
        <w:t xml:space="preserve">Этапы </w:t>
      </w:r>
      <w:r w:rsidR="00CE0922" w:rsidRPr="001002C5">
        <w:rPr>
          <w:color w:val="202122"/>
          <w:lang w:val="ru-RU"/>
        </w:rPr>
        <w:t>использования метода простой итерации:</w:t>
      </w:r>
    </w:p>
    <w:p w14:paraId="7FBBE4AC" w14:textId="787E9EA2" w:rsidR="00CE0922" w:rsidRPr="001002C5" w:rsidRDefault="00CE0922" w:rsidP="00CE0922">
      <w:pPr>
        <w:pStyle w:val="NormalWeb"/>
        <w:numPr>
          <w:ilvl w:val="0"/>
          <w:numId w:val="1"/>
        </w:numPr>
        <w:shd w:val="clear" w:color="auto" w:fill="FFFFFF"/>
        <w:spacing w:before="120" w:beforeAutospacing="0" w:after="120" w:afterAutospacing="0"/>
        <w:rPr>
          <w:color w:val="202122"/>
          <w:lang w:val="ru-RU"/>
        </w:rPr>
      </w:pPr>
      <w:r w:rsidRPr="001002C5">
        <w:rPr>
          <w:color w:val="202122"/>
          <w:lang w:val="ru-RU"/>
        </w:rPr>
        <w:t>Проверка диагонального преобладания. Если матрица имеет преобладание, то переходим на следующий этап. Если нет, то с помощью элементарных преобразований приводим матрицу к диагональному преобладанию. Если это сделать не получается, то применяем другой метод для решения системы.</w:t>
      </w:r>
    </w:p>
    <w:p w14:paraId="30B76466" w14:textId="4A2DE307" w:rsidR="00CE0922" w:rsidRPr="001002C5" w:rsidRDefault="00CE0922" w:rsidP="00CE0922">
      <w:pPr>
        <w:pStyle w:val="NormalWeb"/>
        <w:numPr>
          <w:ilvl w:val="0"/>
          <w:numId w:val="1"/>
        </w:numPr>
        <w:shd w:val="clear" w:color="auto" w:fill="FFFFFF"/>
        <w:spacing w:before="120" w:beforeAutospacing="0" w:after="120" w:afterAutospacing="0"/>
        <w:rPr>
          <w:color w:val="202122"/>
          <w:lang w:val="ru-RU"/>
        </w:rPr>
      </w:pPr>
      <w:r w:rsidRPr="001002C5">
        <w:rPr>
          <w:color w:val="202122"/>
          <w:lang w:val="ru-RU"/>
        </w:rPr>
        <w:t>Имеем систему линейных уравнений с матрицей диагонального преобладания к виду:</w:t>
      </w:r>
    </w:p>
    <w:p w14:paraId="007AF75F" w14:textId="46FE219B" w:rsidR="00CE0922" w:rsidRDefault="00CE0922" w:rsidP="00CE0922">
      <w:pPr>
        <w:pStyle w:val="NormalWeb"/>
        <w:shd w:val="clear" w:color="auto" w:fill="FFFFFF"/>
        <w:spacing w:before="120" w:beforeAutospacing="0" w:after="120" w:afterAutospacing="0"/>
        <w:ind w:left="720"/>
        <w:rPr>
          <w:rFonts w:ascii="Arial" w:hAnsi="Arial" w:cs="Arial"/>
          <w:color w:val="202122"/>
          <w:sz w:val="21"/>
          <w:szCs w:val="21"/>
          <w:lang w:val="ru-RU"/>
        </w:rPr>
      </w:pPr>
      <w:r w:rsidRPr="00CE0922">
        <w:rPr>
          <w:rFonts w:ascii="Arial" w:hAnsi="Arial" w:cs="Arial"/>
          <w:noProof/>
          <w:color w:val="202122"/>
          <w:sz w:val="21"/>
          <w:szCs w:val="21"/>
          <w:lang w:val="ru-RU"/>
        </w:rPr>
        <w:drawing>
          <wp:inline distT="0" distB="0" distL="0" distR="0" wp14:anchorId="48470C53" wp14:editId="68B0B101">
            <wp:extent cx="5054600" cy="1651000"/>
            <wp:effectExtent l="0" t="0" r="0" b="0"/>
            <wp:docPr id="1" name="Picture 1" descr="Char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able&#10;&#10;Description automatically generated with medium confidence"/>
                    <pic:cNvPicPr/>
                  </pic:nvPicPr>
                  <pic:blipFill>
                    <a:blip r:embed="rId6"/>
                    <a:stretch>
                      <a:fillRect/>
                    </a:stretch>
                  </pic:blipFill>
                  <pic:spPr>
                    <a:xfrm>
                      <a:off x="0" y="0"/>
                      <a:ext cx="5054600" cy="1651000"/>
                    </a:xfrm>
                    <a:prstGeom prst="rect">
                      <a:avLst/>
                    </a:prstGeom>
                  </pic:spPr>
                </pic:pic>
              </a:graphicData>
            </a:graphic>
          </wp:inline>
        </w:drawing>
      </w:r>
    </w:p>
    <w:p w14:paraId="1E5C21B6" w14:textId="3F8114E4" w:rsidR="00CE0922" w:rsidRDefault="00CE0922" w:rsidP="00CE0922">
      <w:pPr>
        <w:pStyle w:val="NormalWeb"/>
        <w:shd w:val="clear" w:color="auto" w:fill="FFFFFF"/>
        <w:spacing w:before="120" w:beforeAutospacing="0" w:after="120" w:afterAutospacing="0"/>
        <w:ind w:left="720"/>
        <w:rPr>
          <w:rFonts w:ascii="Arial" w:hAnsi="Arial" w:cs="Arial"/>
          <w:color w:val="202122"/>
          <w:sz w:val="21"/>
          <w:szCs w:val="21"/>
          <w:lang w:val="ru-RU"/>
        </w:rPr>
      </w:pPr>
      <w:r w:rsidRPr="001002C5">
        <w:rPr>
          <w:color w:val="202122"/>
          <w:lang w:val="ru-RU"/>
        </w:rPr>
        <w:t>Таким образом исходная система</w:t>
      </w:r>
      <w:r w:rsidRPr="001002C5">
        <w:rPr>
          <w:rFonts w:ascii="Arial" w:hAnsi="Arial" w:cs="Arial"/>
          <w:color w:val="202122"/>
          <w:lang w:val="ru-RU"/>
        </w:rPr>
        <w:t xml:space="preserve"> </w:t>
      </w:r>
      <w:r w:rsidR="001002C5" w:rsidRPr="001002C5">
        <w:rPr>
          <w:rFonts w:ascii="Cambria Math" w:hAnsi="Cambria Math" w:cs="Cambria Math"/>
          <w:color w:val="202122"/>
          <w:lang w:val="en-US"/>
        </w:rPr>
        <w:t>Ax</w:t>
      </w:r>
      <w:r w:rsidR="001002C5" w:rsidRPr="001002C5">
        <w:rPr>
          <w:rFonts w:ascii="Arial" w:hAnsi="Arial" w:cs="Arial"/>
          <w:color w:val="202122"/>
          <w:lang w:val="ru-RU"/>
        </w:rPr>
        <w:t xml:space="preserve"> = </w:t>
      </w:r>
      <w:r w:rsidR="001002C5" w:rsidRPr="001002C5">
        <w:rPr>
          <w:rFonts w:ascii="Cambria Math" w:hAnsi="Cambria Math" w:cs="Cambria Math"/>
          <w:color w:val="202122"/>
          <w:lang w:val="en-US"/>
        </w:rPr>
        <w:t>B</w:t>
      </w:r>
      <w:r w:rsidRPr="001002C5">
        <w:rPr>
          <w:rFonts w:ascii="Arial" w:hAnsi="Arial" w:cs="Arial"/>
          <w:color w:val="202122"/>
          <w:lang w:val="ru-RU"/>
        </w:rPr>
        <w:t xml:space="preserve"> </w:t>
      </w:r>
      <w:r w:rsidRPr="001002C5">
        <w:rPr>
          <w:color w:val="202122"/>
          <w:lang w:val="ru-RU"/>
        </w:rPr>
        <w:t>преобразуется к виду</w:t>
      </w:r>
      <w:r w:rsidRPr="001002C5">
        <w:rPr>
          <w:rFonts w:ascii="Arial" w:hAnsi="Arial" w:cs="Arial"/>
          <w:color w:val="202122"/>
          <w:lang w:val="ru-RU"/>
        </w:rPr>
        <w:t xml:space="preserve"> </w:t>
      </w:r>
      <w:r w:rsidR="001002C5" w:rsidRPr="001002C5">
        <w:rPr>
          <w:rFonts w:ascii="Cambria Math" w:hAnsi="Cambria Math" w:cs="Cambria Math"/>
          <w:color w:val="202122"/>
          <w:lang w:val="ru-RU"/>
        </w:rPr>
        <w:t>𝑥</w:t>
      </w:r>
      <w:r w:rsidR="001002C5" w:rsidRPr="001002C5">
        <w:rPr>
          <w:rFonts w:ascii="Arial" w:hAnsi="Arial" w:cs="Arial"/>
          <w:color w:val="202122"/>
          <w:lang w:val="ru-RU"/>
        </w:rPr>
        <w:t xml:space="preserve"> = </w:t>
      </w:r>
      <w:r w:rsidR="001002C5" w:rsidRPr="001002C5">
        <w:rPr>
          <w:rFonts w:ascii="Cambria Math" w:hAnsi="Cambria Math" w:cs="Cambria Math"/>
          <w:color w:val="202122"/>
          <w:lang w:val="en-US"/>
        </w:rPr>
        <w:t>b</w:t>
      </w:r>
      <w:r w:rsidR="001002C5" w:rsidRPr="001002C5">
        <w:rPr>
          <w:rFonts w:ascii="Arial" w:hAnsi="Arial" w:cs="Arial"/>
          <w:color w:val="202122"/>
          <w:lang w:val="ru-RU"/>
        </w:rPr>
        <w:t xml:space="preserve"> + </w:t>
      </w:r>
      <w:r w:rsidR="001002C5" w:rsidRPr="001002C5">
        <w:rPr>
          <w:rFonts w:ascii="Cambria Math" w:hAnsi="Cambria Math" w:cs="Cambria Math"/>
          <w:color w:val="202122"/>
          <w:lang w:val="en-US"/>
        </w:rPr>
        <w:t>a</w:t>
      </w:r>
      <w:r w:rsidR="001002C5" w:rsidRPr="001002C5">
        <w:rPr>
          <w:rFonts w:ascii="Cambria Math" w:hAnsi="Cambria Math" w:cs="Cambria Math"/>
          <w:color w:val="202122"/>
          <w:lang w:val="ru-RU"/>
        </w:rPr>
        <w:t xml:space="preserve"> 𝑥</w:t>
      </w:r>
      <w:r w:rsidRPr="001002C5">
        <w:rPr>
          <w:rFonts w:ascii="Arial" w:hAnsi="Arial" w:cs="Arial"/>
          <w:color w:val="202122"/>
          <w:lang w:val="ru-RU"/>
        </w:rPr>
        <w:t>.</w:t>
      </w:r>
    </w:p>
    <w:p w14:paraId="0AA8B91F" w14:textId="03C88475" w:rsidR="00CE0922" w:rsidRPr="001002C5" w:rsidRDefault="00CE0922" w:rsidP="00CE0922">
      <w:pPr>
        <w:pStyle w:val="NormalWeb"/>
        <w:numPr>
          <w:ilvl w:val="0"/>
          <w:numId w:val="1"/>
        </w:numPr>
        <w:shd w:val="clear" w:color="auto" w:fill="FFFFFF"/>
        <w:spacing w:before="120" w:beforeAutospacing="0" w:after="120" w:afterAutospacing="0"/>
        <w:rPr>
          <w:rFonts w:ascii="Arial" w:hAnsi="Arial" w:cs="Arial"/>
          <w:color w:val="202122"/>
          <w:lang w:val="ru-RU"/>
        </w:rPr>
      </w:pPr>
      <w:r w:rsidRPr="001002C5">
        <w:rPr>
          <w:color w:val="202122"/>
          <w:lang w:val="ru-RU"/>
        </w:rPr>
        <w:t>В качестве нулевого приближения используем</w:t>
      </w:r>
      <w:r w:rsidRPr="001002C5">
        <w:rPr>
          <w:rFonts w:ascii="Arial" w:hAnsi="Arial" w:cs="Arial"/>
          <w:color w:val="202122"/>
          <w:lang w:val="ru-RU"/>
        </w:rPr>
        <w:t xml:space="preserve"> </w:t>
      </w:r>
      <w:proofErr w:type="gramStart"/>
      <w:r w:rsidR="001002C5" w:rsidRPr="001002C5">
        <w:rPr>
          <w:rFonts w:ascii="Cambria Math" w:hAnsi="Cambria Math" w:cs="Cambria Math"/>
          <w:color w:val="202122"/>
          <w:lang w:val="ru-RU"/>
        </w:rPr>
        <w:t>𝑥</w:t>
      </w:r>
      <w:r w:rsidR="001002C5" w:rsidRPr="001002C5">
        <w:rPr>
          <w:rFonts w:ascii="Arial" w:hAnsi="Arial" w:cs="Arial"/>
          <w:color w:val="202122"/>
          <w:vertAlign w:val="superscript"/>
          <w:lang w:val="ru-RU"/>
        </w:rPr>
        <w:t>(</w:t>
      </w:r>
      <w:proofErr w:type="gramEnd"/>
      <w:r w:rsidR="001002C5" w:rsidRPr="001002C5">
        <w:rPr>
          <w:rFonts w:ascii="Arial" w:hAnsi="Arial" w:cs="Arial"/>
          <w:color w:val="202122"/>
          <w:vertAlign w:val="superscript"/>
          <w:lang w:val="ru-RU"/>
        </w:rPr>
        <w:t>0)</w:t>
      </w:r>
      <w:r w:rsidRPr="001002C5">
        <w:rPr>
          <w:rFonts w:ascii="Arial" w:hAnsi="Arial" w:cs="Arial"/>
          <w:color w:val="202122"/>
          <w:lang w:val="ru-RU"/>
        </w:rPr>
        <w:t xml:space="preserve"> =</w:t>
      </w:r>
      <w:r w:rsidR="001002C5" w:rsidRPr="001002C5">
        <w:rPr>
          <w:rFonts w:ascii="Cambria Math" w:hAnsi="Cambria Math" w:cs="Cambria Math"/>
          <w:color w:val="202122"/>
          <w:lang w:val="ru-RU"/>
        </w:rPr>
        <w:t xml:space="preserve"> </w:t>
      </w:r>
      <w:r w:rsidR="001002C5" w:rsidRPr="001002C5">
        <w:rPr>
          <w:rFonts w:ascii="Cambria Math" w:hAnsi="Cambria Math" w:cs="Cambria Math"/>
          <w:color w:val="202122"/>
          <w:lang w:val="en-US"/>
        </w:rPr>
        <w:t>b</w:t>
      </w:r>
      <w:r w:rsidRPr="001002C5">
        <w:rPr>
          <w:rFonts w:ascii="Arial" w:hAnsi="Arial" w:cs="Arial"/>
          <w:color w:val="202122"/>
          <w:lang w:val="ru-RU"/>
        </w:rPr>
        <w:t xml:space="preserve">. </w:t>
      </w:r>
      <w:r w:rsidRPr="001002C5">
        <w:rPr>
          <w:color w:val="202122"/>
          <w:lang w:val="ru-RU"/>
        </w:rPr>
        <w:t>Итеративно находим (</w:t>
      </w:r>
      <w:r w:rsidRPr="001002C5">
        <w:rPr>
          <w:color w:val="202122"/>
          <w:lang w:val="en-US"/>
        </w:rPr>
        <w:t>k</w:t>
      </w:r>
      <w:r w:rsidRPr="001002C5">
        <w:rPr>
          <w:color w:val="202122"/>
          <w:lang w:val="ru-RU"/>
        </w:rPr>
        <w:t>+1)</w:t>
      </w:r>
      <w:proofErr w:type="spellStart"/>
      <w:r w:rsidRPr="001002C5">
        <w:rPr>
          <w:color w:val="202122"/>
          <w:lang w:val="ru-RU"/>
        </w:rPr>
        <w:t>ое</w:t>
      </w:r>
      <w:proofErr w:type="spellEnd"/>
      <w:r w:rsidRPr="001002C5">
        <w:rPr>
          <w:color w:val="202122"/>
          <w:lang w:val="ru-RU"/>
        </w:rPr>
        <w:t xml:space="preserve"> приближение через </w:t>
      </w:r>
      <w:r w:rsidRPr="001002C5">
        <w:rPr>
          <w:color w:val="202122"/>
          <w:lang w:val="en-US"/>
        </w:rPr>
        <w:t>k</w:t>
      </w:r>
      <w:r w:rsidRPr="001002C5">
        <w:rPr>
          <w:color w:val="202122"/>
          <w:lang w:val="ru-RU"/>
        </w:rPr>
        <w:t xml:space="preserve">: </w:t>
      </w:r>
      <w:r w:rsidR="001002C5" w:rsidRPr="001002C5">
        <w:rPr>
          <w:rFonts w:ascii="Cambria Math" w:hAnsi="Cambria Math" w:cs="Cambria Math"/>
          <w:color w:val="202122"/>
          <w:lang w:val="ru-RU"/>
        </w:rPr>
        <w:t>𝑥</w:t>
      </w:r>
      <w:r w:rsidR="001002C5" w:rsidRPr="001002C5">
        <w:rPr>
          <w:rFonts w:ascii="Arial" w:hAnsi="Arial" w:cs="Arial"/>
          <w:color w:val="202122"/>
          <w:vertAlign w:val="superscript"/>
          <w:lang w:val="ru-RU"/>
        </w:rPr>
        <w:t>(</w:t>
      </w:r>
      <w:r w:rsidR="001002C5" w:rsidRPr="001002C5">
        <w:rPr>
          <w:rFonts w:ascii="Arial" w:hAnsi="Arial" w:cs="Arial"/>
          <w:color w:val="202122"/>
          <w:vertAlign w:val="superscript"/>
          <w:lang w:val="en-US"/>
        </w:rPr>
        <w:t>k</w:t>
      </w:r>
      <w:r w:rsidR="001002C5" w:rsidRPr="001002C5">
        <w:rPr>
          <w:rFonts w:ascii="Arial" w:hAnsi="Arial" w:cs="Arial"/>
          <w:color w:val="202122"/>
          <w:vertAlign w:val="superscript"/>
          <w:lang w:val="ru-RU"/>
        </w:rPr>
        <w:t>+1)</w:t>
      </w:r>
      <w:r w:rsidRPr="001002C5">
        <w:rPr>
          <w:rFonts w:ascii="Arial" w:hAnsi="Arial" w:cs="Arial"/>
          <w:color w:val="202122"/>
          <w:lang w:val="ru-RU"/>
        </w:rPr>
        <w:t xml:space="preserve"> = </w:t>
      </w:r>
      <w:r w:rsidR="001002C5" w:rsidRPr="001002C5">
        <w:rPr>
          <w:rFonts w:ascii="Cambria Math" w:hAnsi="Cambria Math" w:cs="Cambria Math"/>
          <w:color w:val="202122"/>
          <w:lang w:val="en-US"/>
        </w:rPr>
        <w:t>b</w:t>
      </w:r>
      <w:r w:rsidRPr="001002C5">
        <w:rPr>
          <w:rFonts w:ascii="Arial" w:hAnsi="Arial" w:cs="Arial"/>
          <w:color w:val="202122"/>
          <w:lang w:val="ru-RU"/>
        </w:rPr>
        <w:t xml:space="preserve"> + </w:t>
      </w:r>
      <w:r w:rsidR="001002C5" w:rsidRPr="001002C5">
        <w:rPr>
          <w:rFonts w:ascii="Cambria Math" w:hAnsi="Cambria Math" w:cs="Cambria Math"/>
          <w:color w:val="202122"/>
          <w:lang w:val="en-US"/>
        </w:rPr>
        <w:t>a</w:t>
      </w:r>
      <w:r w:rsidR="001002C5" w:rsidRPr="001002C5">
        <w:rPr>
          <w:rFonts w:ascii="Cambria Math" w:hAnsi="Cambria Math" w:cs="Cambria Math"/>
          <w:color w:val="202122"/>
          <w:lang w:val="ru-RU"/>
        </w:rPr>
        <w:t xml:space="preserve"> 𝑥</w:t>
      </w:r>
      <w:r w:rsidR="001002C5" w:rsidRPr="001002C5">
        <w:rPr>
          <w:rFonts w:ascii="Arial" w:hAnsi="Arial" w:cs="Arial"/>
          <w:color w:val="202122"/>
          <w:vertAlign w:val="superscript"/>
          <w:lang w:val="ru-RU"/>
        </w:rPr>
        <w:t>(</w:t>
      </w:r>
      <w:r w:rsidR="001002C5" w:rsidRPr="001002C5">
        <w:rPr>
          <w:rFonts w:ascii="Arial" w:hAnsi="Arial" w:cs="Arial"/>
          <w:color w:val="202122"/>
          <w:vertAlign w:val="superscript"/>
          <w:lang w:val="en-US"/>
        </w:rPr>
        <w:t>k</w:t>
      </w:r>
      <w:r w:rsidR="001002C5" w:rsidRPr="001002C5">
        <w:rPr>
          <w:rFonts w:ascii="Arial" w:hAnsi="Arial" w:cs="Arial"/>
          <w:color w:val="202122"/>
          <w:vertAlign w:val="superscript"/>
          <w:lang w:val="ru-RU"/>
        </w:rPr>
        <w:t>)</w:t>
      </w:r>
      <w:r w:rsidRPr="001002C5">
        <w:rPr>
          <w:rFonts w:ascii="Arial" w:hAnsi="Arial" w:cs="Arial"/>
          <w:color w:val="202122"/>
          <w:lang w:val="ru-RU"/>
        </w:rPr>
        <w:t>.</w:t>
      </w:r>
    </w:p>
    <w:p w14:paraId="24E20924" w14:textId="787397B9" w:rsidR="00CE0922" w:rsidRPr="001002C5" w:rsidRDefault="00CE0922" w:rsidP="00CE0922">
      <w:pPr>
        <w:pStyle w:val="NormalWeb"/>
        <w:numPr>
          <w:ilvl w:val="0"/>
          <w:numId w:val="1"/>
        </w:numPr>
        <w:shd w:val="clear" w:color="auto" w:fill="FFFFFF"/>
        <w:spacing w:before="120" w:beforeAutospacing="0" w:after="120" w:afterAutospacing="0"/>
        <w:rPr>
          <w:color w:val="202122"/>
          <w:lang w:val="ru-RU"/>
        </w:rPr>
      </w:pPr>
      <w:r w:rsidRPr="001002C5">
        <w:rPr>
          <w:color w:val="202122"/>
          <w:lang w:val="ru-RU"/>
        </w:rPr>
        <w:t>Оценку погрешности можно производить, используя три критерия:</w:t>
      </w:r>
    </w:p>
    <w:p w14:paraId="2B8F2AC3" w14:textId="327D37DB" w:rsidR="00CE0922" w:rsidRPr="001002C5" w:rsidRDefault="00CE0922" w:rsidP="00CE0922">
      <w:pPr>
        <w:pStyle w:val="NormalWeb"/>
        <w:numPr>
          <w:ilvl w:val="1"/>
          <w:numId w:val="1"/>
        </w:numPr>
        <w:shd w:val="clear" w:color="auto" w:fill="FFFFFF"/>
        <w:spacing w:before="120" w:beforeAutospacing="0" w:after="120" w:afterAutospacing="0"/>
        <w:rPr>
          <w:color w:val="202122"/>
          <w:lang w:val="ru-RU"/>
        </w:rPr>
      </w:pPr>
      <w:r w:rsidRPr="001002C5">
        <w:rPr>
          <w:color w:val="202122"/>
          <w:lang w:val="ru-RU"/>
        </w:rPr>
        <w:t xml:space="preserve">Критерий по абсолютным отклонениям – </w:t>
      </w:r>
      <w:r w:rsidR="001002C5" w:rsidRPr="001002C5">
        <w:rPr>
          <w:color w:val="202122"/>
          <w:lang w:val="ru-RU"/>
        </w:rPr>
        <w:t>максимальная по модулю разница между соответствующими координатами текущего решения и предыдущего.</w:t>
      </w:r>
    </w:p>
    <w:p w14:paraId="096FCCE1" w14:textId="08D499D0" w:rsidR="001002C5" w:rsidRPr="001002C5" w:rsidRDefault="001002C5" w:rsidP="001002C5">
      <w:pPr>
        <w:pStyle w:val="NormalWeb"/>
        <w:numPr>
          <w:ilvl w:val="1"/>
          <w:numId w:val="1"/>
        </w:numPr>
        <w:shd w:val="clear" w:color="auto" w:fill="FFFFFF"/>
        <w:spacing w:before="120" w:beforeAutospacing="0" w:after="120" w:afterAutospacing="0"/>
        <w:rPr>
          <w:color w:val="202122"/>
          <w:lang w:val="ru-RU"/>
        </w:rPr>
      </w:pPr>
      <w:r w:rsidRPr="001002C5">
        <w:rPr>
          <w:color w:val="202122"/>
          <w:lang w:val="ru-RU"/>
        </w:rPr>
        <w:t>Критерий по относительным разностям – максимальная по модулю разница между соответствующими координатами текущего решения и предыдущего, деленную на соответствующую координату текущего решения.</w:t>
      </w:r>
    </w:p>
    <w:p w14:paraId="2706CACA" w14:textId="0A926EA3" w:rsidR="001002C5" w:rsidRDefault="001002C5" w:rsidP="001002C5">
      <w:pPr>
        <w:pStyle w:val="NormalWeb"/>
        <w:numPr>
          <w:ilvl w:val="1"/>
          <w:numId w:val="1"/>
        </w:numPr>
        <w:shd w:val="clear" w:color="auto" w:fill="FFFFFF"/>
        <w:spacing w:before="120" w:beforeAutospacing="0" w:after="120" w:afterAutospacing="0"/>
        <w:rPr>
          <w:color w:val="202122"/>
          <w:lang w:val="ru-RU"/>
        </w:rPr>
      </w:pPr>
      <w:r w:rsidRPr="001002C5">
        <w:rPr>
          <w:color w:val="202122"/>
          <w:lang w:val="ru-RU"/>
        </w:rPr>
        <w:t>Критерий по невязке</w:t>
      </w:r>
    </w:p>
    <w:p w14:paraId="2EAB25FA" w14:textId="7BA1C2D2" w:rsidR="001002C5" w:rsidRDefault="001002C5" w:rsidP="001002C5">
      <w:pPr>
        <w:pStyle w:val="NormalWeb"/>
        <w:shd w:val="clear" w:color="auto" w:fill="FFFFFF"/>
        <w:spacing w:before="120" w:beforeAutospacing="0" w:after="120" w:afterAutospacing="0"/>
        <w:rPr>
          <w:color w:val="202122"/>
          <w:lang w:val="ru-RU"/>
        </w:rPr>
      </w:pPr>
    </w:p>
    <w:p w14:paraId="07BBEA1A" w14:textId="3E01259C" w:rsidR="001002C5" w:rsidRDefault="00AB18B9" w:rsidP="001002C5">
      <w:pPr>
        <w:pStyle w:val="Heading1"/>
        <w:rPr>
          <w:lang w:val="ru-RU"/>
        </w:rPr>
      </w:pPr>
      <w:bookmarkStart w:id="1" w:name="_Toc128640497"/>
      <w:r>
        <w:rPr>
          <w:lang w:val="ru-RU"/>
        </w:rPr>
        <w:lastRenderedPageBreak/>
        <w:t>Блок</w:t>
      </w:r>
      <w:r w:rsidR="001002C5">
        <w:rPr>
          <w:lang w:val="ru-RU"/>
        </w:rPr>
        <w:t>-схема</w:t>
      </w:r>
      <w:bookmarkEnd w:id="1"/>
    </w:p>
    <w:p w14:paraId="42439805" w14:textId="362BCF55" w:rsidR="0015447F" w:rsidRDefault="0015447F" w:rsidP="0015447F">
      <w:pPr>
        <w:rPr>
          <w:lang w:val="ru-RU"/>
        </w:rPr>
      </w:pPr>
      <w:r>
        <w:rPr>
          <w:noProof/>
          <w:lang w:val="ru-RU"/>
        </w:rPr>
        <w:drawing>
          <wp:inline distT="0" distB="0" distL="0" distR="0" wp14:anchorId="367C4C62" wp14:editId="3594F431">
            <wp:extent cx="5943600" cy="51511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inline>
        </w:drawing>
      </w:r>
    </w:p>
    <w:p w14:paraId="4C43133F" w14:textId="7CA069CA" w:rsidR="00CE0922" w:rsidRDefault="0015447F" w:rsidP="0015447F">
      <w:pPr>
        <w:pStyle w:val="Heading1"/>
        <w:rPr>
          <w:lang w:val="ru-RU"/>
        </w:rPr>
      </w:pPr>
      <w:bookmarkStart w:id="2" w:name="_Toc128640498"/>
      <w:r>
        <w:rPr>
          <w:lang w:val="ru-RU"/>
        </w:rPr>
        <w:lastRenderedPageBreak/>
        <w:t>Листинг</w:t>
      </w:r>
      <w:bookmarkEnd w:id="2"/>
    </w:p>
    <w:p w14:paraId="31076677" w14:textId="7A83F6C5" w:rsidR="0015447F" w:rsidRDefault="0015447F" w:rsidP="0015447F">
      <w:pPr>
        <w:rPr>
          <w:rStyle w:val="Hyperlink"/>
          <w:rFonts w:ascii="Times New Roman" w:hAnsi="Times New Roman" w:cs="Times New Roman"/>
          <w:lang w:val="en-US"/>
        </w:rPr>
      </w:pPr>
      <w:r>
        <w:rPr>
          <w:rFonts w:ascii="Times New Roman" w:hAnsi="Times New Roman" w:cs="Times New Roman"/>
          <w:lang w:val="ru-RU"/>
        </w:rPr>
        <w:t xml:space="preserve">Код программы доступен по ссылке – </w:t>
      </w:r>
      <w:hyperlink r:id="rId8" w:history="1">
        <w:proofErr w:type="spellStart"/>
        <w:r w:rsidRPr="0015447F">
          <w:rPr>
            <w:rStyle w:val="Hyperlink"/>
            <w:rFonts w:ascii="Times New Roman" w:hAnsi="Times New Roman" w:cs="Times New Roman"/>
            <w:lang w:val="en-US"/>
          </w:rPr>
          <w:t>github</w:t>
        </w:r>
        <w:proofErr w:type="spellEnd"/>
        <w:r w:rsidRPr="0015447F">
          <w:rPr>
            <w:rStyle w:val="Hyperlink"/>
            <w:rFonts w:ascii="Times New Roman" w:hAnsi="Times New Roman" w:cs="Times New Roman"/>
            <w:lang w:val="ru-RU"/>
          </w:rPr>
          <w:t>.</w:t>
        </w:r>
        <w:r w:rsidRPr="0015447F">
          <w:rPr>
            <w:rStyle w:val="Hyperlink"/>
            <w:rFonts w:ascii="Times New Roman" w:hAnsi="Times New Roman" w:cs="Times New Roman"/>
            <w:lang w:val="en-US"/>
          </w:rPr>
          <w:t>com</w:t>
        </w:r>
      </w:hyperlink>
    </w:p>
    <w:p w14:paraId="339EE27F" w14:textId="79723BB0" w:rsidR="001779EC" w:rsidRDefault="001779EC" w:rsidP="0015447F">
      <w:pPr>
        <w:rPr>
          <w:rStyle w:val="Hyperlink"/>
          <w:rFonts w:ascii="Times New Roman" w:hAnsi="Times New Roman" w:cs="Times New Roman"/>
          <w:lang w:val="en-US"/>
        </w:rPr>
      </w:pPr>
    </w:p>
    <w:p w14:paraId="2E68BF55" w14:textId="710CAD2E" w:rsidR="001779EC" w:rsidRDefault="001779EC" w:rsidP="001779EC">
      <w:pPr>
        <w:pStyle w:val="Heading1"/>
        <w:rPr>
          <w:rStyle w:val="Hyperlink"/>
          <w:rFonts w:cs="Times New Roman"/>
          <w:color w:val="000000" w:themeColor="text1"/>
          <w:u w:val="none"/>
          <w:lang w:val="ru-RU"/>
        </w:rPr>
      </w:pPr>
      <w:r w:rsidRPr="001779EC">
        <w:rPr>
          <w:rStyle w:val="Hyperlink"/>
          <w:rFonts w:cs="Times New Roman"/>
          <w:color w:val="000000" w:themeColor="text1"/>
          <w:u w:val="none"/>
          <w:lang w:val="ru-RU"/>
        </w:rPr>
        <w:lastRenderedPageBreak/>
        <w:t>Примеры работы программы</w:t>
      </w:r>
    </w:p>
    <w:p w14:paraId="6EBC5777" w14:textId="56905C5D" w:rsidR="00302EE0" w:rsidRPr="00302EE0" w:rsidRDefault="00302EE0" w:rsidP="00302EE0">
      <w:pPr>
        <w:pStyle w:val="ListParagraph"/>
        <w:numPr>
          <w:ilvl w:val="0"/>
          <w:numId w:val="2"/>
        </w:numPr>
        <w:rPr>
          <w:lang w:val="ru-RU"/>
        </w:rPr>
      </w:pPr>
      <w:r>
        <w:rPr>
          <w:rFonts w:ascii="Times New Roman" w:hAnsi="Times New Roman" w:cs="Times New Roman"/>
          <w:lang w:val="ru-RU"/>
        </w:rPr>
        <w:t>Ввод пользователя</w:t>
      </w:r>
    </w:p>
    <w:p w14:paraId="0C339E46" w14:textId="77777777" w:rsidR="00302EE0" w:rsidRDefault="00302EE0" w:rsidP="001779EC">
      <w:pPr>
        <w:rPr>
          <w:lang w:val="en-US"/>
        </w:rPr>
      </w:pPr>
      <w:r w:rsidRPr="003A786C">
        <w:rPr>
          <w:lang w:val="en-US"/>
        </w:rPr>
        <w:drawing>
          <wp:inline distT="0" distB="0" distL="0" distR="0" wp14:anchorId="79E1B00C" wp14:editId="622BC5ED">
            <wp:extent cx="2426329" cy="358255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438676" cy="3600789"/>
                    </a:xfrm>
                    <a:prstGeom prst="rect">
                      <a:avLst/>
                    </a:prstGeom>
                  </pic:spPr>
                </pic:pic>
              </a:graphicData>
            </a:graphic>
          </wp:inline>
        </w:drawing>
      </w:r>
    </w:p>
    <w:p w14:paraId="75705962" w14:textId="2567C189" w:rsidR="00302EE0" w:rsidRPr="00302EE0" w:rsidRDefault="00302EE0" w:rsidP="00302EE0">
      <w:pPr>
        <w:pStyle w:val="ListParagraph"/>
        <w:numPr>
          <w:ilvl w:val="0"/>
          <w:numId w:val="2"/>
        </w:numPr>
        <w:rPr>
          <w:lang w:val="en-US"/>
        </w:rPr>
      </w:pPr>
      <w:r>
        <w:rPr>
          <w:rFonts w:ascii="Times New Roman" w:hAnsi="Times New Roman" w:cs="Times New Roman"/>
          <w:lang w:val="ru-RU"/>
        </w:rPr>
        <w:t>Генерация матрицы</w:t>
      </w:r>
    </w:p>
    <w:p w14:paraId="71B1A111" w14:textId="18787206" w:rsidR="001779EC" w:rsidRDefault="001779EC" w:rsidP="001779EC">
      <w:pPr>
        <w:rPr>
          <w:lang w:val="en-US"/>
        </w:rPr>
      </w:pPr>
      <w:r w:rsidRPr="001779EC">
        <w:rPr>
          <w:lang w:val="en-US"/>
        </w:rPr>
        <w:drawing>
          <wp:inline distT="0" distB="0" distL="0" distR="0" wp14:anchorId="3CCAE9E6" wp14:editId="04B272C9">
            <wp:extent cx="5943600" cy="396557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5943600" cy="3965575"/>
                    </a:xfrm>
                    <a:prstGeom prst="rect">
                      <a:avLst/>
                    </a:prstGeom>
                  </pic:spPr>
                </pic:pic>
              </a:graphicData>
            </a:graphic>
          </wp:inline>
        </w:drawing>
      </w:r>
    </w:p>
    <w:p w14:paraId="5FBB0E12" w14:textId="741DEBEA" w:rsidR="00302EE0" w:rsidRPr="00302EE0" w:rsidRDefault="00302EE0" w:rsidP="00302EE0">
      <w:pPr>
        <w:pStyle w:val="ListParagraph"/>
        <w:numPr>
          <w:ilvl w:val="0"/>
          <w:numId w:val="2"/>
        </w:numPr>
        <w:rPr>
          <w:lang w:val="en-US"/>
        </w:rPr>
      </w:pPr>
      <w:r>
        <w:rPr>
          <w:rFonts w:ascii="Times New Roman" w:hAnsi="Times New Roman" w:cs="Times New Roman"/>
          <w:lang w:val="ru-RU"/>
        </w:rPr>
        <w:lastRenderedPageBreak/>
        <w:t>Чтение из файла</w:t>
      </w:r>
    </w:p>
    <w:p w14:paraId="3AF0553D" w14:textId="7F47A304" w:rsidR="00302EE0" w:rsidRDefault="00302EE0" w:rsidP="00302EE0">
      <w:pPr>
        <w:ind w:left="360"/>
        <w:rPr>
          <w:rFonts w:ascii="Times New Roman" w:hAnsi="Times New Roman" w:cs="Times New Roman"/>
          <w:lang w:val="ru-RU"/>
        </w:rPr>
      </w:pPr>
      <w:r>
        <w:rPr>
          <w:rFonts w:ascii="Times New Roman" w:hAnsi="Times New Roman" w:cs="Times New Roman"/>
          <w:lang w:val="ru-RU"/>
        </w:rPr>
        <w:t>Данные:</w:t>
      </w:r>
    </w:p>
    <w:p w14:paraId="05077B6C" w14:textId="77777777" w:rsidR="00302EE0" w:rsidRPr="00302EE0" w:rsidRDefault="00302EE0" w:rsidP="00302EE0">
      <w:pPr>
        <w:ind w:left="360"/>
        <w:rPr>
          <w:rFonts w:ascii="Times New Roman" w:hAnsi="Times New Roman" w:cs="Times New Roman"/>
          <w:lang w:val="ru-RU"/>
        </w:rPr>
      </w:pPr>
      <w:r w:rsidRPr="00302EE0">
        <w:rPr>
          <w:rFonts w:ascii="Times New Roman" w:hAnsi="Times New Roman" w:cs="Times New Roman"/>
          <w:lang w:val="ru-RU"/>
        </w:rPr>
        <w:t>5</w:t>
      </w:r>
    </w:p>
    <w:p w14:paraId="0B168187" w14:textId="77777777" w:rsidR="00302EE0" w:rsidRPr="00302EE0" w:rsidRDefault="00302EE0" w:rsidP="00302EE0">
      <w:pPr>
        <w:ind w:left="360"/>
        <w:rPr>
          <w:rFonts w:ascii="Times New Roman" w:hAnsi="Times New Roman" w:cs="Times New Roman"/>
          <w:lang w:val="ru-RU"/>
        </w:rPr>
      </w:pPr>
      <w:r w:rsidRPr="00302EE0">
        <w:rPr>
          <w:rFonts w:ascii="Times New Roman" w:hAnsi="Times New Roman" w:cs="Times New Roman"/>
          <w:lang w:val="ru-RU"/>
        </w:rPr>
        <w:t>10.782 -3.37 -1.689 -0.141 -2.091 123.81377</w:t>
      </w:r>
    </w:p>
    <w:p w14:paraId="7973E0B8" w14:textId="77777777" w:rsidR="00302EE0" w:rsidRPr="00302EE0" w:rsidRDefault="00302EE0" w:rsidP="00302EE0">
      <w:pPr>
        <w:ind w:left="360"/>
        <w:rPr>
          <w:rFonts w:ascii="Times New Roman" w:hAnsi="Times New Roman" w:cs="Times New Roman"/>
          <w:lang w:val="ru-RU"/>
        </w:rPr>
      </w:pPr>
      <w:r w:rsidRPr="00302EE0">
        <w:rPr>
          <w:rFonts w:ascii="Times New Roman" w:hAnsi="Times New Roman" w:cs="Times New Roman"/>
          <w:lang w:val="ru-RU"/>
        </w:rPr>
        <w:t>-0.041 -8.639 -0.256 -1.705 -2.365 -146.44079</w:t>
      </w:r>
    </w:p>
    <w:p w14:paraId="6D80FA63" w14:textId="77777777" w:rsidR="00302EE0" w:rsidRPr="00302EE0" w:rsidRDefault="00302EE0" w:rsidP="00302EE0">
      <w:pPr>
        <w:ind w:left="360"/>
        <w:rPr>
          <w:rFonts w:ascii="Times New Roman" w:hAnsi="Times New Roman" w:cs="Times New Roman"/>
          <w:lang w:val="ru-RU"/>
        </w:rPr>
      </w:pPr>
      <w:r w:rsidRPr="00302EE0">
        <w:rPr>
          <w:rFonts w:ascii="Times New Roman" w:hAnsi="Times New Roman" w:cs="Times New Roman"/>
          <w:lang w:val="ru-RU"/>
        </w:rPr>
        <w:t>-1.067 0.065 9.923 2.125 -0.559 -207.77786</w:t>
      </w:r>
    </w:p>
    <w:p w14:paraId="08129870" w14:textId="77777777" w:rsidR="00302EE0" w:rsidRPr="00302EE0" w:rsidRDefault="00302EE0" w:rsidP="00302EE0">
      <w:pPr>
        <w:ind w:left="360"/>
        <w:rPr>
          <w:rFonts w:ascii="Times New Roman" w:hAnsi="Times New Roman" w:cs="Times New Roman"/>
          <w:lang w:val="ru-RU"/>
        </w:rPr>
      </w:pPr>
      <w:r w:rsidRPr="00302EE0">
        <w:rPr>
          <w:rFonts w:ascii="Times New Roman" w:hAnsi="Times New Roman" w:cs="Times New Roman"/>
          <w:lang w:val="ru-RU"/>
        </w:rPr>
        <w:t>1.442 -0.398 -1.634 9.801 -2.002 -326.33278</w:t>
      </w:r>
    </w:p>
    <w:p w14:paraId="4C6EA687" w14:textId="77777777" w:rsidR="00302EE0" w:rsidRPr="00302EE0" w:rsidRDefault="00302EE0" w:rsidP="00302EE0">
      <w:pPr>
        <w:ind w:left="360"/>
        <w:rPr>
          <w:rFonts w:ascii="Times New Roman" w:hAnsi="Times New Roman" w:cs="Times New Roman"/>
          <w:lang w:val="ru-RU"/>
        </w:rPr>
      </w:pPr>
      <w:r w:rsidRPr="00302EE0">
        <w:rPr>
          <w:rFonts w:ascii="Times New Roman" w:hAnsi="Times New Roman" w:cs="Times New Roman"/>
          <w:lang w:val="ru-RU"/>
        </w:rPr>
        <w:t>0.394 -1.758 -0.9 0.887 -8.993 173.40532</w:t>
      </w:r>
    </w:p>
    <w:p w14:paraId="4BF75877" w14:textId="77777777" w:rsidR="00302EE0" w:rsidRPr="00302EE0" w:rsidRDefault="00302EE0" w:rsidP="00302EE0">
      <w:pPr>
        <w:ind w:left="360"/>
        <w:rPr>
          <w:rFonts w:ascii="Times New Roman" w:hAnsi="Times New Roman" w:cs="Times New Roman"/>
          <w:lang w:val="ru-RU"/>
        </w:rPr>
      </w:pPr>
      <w:r w:rsidRPr="00302EE0">
        <w:rPr>
          <w:rFonts w:ascii="Times New Roman" w:hAnsi="Times New Roman" w:cs="Times New Roman"/>
          <w:lang w:val="ru-RU"/>
        </w:rPr>
        <w:t>0.000001</w:t>
      </w:r>
    </w:p>
    <w:p w14:paraId="7A45C8DC" w14:textId="6F748B84" w:rsidR="00302EE0" w:rsidRDefault="00302EE0" w:rsidP="00302EE0">
      <w:pPr>
        <w:ind w:left="360"/>
        <w:rPr>
          <w:rFonts w:ascii="Times New Roman" w:hAnsi="Times New Roman" w:cs="Times New Roman"/>
          <w:lang w:val="ru-RU"/>
        </w:rPr>
      </w:pPr>
      <w:r w:rsidRPr="00302EE0">
        <w:rPr>
          <w:rFonts w:ascii="Times New Roman" w:hAnsi="Times New Roman" w:cs="Times New Roman"/>
          <w:lang w:val="ru-RU"/>
        </w:rPr>
        <w:t>1000</w:t>
      </w:r>
    </w:p>
    <w:p w14:paraId="11F905AE" w14:textId="5D6CBF79" w:rsidR="003A786C" w:rsidRPr="00302EE0" w:rsidRDefault="00302EE0" w:rsidP="00302EE0">
      <w:pPr>
        <w:ind w:left="360"/>
        <w:rPr>
          <w:rFonts w:ascii="Times New Roman" w:hAnsi="Times New Roman" w:cs="Times New Roman"/>
          <w:lang w:val="ru-RU"/>
        </w:rPr>
      </w:pPr>
      <w:r>
        <w:rPr>
          <w:rFonts w:ascii="Times New Roman" w:hAnsi="Times New Roman" w:cs="Times New Roman"/>
          <w:lang w:val="ru-RU"/>
        </w:rPr>
        <w:t>Результат:</w:t>
      </w:r>
    </w:p>
    <w:p w14:paraId="05920C46" w14:textId="1C9773FF" w:rsidR="00302EE0" w:rsidRDefault="00302EE0" w:rsidP="00302EE0">
      <w:pPr>
        <w:ind w:firstLine="360"/>
        <w:rPr>
          <w:lang w:val="en-US"/>
        </w:rPr>
      </w:pPr>
      <w:r w:rsidRPr="00302EE0">
        <w:rPr>
          <w:lang w:val="en-US"/>
        </w:rPr>
        <w:drawing>
          <wp:inline distT="0" distB="0" distL="0" distR="0" wp14:anchorId="73E14F48" wp14:editId="160A7ECB">
            <wp:extent cx="1581888" cy="1683945"/>
            <wp:effectExtent l="0" t="0" r="5715"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1597076" cy="1700112"/>
                    </a:xfrm>
                    <a:prstGeom prst="rect">
                      <a:avLst/>
                    </a:prstGeom>
                  </pic:spPr>
                </pic:pic>
              </a:graphicData>
            </a:graphic>
          </wp:inline>
        </w:drawing>
      </w:r>
    </w:p>
    <w:p w14:paraId="340C544C" w14:textId="580AB2C3" w:rsidR="00252D22" w:rsidRDefault="00252D22" w:rsidP="00302EE0">
      <w:pPr>
        <w:ind w:firstLine="360"/>
        <w:rPr>
          <w:lang w:val="en-US"/>
        </w:rPr>
      </w:pPr>
    </w:p>
    <w:tbl>
      <w:tblPr>
        <w:tblStyle w:val="TableGrid"/>
        <w:tblW w:w="0" w:type="auto"/>
        <w:tblLook w:val="04A0" w:firstRow="1" w:lastRow="0" w:firstColumn="1" w:lastColumn="0" w:noHBand="0" w:noVBand="1"/>
      </w:tblPr>
      <w:tblGrid>
        <w:gridCol w:w="2337"/>
        <w:gridCol w:w="2337"/>
        <w:gridCol w:w="2338"/>
        <w:gridCol w:w="2338"/>
      </w:tblGrid>
      <w:tr w:rsidR="00252D22" w14:paraId="514837CC" w14:textId="77777777" w:rsidTr="00252D22">
        <w:tc>
          <w:tcPr>
            <w:tcW w:w="2337" w:type="dxa"/>
          </w:tcPr>
          <w:p w14:paraId="26732952" w14:textId="74BE06B3" w:rsidR="00252D22" w:rsidRPr="00080AB6" w:rsidRDefault="00252D22" w:rsidP="00302EE0">
            <w:pPr>
              <w:rPr>
                <w:rFonts w:ascii="Times New Roman" w:hAnsi="Times New Roman" w:cs="Times New Roman"/>
                <w:lang w:val="ru-RU"/>
              </w:rPr>
            </w:pPr>
            <w:r w:rsidRPr="00080AB6">
              <w:rPr>
                <w:rFonts w:ascii="Times New Roman" w:hAnsi="Times New Roman" w:cs="Times New Roman"/>
                <w:lang w:val="ru-RU"/>
              </w:rPr>
              <w:t>Размерность</w:t>
            </w:r>
            <w:r w:rsidR="00080AB6">
              <w:rPr>
                <w:rFonts w:ascii="Times New Roman" w:hAnsi="Times New Roman" w:cs="Times New Roman"/>
                <w:lang w:val="ru-RU"/>
              </w:rPr>
              <w:t xml:space="preserve"> матрицы</w:t>
            </w:r>
          </w:p>
        </w:tc>
        <w:tc>
          <w:tcPr>
            <w:tcW w:w="2337" w:type="dxa"/>
          </w:tcPr>
          <w:p w14:paraId="2B050602" w14:textId="36AEE98F" w:rsidR="00252D22" w:rsidRPr="00080AB6" w:rsidRDefault="00252D22" w:rsidP="00302EE0">
            <w:pPr>
              <w:rPr>
                <w:rFonts w:ascii="Times New Roman" w:hAnsi="Times New Roman" w:cs="Times New Roman"/>
                <w:lang w:val="ru-RU"/>
              </w:rPr>
            </w:pPr>
            <w:r w:rsidRPr="00080AB6">
              <w:rPr>
                <w:rFonts w:ascii="Times New Roman" w:hAnsi="Times New Roman" w:cs="Times New Roman"/>
                <w:lang w:val="ru-RU"/>
              </w:rPr>
              <w:t>Точность</w:t>
            </w:r>
          </w:p>
        </w:tc>
        <w:tc>
          <w:tcPr>
            <w:tcW w:w="2338" w:type="dxa"/>
          </w:tcPr>
          <w:p w14:paraId="7AC43EAF" w14:textId="2B40A796" w:rsidR="00252D22" w:rsidRPr="00080AB6" w:rsidRDefault="00252D22" w:rsidP="00302EE0">
            <w:pPr>
              <w:rPr>
                <w:rFonts w:ascii="Times New Roman" w:hAnsi="Times New Roman" w:cs="Times New Roman"/>
                <w:lang w:val="ru-RU"/>
              </w:rPr>
            </w:pPr>
            <w:r w:rsidRPr="00080AB6">
              <w:rPr>
                <w:rFonts w:ascii="Times New Roman" w:hAnsi="Times New Roman" w:cs="Times New Roman"/>
                <w:lang w:val="ru-RU"/>
              </w:rPr>
              <w:t>Количество итераций</w:t>
            </w:r>
          </w:p>
        </w:tc>
        <w:tc>
          <w:tcPr>
            <w:tcW w:w="2338" w:type="dxa"/>
          </w:tcPr>
          <w:p w14:paraId="55A5B61C" w14:textId="498439E6" w:rsidR="00252D22" w:rsidRPr="00080AB6" w:rsidRDefault="00252D22" w:rsidP="00302EE0">
            <w:pPr>
              <w:rPr>
                <w:rFonts w:ascii="Times New Roman" w:hAnsi="Times New Roman" w:cs="Times New Roman"/>
                <w:lang w:val="ru-RU"/>
              </w:rPr>
            </w:pPr>
            <w:r w:rsidRPr="00080AB6">
              <w:rPr>
                <w:rFonts w:ascii="Times New Roman" w:hAnsi="Times New Roman" w:cs="Times New Roman"/>
                <w:lang w:val="ru-RU"/>
              </w:rPr>
              <w:t>Время</w:t>
            </w:r>
            <w:r w:rsidR="00080AB6">
              <w:rPr>
                <w:rFonts w:ascii="Times New Roman" w:hAnsi="Times New Roman" w:cs="Times New Roman"/>
                <w:lang w:val="ru-RU"/>
              </w:rPr>
              <w:t xml:space="preserve"> в </w:t>
            </w:r>
            <w:proofErr w:type="spellStart"/>
            <w:r w:rsidR="00080AB6">
              <w:rPr>
                <w:rFonts w:ascii="Times New Roman" w:hAnsi="Times New Roman" w:cs="Times New Roman"/>
                <w:lang w:val="ru-RU"/>
              </w:rPr>
              <w:t>милисекудах</w:t>
            </w:r>
            <w:proofErr w:type="spellEnd"/>
          </w:p>
        </w:tc>
      </w:tr>
      <w:tr w:rsidR="00252D22" w14:paraId="768F24A4" w14:textId="77777777" w:rsidTr="00252D22">
        <w:tc>
          <w:tcPr>
            <w:tcW w:w="2337" w:type="dxa"/>
          </w:tcPr>
          <w:p w14:paraId="5A916EF7" w14:textId="32F5BEBB" w:rsidR="00252D22" w:rsidRPr="00080AB6" w:rsidRDefault="00252D22" w:rsidP="00302EE0">
            <w:pPr>
              <w:rPr>
                <w:rFonts w:ascii="Times New Roman" w:hAnsi="Times New Roman" w:cs="Times New Roman"/>
                <w:lang w:val="ru-RU"/>
              </w:rPr>
            </w:pPr>
            <w:r w:rsidRPr="00080AB6">
              <w:rPr>
                <w:rFonts w:ascii="Times New Roman" w:hAnsi="Times New Roman" w:cs="Times New Roman"/>
                <w:lang w:val="ru-RU"/>
              </w:rPr>
              <w:t>10</w:t>
            </w:r>
          </w:p>
        </w:tc>
        <w:tc>
          <w:tcPr>
            <w:tcW w:w="2337" w:type="dxa"/>
          </w:tcPr>
          <w:p w14:paraId="185ADC1D" w14:textId="78663806" w:rsidR="00252D22" w:rsidRPr="00080AB6" w:rsidRDefault="00080AB6" w:rsidP="00302EE0">
            <w:pPr>
              <w:rPr>
                <w:rFonts w:ascii="Times New Roman" w:hAnsi="Times New Roman" w:cs="Times New Roman"/>
                <w:lang w:val="en-US"/>
              </w:rPr>
            </w:pPr>
            <w:r w:rsidRPr="00080AB6">
              <w:rPr>
                <w:rFonts w:ascii="Times New Roman" w:hAnsi="Times New Roman" w:cs="Times New Roman"/>
                <w:lang w:val="en-US"/>
              </w:rPr>
              <w:t xml:space="preserve">0.0000000001 </w:t>
            </w:r>
          </w:p>
        </w:tc>
        <w:tc>
          <w:tcPr>
            <w:tcW w:w="2338" w:type="dxa"/>
          </w:tcPr>
          <w:p w14:paraId="70BB0AF7" w14:textId="4CE556AF"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100</w:t>
            </w:r>
          </w:p>
        </w:tc>
        <w:tc>
          <w:tcPr>
            <w:tcW w:w="2338" w:type="dxa"/>
          </w:tcPr>
          <w:p w14:paraId="52A09C0B" w14:textId="153B467A"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2</w:t>
            </w:r>
          </w:p>
        </w:tc>
      </w:tr>
      <w:tr w:rsidR="00252D22" w14:paraId="3412A58D" w14:textId="77777777" w:rsidTr="00252D22">
        <w:tc>
          <w:tcPr>
            <w:tcW w:w="2337" w:type="dxa"/>
          </w:tcPr>
          <w:p w14:paraId="6C7D8ED4" w14:textId="6F963AA4" w:rsidR="00252D22" w:rsidRPr="00080AB6" w:rsidRDefault="00252D22" w:rsidP="00302EE0">
            <w:pPr>
              <w:rPr>
                <w:rFonts w:ascii="Times New Roman" w:hAnsi="Times New Roman" w:cs="Times New Roman"/>
                <w:lang w:val="ru-RU"/>
              </w:rPr>
            </w:pPr>
            <w:r w:rsidRPr="00080AB6">
              <w:rPr>
                <w:rFonts w:ascii="Times New Roman" w:hAnsi="Times New Roman" w:cs="Times New Roman"/>
                <w:lang w:val="ru-RU"/>
              </w:rPr>
              <w:t>100</w:t>
            </w:r>
          </w:p>
        </w:tc>
        <w:tc>
          <w:tcPr>
            <w:tcW w:w="2337" w:type="dxa"/>
          </w:tcPr>
          <w:p w14:paraId="27DD408C" w14:textId="45FCF254" w:rsidR="00252D22" w:rsidRPr="00080AB6" w:rsidRDefault="00080AB6" w:rsidP="00302EE0">
            <w:pPr>
              <w:rPr>
                <w:rFonts w:ascii="Times New Roman" w:hAnsi="Times New Roman" w:cs="Times New Roman"/>
                <w:lang w:val="en-US"/>
              </w:rPr>
            </w:pPr>
            <w:r w:rsidRPr="00080AB6">
              <w:rPr>
                <w:rFonts w:ascii="Times New Roman" w:hAnsi="Times New Roman" w:cs="Times New Roman"/>
                <w:lang w:val="en-US"/>
              </w:rPr>
              <w:t>0.0000000001</w:t>
            </w:r>
          </w:p>
        </w:tc>
        <w:tc>
          <w:tcPr>
            <w:tcW w:w="2338" w:type="dxa"/>
          </w:tcPr>
          <w:p w14:paraId="6E01F321" w14:textId="0ACA03CD"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100</w:t>
            </w:r>
          </w:p>
        </w:tc>
        <w:tc>
          <w:tcPr>
            <w:tcW w:w="2338" w:type="dxa"/>
          </w:tcPr>
          <w:p w14:paraId="5BD922A3" w14:textId="38705710"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14</w:t>
            </w:r>
          </w:p>
        </w:tc>
      </w:tr>
      <w:tr w:rsidR="00252D22" w14:paraId="3E5D055A" w14:textId="77777777" w:rsidTr="00252D22">
        <w:tc>
          <w:tcPr>
            <w:tcW w:w="2337" w:type="dxa"/>
          </w:tcPr>
          <w:p w14:paraId="4A65DFFF" w14:textId="46F422D4" w:rsidR="00252D22" w:rsidRPr="00080AB6" w:rsidRDefault="00252D22" w:rsidP="00302EE0">
            <w:pPr>
              <w:rPr>
                <w:rFonts w:ascii="Times New Roman" w:hAnsi="Times New Roman" w:cs="Times New Roman"/>
                <w:lang w:val="ru-RU"/>
              </w:rPr>
            </w:pPr>
            <w:r w:rsidRPr="00080AB6">
              <w:rPr>
                <w:rFonts w:ascii="Times New Roman" w:hAnsi="Times New Roman" w:cs="Times New Roman"/>
                <w:lang w:val="ru-RU"/>
              </w:rPr>
              <w:t>1000</w:t>
            </w:r>
          </w:p>
        </w:tc>
        <w:tc>
          <w:tcPr>
            <w:tcW w:w="2337" w:type="dxa"/>
          </w:tcPr>
          <w:p w14:paraId="414F284E" w14:textId="13E9599C" w:rsidR="00252D22" w:rsidRPr="00080AB6" w:rsidRDefault="00080AB6" w:rsidP="00302EE0">
            <w:pPr>
              <w:rPr>
                <w:rFonts w:ascii="Times New Roman" w:hAnsi="Times New Roman" w:cs="Times New Roman"/>
                <w:lang w:val="en-US"/>
              </w:rPr>
            </w:pPr>
            <w:r w:rsidRPr="00080AB6">
              <w:rPr>
                <w:rFonts w:ascii="Times New Roman" w:hAnsi="Times New Roman" w:cs="Times New Roman"/>
                <w:lang w:val="en-US"/>
              </w:rPr>
              <w:t>0.0000000001</w:t>
            </w:r>
          </w:p>
        </w:tc>
        <w:tc>
          <w:tcPr>
            <w:tcW w:w="2338" w:type="dxa"/>
          </w:tcPr>
          <w:p w14:paraId="14CA1D0B" w14:textId="2825E2E1"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100</w:t>
            </w:r>
          </w:p>
        </w:tc>
        <w:tc>
          <w:tcPr>
            <w:tcW w:w="2338" w:type="dxa"/>
          </w:tcPr>
          <w:p w14:paraId="28C8E745" w14:textId="36B92659" w:rsidR="00252D22" w:rsidRPr="00080AB6" w:rsidRDefault="00080AB6" w:rsidP="00302EE0">
            <w:pPr>
              <w:rPr>
                <w:rFonts w:ascii="Times New Roman" w:hAnsi="Times New Roman" w:cs="Times New Roman"/>
                <w:lang w:val="en-US"/>
              </w:rPr>
            </w:pPr>
            <w:r w:rsidRPr="00080AB6">
              <w:rPr>
                <w:rFonts w:ascii="Times New Roman" w:hAnsi="Times New Roman" w:cs="Times New Roman"/>
                <w:lang w:val="ru-RU"/>
              </w:rPr>
              <w:t>152</w:t>
            </w:r>
          </w:p>
        </w:tc>
      </w:tr>
      <w:tr w:rsidR="00080AB6" w14:paraId="37E3D245" w14:textId="77777777" w:rsidTr="00252D22">
        <w:tc>
          <w:tcPr>
            <w:tcW w:w="2337" w:type="dxa"/>
          </w:tcPr>
          <w:p w14:paraId="0E462F30" w14:textId="1C50946D" w:rsidR="00080AB6"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10000</w:t>
            </w:r>
          </w:p>
        </w:tc>
        <w:tc>
          <w:tcPr>
            <w:tcW w:w="2337" w:type="dxa"/>
          </w:tcPr>
          <w:p w14:paraId="358CEBB3" w14:textId="2C4A3E22" w:rsidR="00080AB6" w:rsidRPr="00080AB6" w:rsidRDefault="00080AB6" w:rsidP="00302EE0">
            <w:pPr>
              <w:rPr>
                <w:rFonts w:ascii="Times New Roman" w:hAnsi="Times New Roman" w:cs="Times New Roman"/>
                <w:lang w:val="ru-RU"/>
              </w:rPr>
            </w:pPr>
            <w:r w:rsidRPr="00080AB6">
              <w:rPr>
                <w:rFonts w:ascii="Times New Roman" w:hAnsi="Times New Roman" w:cs="Times New Roman"/>
                <w:lang w:val="ru-RU"/>
              </w:rPr>
              <w:t>0.0000000001</w:t>
            </w:r>
          </w:p>
        </w:tc>
        <w:tc>
          <w:tcPr>
            <w:tcW w:w="2338" w:type="dxa"/>
          </w:tcPr>
          <w:p w14:paraId="7A3B12C2" w14:textId="518CB6B4" w:rsidR="00080AB6"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100</w:t>
            </w:r>
          </w:p>
        </w:tc>
        <w:tc>
          <w:tcPr>
            <w:tcW w:w="2338" w:type="dxa"/>
          </w:tcPr>
          <w:p w14:paraId="474B896C" w14:textId="09AACFEE" w:rsidR="00080AB6"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14886</w:t>
            </w:r>
          </w:p>
        </w:tc>
      </w:tr>
      <w:tr w:rsidR="00252D22" w14:paraId="39807FF3" w14:textId="77777777" w:rsidTr="00252D22">
        <w:tc>
          <w:tcPr>
            <w:tcW w:w="2337" w:type="dxa"/>
          </w:tcPr>
          <w:p w14:paraId="11A32BE2" w14:textId="7ADC7B9B"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w:t>
            </w:r>
          </w:p>
        </w:tc>
        <w:tc>
          <w:tcPr>
            <w:tcW w:w="2337" w:type="dxa"/>
          </w:tcPr>
          <w:p w14:paraId="3BD73CF1" w14:textId="7A1F7F06" w:rsidR="00252D22" w:rsidRPr="00080AB6" w:rsidRDefault="00080AB6" w:rsidP="00302EE0">
            <w:pPr>
              <w:rPr>
                <w:rFonts w:ascii="Times New Roman" w:hAnsi="Times New Roman" w:cs="Times New Roman"/>
                <w:lang w:val="en-US"/>
              </w:rPr>
            </w:pPr>
            <w:r w:rsidRPr="00080AB6">
              <w:rPr>
                <w:rFonts w:ascii="Times New Roman" w:hAnsi="Times New Roman" w:cs="Times New Roman"/>
                <w:lang w:val="en-US"/>
              </w:rPr>
              <w:t>0.0000000001</w:t>
            </w:r>
          </w:p>
        </w:tc>
        <w:tc>
          <w:tcPr>
            <w:tcW w:w="2338" w:type="dxa"/>
          </w:tcPr>
          <w:p w14:paraId="4B49BA19" w14:textId="74D480BB"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200</w:t>
            </w:r>
          </w:p>
        </w:tc>
        <w:tc>
          <w:tcPr>
            <w:tcW w:w="2338" w:type="dxa"/>
          </w:tcPr>
          <w:p w14:paraId="66753509" w14:textId="175B7115"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3</w:t>
            </w:r>
          </w:p>
        </w:tc>
      </w:tr>
      <w:tr w:rsidR="00252D22" w14:paraId="24B14E25" w14:textId="77777777" w:rsidTr="00252D22">
        <w:tc>
          <w:tcPr>
            <w:tcW w:w="2337" w:type="dxa"/>
          </w:tcPr>
          <w:p w14:paraId="11B9536A" w14:textId="3C63FD17"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100</w:t>
            </w:r>
          </w:p>
        </w:tc>
        <w:tc>
          <w:tcPr>
            <w:tcW w:w="2337" w:type="dxa"/>
          </w:tcPr>
          <w:p w14:paraId="0DC1BD96" w14:textId="255902B7" w:rsidR="00252D22" w:rsidRPr="00080AB6" w:rsidRDefault="00080AB6" w:rsidP="00302EE0">
            <w:pPr>
              <w:rPr>
                <w:rFonts w:ascii="Times New Roman" w:hAnsi="Times New Roman" w:cs="Times New Roman"/>
                <w:lang w:val="en-US"/>
              </w:rPr>
            </w:pPr>
            <w:r w:rsidRPr="00080AB6">
              <w:rPr>
                <w:rFonts w:ascii="Times New Roman" w:hAnsi="Times New Roman" w:cs="Times New Roman"/>
                <w:lang w:val="en-US"/>
              </w:rPr>
              <w:t>0.0000000001</w:t>
            </w:r>
          </w:p>
        </w:tc>
        <w:tc>
          <w:tcPr>
            <w:tcW w:w="2338" w:type="dxa"/>
          </w:tcPr>
          <w:p w14:paraId="5C92E02F" w14:textId="4497FC66"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1000</w:t>
            </w:r>
          </w:p>
        </w:tc>
        <w:tc>
          <w:tcPr>
            <w:tcW w:w="2338" w:type="dxa"/>
          </w:tcPr>
          <w:p w14:paraId="09AF49DD" w14:textId="33D42F7C"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38</w:t>
            </w:r>
          </w:p>
        </w:tc>
      </w:tr>
      <w:tr w:rsidR="00252D22" w14:paraId="06DA6D4C" w14:textId="77777777" w:rsidTr="00252D22">
        <w:tc>
          <w:tcPr>
            <w:tcW w:w="2337" w:type="dxa"/>
          </w:tcPr>
          <w:p w14:paraId="410FB762" w14:textId="0601C007"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1000</w:t>
            </w:r>
          </w:p>
        </w:tc>
        <w:tc>
          <w:tcPr>
            <w:tcW w:w="2337" w:type="dxa"/>
          </w:tcPr>
          <w:p w14:paraId="12FB118E" w14:textId="7522548F" w:rsidR="00252D22" w:rsidRPr="00080AB6" w:rsidRDefault="00080AB6" w:rsidP="00302EE0">
            <w:pPr>
              <w:rPr>
                <w:rFonts w:ascii="Times New Roman" w:hAnsi="Times New Roman" w:cs="Times New Roman"/>
                <w:lang w:val="en-US"/>
              </w:rPr>
            </w:pPr>
            <w:r w:rsidRPr="00080AB6">
              <w:rPr>
                <w:rFonts w:ascii="Times New Roman" w:hAnsi="Times New Roman" w:cs="Times New Roman"/>
                <w:lang w:val="en-US"/>
              </w:rPr>
              <w:t>0.0000000001</w:t>
            </w:r>
          </w:p>
        </w:tc>
        <w:tc>
          <w:tcPr>
            <w:tcW w:w="2338" w:type="dxa"/>
          </w:tcPr>
          <w:p w14:paraId="44DD3E17" w14:textId="124EA654" w:rsidR="00252D22"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1000</w:t>
            </w:r>
          </w:p>
        </w:tc>
        <w:tc>
          <w:tcPr>
            <w:tcW w:w="2338" w:type="dxa"/>
          </w:tcPr>
          <w:p w14:paraId="76A3D976" w14:textId="0C30869E" w:rsidR="00252D22" w:rsidRPr="00080AB6" w:rsidRDefault="00080AB6" w:rsidP="00302EE0">
            <w:pPr>
              <w:rPr>
                <w:rFonts w:ascii="Times New Roman" w:hAnsi="Times New Roman" w:cs="Times New Roman"/>
                <w:lang w:val="en-US"/>
              </w:rPr>
            </w:pPr>
            <w:r w:rsidRPr="00080AB6">
              <w:rPr>
                <w:rFonts w:ascii="Times New Roman" w:hAnsi="Times New Roman" w:cs="Times New Roman"/>
                <w:lang w:val="ru-RU"/>
              </w:rPr>
              <w:t>1158</w:t>
            </w:r>
          </w:p>
        </w:tc>
      </w:tr>
      <w:tr w:rsidR="00080AB6" w14:paraId="14303E1B" w14:textId="77777777" w:rsidTr="00252D22">
        <w:tc>
          <w:tcPr>
            <w:tcW w:w="2337" w:type="dxa"/>
          </w:tcPr>
          <w:p w14:paraId="484239D3" w14:textId="11D8F1C4" w:rsidR="00080AB6"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10000</w:t>
            </w:r>
          </w:p>
        </w:tc>
        <w:tc>
          <w:tcPr>
            <w:tcW w:w="2337" w:type="dxa"/>
          </w:tcPr>
          <w:p w14:paraId="2FB13EE0" w14:textId="4112E32B" w:rsidR="00080AB6" w:rsidRPr="00080AB6" w:rsidRDefault="00080AB6" w:rsidP="00302EE0">
            <w:pPr>
              <w:rPr>
                <w:rFonts w:ascii="Times New Roman" w:hAnsi="Times New Roman" w:cs="Times New Roman"/>
                <w:lang w:val="en-US"/>
              </w:rPr>
            </w:pPr>
            <w:r w:rsidRPr="00080AB6">
              <w:rPr>
                <w:rFonts w:ascii="Times New Roman" w:hAnsi="Times New Roman" w:cs="Times New Roman"/>
                <w:lang w:val="en-US"/>
              </w:rPr>
              <w:t>0.0000000001</w:t>
            </w:r>
          </w:p>
        </w:tc>
        <w:tc>
          <w:tcPr>
            <w:tcW w:w="2338" w:type="dxa"/>
          </w:tcPr>
          <w:p w14:paraId="3DC5EE71" w14:textId="363DBFF1" w:rsidR="00080AB6"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1000</w:t>
            </w:r>
          </w:p>
        </w:tc>
        <w:tc>
          <w:tcPr>
            <w:tcW w:w="2338" w:type="dxa"/>
          </w:tcPr>
          <w:p w14:paraId="6D59416F" w14:textId="328DBB4A" w:rsidR="00080AB6" w:rsidRPr="00080AB6" w:rsidRDefault="00080AB6" w:rsidP="00302EE0">
            <w:pPr>
              <w:rPr>
                <w:rFonts w:ascii="Times New Roman" w:hAnsi="Times New Roman" w:cs="Times New Roman"/>
                <w:lang w:val="ru-RU"/>
              </w:rPr>
            </w:pPr>
            <w:r w:rsidRPr="00080AB6">
              <w:rPr>
                <w:rFonts w:ascii="Times New Roman" w:hAnsi="Times New Roman" w:cs="Times New Roman"/>
                <w:lang w:val="ru-RU"/>
              </w:rPr>
              <w:t>136480</w:t>
            </w:r>
          </w:p>
        </w:tc>
      </w:tr>
    </w:tbl>
    <w:p w14:paraId="2D78C3CC" w14:textId="6E2E7A51" w:rsidR="00252D22" w:rsidRDefault="00252D22" w:rsidP="00302EE0">
      <w:pPr>
        <w:ind w:firstLine="360"/>
        <w:rPr>
          <w:lang w:val="en-US"/>
        </w:rPr>
      </w:pPr>
    </w:p>
    <w:p w14:paraId="08176034" w14:textId="77777777" w:rsidR="00080AB6" w:rsidRDefault="00080AB6" w:rsidP="00302EE0">
      <w:pPr>
        <w:ind w:firstLine="360"/>
        <w:rPr>
          <w:lang w:val="en-US"/>
        </w:rPr>
      </w:pPr>
    </w:p>
    <w:p w14:paraId="2EBD6CEE" w14:textId="77F8F9FE" w:rsidR="00AE25BF" w:rsidRPr="00AE25BF" w:rsidRDefault="00AE25BF" w:rsidP="00AE25BF">
      <w:pPr>
        <w:pStyle w:val="Heading1"/>
        <w:rPr>
          <w:lang w:val="ru-RU"/>
        </w:rPr>
      </w:pPr>
      <w:r>
        <w:rPr>
          <w:lang w:val="ru-RU"/>
        </w:rPr>
        <w:lastRenderedPageBreak/>
        <w:t>Вывод</w:t>
      </w:r>
    </w:p>
    <w:p w14:paraId="0FA68A8A" w14:textId="76D548B6" w:rsidR="00AE25BF" w:rsidRPr="009C7D9F" w:rsidRDefault="00AE25BF" w:rsidP="00AE25BF">
      <w:pPr>
        <w:rPr>
          <w:rFonts w:ascii="Times New Roman" w:hAnsi="Times New Roman" w:cs="Times New Roman"/>
          <w:lang w:val="ru-RU"/>
        </w:rPr>
      </w:pPr>
      <w:r w:rsidRPr="00AE25BF">
        <w:rPr>
          <w:rFonts w:ascii="Times New Roman" w:hAnsi="Times New Roman" w:cs="Times New Roman"/>
        </w:rPr>
        <w:t>Метод Гаусса для решения СЛАУ крайне удобен, так как прост в реализации и дает аналитически точный ответ. В отличии от итерационных методов, точность которых зависит еще и от количества итераций, метод Гаусса дает не 100% точный ответ только из-за погрешности float арифметики. Сложность алгоритма составляет O(n^3) из-за трех вложенных циклов до n, где n – размер матрицы. Также метод Гаусса корректно работает для любых матриц, не накладывая ограничений на нее. Еще хочется отметить, что после применения метода Гаусса очень легко вычислить определитель, так как во время работы алгоритма матрица триангулируется.</w:t>
      </w:r>
      <w:r w:rsidR="00080AB6">
        <w:rPr>
          <w:rFonts w:ascii="Times New Roman" w:hAnsi="Times New Roman" w:cs="Times New Roman"/>
          <w:lang w:val="ru-RU"/>
        </w:rPr>
        <w:t xml:space="preserve"> Метод Гаусса-</w:t>
      </w:r>
      <w:r w:rsidR="009C7D9F" w:rsidRPr="009C7D9F">
        <w:rPr>
          <w:rFonts w:ascii="Times New Roman" w:hAnsi="Times New Roman" w:cs="Times New Roman"/>
          <w:lang w:val="ru-RU"/>
        </w:rPr>
        <w:t>Зейделя</w:t>
      </w:r>
      <w:r w:rsidR="009C7D9F" w:rsidRPr="009C7D9F">
        <w:rPr>
          <w:rFonts w:ascii="Times New Roman" w:hAnsi="Times New Roman" w:cs="Times New Roman"/>
          <w:lang w:val="ru-RU"/>
        </w:rPr>
        <w:t xml:space="preserve"> </w:t>
      </w:r>
      <w:r w:rsidR="009C7D9F">
        <w:rPr>
          <w:rFonts w:ascii="Times New Roman" w:hAnsi="Times New Roman" w:cs="Times New Roman"/>
          <w:lang w:val="ru-RU"/>
        </w:rPr>
        <w:t>схож с методом простой итерации. Он будет работать быстрее, но при этом более сложен в реализации.</w:t>
      </w:r>
    </w:p>
    <w:p w14:paraId="462CC345" w14:textId="23677DCF" w:rsidR="00AE25BF" w:rsidRDefault="00AE25BF" w:rsidP="00AE25BF">
      <w:pPr>
        <w:rPr>
          <w:rFonts w:ascii="Times New Roman" w:hAnsi="Times New Roman" w:cs="Times New Roman"/>
          <w:lang w:val="ru-RU"/>
        </w:rPr>
      </w:pPr>
      <w:r>
        <w:rPr>
          <w:rFonts w:ascii="Times New Roman" w:hAnsi="Times New Roman" w:cs="Times New Roman"/>
          <w:lang w:val="ru-RU"/>
        </w:rPr>
        <w:t>Метод простой итерации для решения СЛАУ прост в реализации на ЭВМ, но имеет ряд существенных ограничений.</w:t>
      </w:r>
      <w:r>
        <w:rPr>
          <w:rFonts w:ascii="Times New Roman" w:hAnsi="Times New Roman" w:cs="Times New Roman"/>
          <w:lang w:val="ru-RU"/>
        </w:rPr>
        <w:br/>
        <w:t>Достоинством данного метода является экономия памяти, так как не нужно хранить всю матрицу, нужно только одна строка на каждой итерации. Также его просто реализовывать на ЭВМ в силу простоты самого алгоритма.</w:t>
      </w:r>
    </w:p>
    <w:p w14:paraId="54522DD0" w14:textId="4FA8F146" w:rsidR="00AE25BF" w:rsidRPr="00AE25BF" w:rsidRDefault="00AE25BF" w:rsidP="00AE25BF">
      <w:pPr>
        <w:rPr>
          <w:rFonts w:ascii="Times New Roman" w:hAnsi="Times New Roman" w:cs="Times New Roman"/>
          <w:lang w:val="ru-RU"/>
        </w:rPr>
      </w:pPr>
      <w:r>
        <w:rPr>
          <w:rFonts w:ascii="Times New Roman" w:hAnsi="Times New Roman" w:cs="Times New Roman"/>
          <w:lang w:val="ru-RU"/>
        </w:rPr>
        <w:t>К недостаткам можно отнести требование на сходимость последовательности решений, метод Гаусса таких ограничений не имеет. Также низкая скорость работы: чтобы получить результат с большой точностью нужно много раз пересчитывать все значений.</w:t>
      </w:r>
    </w:p>
    <w:p w14:paraId="7BE9E831" w14:textId="0B6D7D6F" w:rsidR="00252D22" w:rsidRPr="00080AB6" w:rsidRDefault="00252D22" w:rsidP="00252D22">
      <w:pPr>
        <w:rPr>
          <w:rFonts w:ascii="Times New Roman" w:hAnsi="Times New Roman" w:cs="Times New Roman"/>
          <w:lang w:val="ru-RU"/>
        </w:rPr>
      </w:pPr>
      <w:r>
        <w:rPr>
          <w:rFonts w:ascii="Times New Roman" w:hAnsi="Times New Roman" w:cs="Times New Roman"/>
          <w:lang w:val="ru-RU"/>
        </w:rPr>
        <w:t xml:space="preserve">Время вычислений зависит от размера матрицы и от количества итераций. Теоретическая сложность данного метода </w:t>
      </w:r>
      <w:r>
        <w:rPr>
          <w:rFonts w:ascii="Times New Roman" w:hAnsi="Times New Roman" w:cs="Times New Roman"/>
          <w:lang w:val="en-US"/>
        </w:rPr>
        <w:t>O</w:t>
      </w:r>
      <w:r w:rsidRPr="00080AB6">
        <w:rPr>
          <w:rFonts w:ascii="Times New Roman" w:hAnsi="Times New Roman" w:cs="Times New Roman"/>
          <w:lang w:val="ru-RU"/>
        </w:rPr>
        <w:t>(</w:t>
      </w:r>
      <w:r>
        <w:rPr>
          <w:rFonts w:ascii="Times New Roman" w:hAnsi="Times New Roman" w:cs="Times New Roman"/>
          <w:lang w:val="en-US"/>
        </w:rPr>
        <w:t>n</w:t>
      </w:r>
      <w:r w:rsidRPr="00080AB6">
        <w:rPr>
          <w:rFonts w:ascii="Times New Roman" w:hAnsi="Times New Roman" w:cs="Times New Roman"/>
          <w:vertAlign w:val="superscript"/>
          <w:lang w:val="ru-RU"/>
        </w:rPr>
        <w:t>2</w:t>
      </w:r>
      <w:r w:rsidRPr="00080AB6">
        <w:rPr>
          <w:rFonts w:ascii="Times New Roman" w:hAnsi="Times New Roman" w:cs="Times New Roman"/>
          <w:lang w:val="ru-RU"/>
        </w:rPr>
        <w:t>*</w:t>
      </w:r>
      <w:proofErr w:type="spellStart"/>
      <w:r>
        <w:rPr>
          <w:rFonts w:ascii="Times New Roman" w:hAnsi="Times New Roman" w:cs="Times New Roman"/>
          <w:lang w:val="en-US"/>
        </w:rPr>
        <w:t>maxIter</w:t>
      </w:r>
      <w:proofErr w:type="spellEnd"/>
      <w:r w:rsidRPr="00080AB6">
        <w:rPr>
          <w:rFonts w:ascii="Times New Roman" w:hAnsi="Times New Roman" w:cs="Times New Roman"/>
          <w:lang w:val="ru-RU"/>
        </w:rPr>
        <w:t>)</w:t>
      </w:r>
      <w:r w:rsidR="00080AB6">
        <w:rPr>
          <w:rFonts w:ascii="Times New Roman" w:hAnsi="Times New Roman" w:cs="Times New Roman"/>
          <w:lang w:val="ru-RU"/>
        </w:rPr>
        <w:t>. По предоставленным наблюдается немного другая зависимость: время зависит не от квадрата размера матрицы, а от чуть меньшей степени, зависимость от количества итераций линейная.</w:t>
      </w:r>
    </w:p>
    <w:sectPr w:rsidR="00252D22" w:rsidRPr="00080A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9EC"/>
    <w:multiLevelType w:val="hybridMultilevel"/>
    <w:tmpl w:val="B2FA9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325D9"/>
    <w:multiLevelType w:val="hybridMultilevel"/>
    <w:tmpl w:val="83E80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899949">
    <w:abstractNumId w:val="1"/>
  </w:num>
  <w:num w:numId="2" w16cid:durableId="105646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12"/>
    <w:rsid w:val="00080AB6"/>
    <w:rsid w:val="001002C5"/>
    <w:rsid w:val="0015447F"/>
    <w:rsid w:val="001779EC"/>
    <w:rsid w:val="001C6E12"/>
    <w:rsid w:val="00252D22"/>
    <w:rsid w:val="00302EE0"/>
    <w:rsid w:val="00357E14"/>
    <w:rsid w:val="003A786C"/>
    <w:rsid w:val="004E3B8E"/>
    <w:rsid w:val="009C7D9F"/>
    <w:rsid w:val="00A86C80"/>
    <w:rsid w:val="00AB18B9"/>
    <w:rsid w:val="00AE25BF"/>
    <w:rsid w:val="00CE0922"/>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7C4884D5"/>
  <w15:chartTrackingRefBased/>
  <w15:docId w15:val="{5ACE0AE4-C7BB-E047-9F76-805DC4C5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47F"/>
    <w:pPr>
      <w:keepNext/>
      <w:keepLines/>
      <w:pageBreakBefore/>
      <w:spacing w:before="240"/>
      <w:outlineLvl w:val="0"/>
    </w:pPr>
    <w:rPr>
      <w:rFonts w:ascii="Times New Roman" w:eastAsiaTheme="majorEastAsia" w:hAnsi="Times New Roman"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6E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C6E12"/>
    <w:rPr>
      <w:color w:val="0000FF"/>
      <w:u w:val="single"/>
    </w:rPr>
  </w:style>
  <w:style w:type="character" w:customStyle="1" w:styleId="1">
    <w:name w:val="Основной шрифт абзаца1"/>
    <w:rsid w:val="001C6E12"/>
  </w:style>
  <w:style w:type="character" w:customStyle="1" w:styleId="Heading1Char">
    <w:name w:val="Heading 1 Char"/>
    <w:basedOn w:val="DefaultParagraphFont"/>
    <w:link w:val="Heading1"/>
    <w:uiPriority w:val="9"/>
    <w:rsid w:val="0015447F"/>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1C6E1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C6E12"/>
    <w:pPr>
      <w:spacing w:before="120"/>
    </w:pPr>
    <w:rPr>
      <w:rFonts w:cstheme="minorHAnsi"/>
      <w:b/>
      <w:bCs/>
      <w:i/>
      <w:iCs/>
    </w:rPr>
  </w:style>
  <w:style w:type="paragraph" w:styleId="TOC2">
    <w:name w:val="toc 2"/>
    <w:basedOn w:val="Normal"/>
    <w:next w:val="Normal"/>
    <w:autoRedefine/>
    <w:uiPriority w:val="39"/>
    <w:semiHidden/>
    <w:unhideWhenUsed/>
    <w:rsid w:val="001C6E1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C6E12"/>
    <w:pPr>
      <w:ind w:left="480"/>
    </w:pPr>
    <w:rPr>
      <w:rFonts w:cstheme="minorHAnsi"/>
      <w:sz w:val="20"/>
      <w:szCs w:val="20"/>
    </w:rPr>
  </w:style>
  <w:style w:type="paragraph" w:styleId="TOC4">
    <w:name w:val="toc 4"/>
    <w:basedOn w:val="Normal"/>
    <w:next w:val="Normal"/>
    <w:autoRedefine/>
    <w:uiPriority w:val="39"/>
    <w:semiHidden/>
    <w:unhideWhenUsed/>
    <w:rsid w:val="001C6E12"/>
    <w:pPr>
      <w:ind w:left="720"/>
    </w:pPr>
    <w:rPr>
      <w:rFonts w:cstheme="minorHAnsi"/>
      <w:sz w:val="20"/>
      <w:szCs w:val="20"/>
    </w:rPr>
  </w:style>
  <w:style w:type="paragraph" w:styleId="TOC5">
    <w:name w:val="toc 5"/>
    <w:basedOn w:val="Normal"/>
    <w:next w:val="Normal"/>
    <w:autoRedefine/>
    <w:uiPriority w:val="39"/>
    <w:semiHidden/>
    <w:unhideWhenUsed/>
    <w:rsid w:val="001C6E12"/>
    <w:pPr>
      <w:ind w:left="960"/>
    </w:pPr>
    <w:rPr>
      <w:rFonts w:cstheme="minorHAnsi"/>
      <w:sz w:val="20"/>
      <w:szCs w:val="20"/>
    </w:rPr>
  </w:style>
  <w:style w:type="paragraph" w:styleId="TOC6">
    <w:name w:val="toc 6"/>
    <w:basedOn w:val="Normal"/>
    <w:next w:val="Normal"/>
    <w:autoRedefine/>
    <w:uiPriority w:val="39"/>
    <w:semiHidden/>
    <w:unhideWhenUsed/>
    <w:rsid w:val="001C6E12"/>
    <w:pPr>
      <w:ind w:left="1200"/>
    </w:pPr>
    <w:rPr>
      <w:rFonts w:cstheme="minorHAnsi"/>
      <w:sz w:val="20"/>
      <w:szCs w:val="20"/>
    </w:rPr>
  </w:style>
  <w:style w:type="paragraph" w:styleId="TOC7">
    <w:name w:val="toc 7"/>
    <w:basedOn w:val="Normal"/>
    <w:next w:val="Normal"/>
    <w:autoRedefine/>
    <w:uiPriority w:val="39"/>
    <w:semiHidden/>
    <w:unhideWhenUsed/>
    <w:rsid w:val="001C6E12"/>
    <w:pPr>
      <w:ind w:left="1440"/>
    </w:pPr>
    <w:rPr>
      <w:rFonts w:cstheme="minorHAnsi"/>
      <w:sz w:val="20"/>
      <w:szCs w:val="20"/>
    </w:rPr>
  </w:style>
  <w:style w:type="paragraph" w:styleId="TOC8">
    <w:name w:val="toc 8"/>
    <w:basedOn w:val="Normal"/>
    <w:next w:val="Normal"/>
    <w:autoRedefine/>
    <w:uiPriority w:val="39"/>
    <w:semiHidden/>
    <w:unhideWhenUsed/>
    <w:rsid w:val="001C6E12"/>
    <w:pPr>
      <w:ind w:left="1680"/>
    </w:pPr>
    <w:rPr>
      <w:rFonts w:cstheme="minorHAnsi"/>
      <w:sz w:val="20"/>
      <w:szCs w:val="20"/>
    </w:rPr>
  </w:style>
  <w:style w:type="paragraph" w:styleId="TOC9">
    <w:name w:val="toc 9"/>
    <w:basedOn w:val="Normal"/>
    <w:next w:val="Normal"/>
    <w:autoRedefine/>
    <w:uiPriority w:val="39"/>
    <w:semiHidden/>
    <w:unhideWhenUsed/>
    <w:rsid w:val="001C6E12"/>
    <w:pPr>
      <w:ind w:left="1920"/>
    </w:pPr>
    <w:rPr>
      <w:rFonts w:cstheme="minorHAnsi"/>
      <w:sz w:val="20"/>
      <w:szCs w:val="20"/>
    </w:rPr>
  </w:style>
  <w:style w:type="character" w:styleId="UnresolvedMention">
    <w:name w:val="Unresolved Mention"/>
    <w:basedOn w:val="DefaultParagraphFont"/>
    <w:uiPriority w:val="99"/>
    <w:semiHidden/>
    <w:unhideWhenUsed/>
    <w:rsid w:val="0015447F"/>
    <w:rPr>
      <w:color w:val="605E5C"/>
      <w:shd w:val="clear" w:color="auto" w:fill="E1DFDD"/>
    </w:rPr>
  </w:style>
  <w:style w:type="paragraph" w:styleId="ListParagraph">
    <w:name w:val="List Paragraph"/>
    <w:basedOn w:val="Normal"/>
    <w:uiPriority w:val="34"/>
    <w:qFormat/>
    <w:rsid w:val="00302EE0"/>
    <w:pPr>
      <w:ind w:left="720"/>
      <w:contextualSpacing/>
    </w:pPr>
  </w:style>
  <w:style w:type="table" w:styleId="TableGrid">
    <w:name w:val="Table Grid"/>
    <w:basedOn w:val="TableNormal"/>
    <w:uiPriority w:val="39"/>
    <w:rsid w:val="00252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48674">
      <w:bodyDiv w:val="1"/>
      <w:marLeft w:val="0"/>
      <w:marRight w:val="0"/>
      <w:marTop w:val="0"/>
      <w:marBottom w:val="0"/>
      <w:divBdr>
        <w:top w:val="none" w:sz="0" w:space="0" w:color="auto"/>
        <w:left w:val="none" w:sz="0" w:space="0" w:color="auto"/>
        <w:bottom w:val="none" w:sz="0" w:space="0" w:color="auto"/>
        <w:right w:val="none" w:sz="0" w:space="0" w:color="auto"/>
      </w:divBdr>
      <w:divsChild>
        <w:div w:id="1704555839">
          <w:marLeft w:val="0"/>
          <w:marRight w:val="0"/>
          <w:marTop w:val="0"/>
          <w:marBottom w:val="0"/>
          <w:divBdr>
            <w:top w:val="none" w:sz="0" w:space="0" w:color="auto"/>
            <w:left w:val="none" w:sz="0" w:space="0" w:color="auto"/>
            <w:bottom w:val="none" w:sz="0" w:space="0" w:color="auto"/>
            <w:right w:val="none" w:sz="0" w:space="0" w:color="auto"/>
          </w:divBdr>
          <w:divsChild>
            <w:div w:id="1641105269">
              <w:marLeft w:val="0"/>
              <w:marRight w:val="0"/>
              <w:marTop w:val="0"/>
              <w:marBottom w:val="0"/>
              <w:divBdr>
                <w:top w:val="none" w:sz="0" w:space="0" w:color="auto"/>
                <w:left w:val="none" w:sz="0" w:space="0" w:color="auto"/>
                <w:bottom w:val="none" w:sz="0" w:space="0" w:color="auto"/>
                <w:right w:val="none" w:sz="0" w:space="0" w:color="auto"/>
              </w:divBdr>
              <w:divsChild>
                <w:div w:id="857232296">
                  <w:marLeft w:val="0"/>
                  <w:marRight w:val="0"/>
                  <w:marTop w:val="0"/>
                  <w:marBottom w:val="0"/>
                  <w:divBdr>
                    <w:top w:val="none" w:sz="0" w:space="0" w:color="auto"/>
                    <w:left w:val="none" w:sz="0" w:space="0" w:color="auto"/>
                    <w:bottom w:val="none" w:sz="0" w:space="0" w:color="auto"/>
                    <w:right w:val="none" w:sz="0" w:space="0" w:color="auto"/>
                  </w:divBdr>
                  <w:divsChild>
                    <w:div w:id="15722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90285">
      <w:bodyDiv w:val="1"/>
      <w:marLeft w:val="0"/>
      <w:marRight w:val="0"/>
      <w:marTop w:val="0"/>
      <w:marBottom w:val="0"/>
      <w:divBdr>
        <w:top w:val="none" w:sz="0" w:space="0" w:color="auto"/>
        <w:left w:val="none" w:sz="0" w:space="0" w:color="auto"/>
        <w:bottom w:val="none" w:sz="0" w:space="0" w:color="auto"/>
        <w:right w:val="none" w:sz="0" w:space="0" w:color="auto"/>
      </w:divBdr>
      <w:divsChild>
        <w:div w:id="1597178140">
          <w:marLeft w:val="0"/>
          <w:marRight w:val="0"/>
          <w:marTop w:val="0"/>
          <w:marBottom w:val="0"/>
          <w:divBdr>
            <w:top w:val="none" w:sz="0" w:space="0" w:color="auto"/>
            <w:left w:val="none" w:sz="0" w:space="0" w:color="auto"/>
            <w:bottom w:val="none" w:sz="0" w:space="0" w:color="auto"/>
            <w:right w:val="none" w:sz="0" w:space="0" w:color="auto"/>
          </w:divBdr>
          <w:divsChild>
            <w:div w:id="1319263081">
              <w:marLeft w:val="0"/>
              <w:marRight w:val="0"/>
              <w:marTop w:val="0"/>
              <w:marBottom w:val="0"/>
              <w:divBdr>
                <w:top w:val="none" w:sz="0" w:space="0" w:color="auto"/>
                <w:left w:val="none" w:sz="0" w:space="0" w:color="auto"/>
                <w:bottom w:val="none" w:sz="0" w:space="0" w:color="auto"/>
                <w:right w:val="none" w:sz="0" w:space="0" w:color="auto"/>
              </w:divBdr>
              <w:divsChild>
                <w:div w:id="4407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59416">
      <w:bodyDiv w:val="1"/>
      <w:marLeft w:val="0"/>
      <w:marRight w:val="0"/>
      <w:marTop w:val="0"/>
      <w:marBottom w:val="0"/>
      <w:divBdr>
        <w:top w:val="none" w:sz="0" w:space="0" w:color="auto"/>
        <w:left w:val="none" w:sz="0" w:space="0" w:color="auto"/>
        <w:bottom w:val="none" w:sz="0" w:space="0" w:color="auto"/>
        <w:right w:val="none" w:sz="0" w:space="0" w:color="auto"/>
      </w:divBdr>
    </w:div>
    <w:div w:id="648443035">
      <w:bodyDiv w:val="1"/>
      <w:marLeft w:val="0"/>
      <w:marRight w:val="0"/>
      <w:marTop w:val="0"/>
      <w:marBottom w:val="0"/>
      <w:divBdr>
        <w:top w:val="none" w:sz="0" w:space="0" w:color="auto"/>
        <w:left w:val="none" w:sz="0" w:space="0" w:color="auto"/>
        <w:bottom w:val="none" w:sz="0" w:space="0" w:color="auto"/>
        <w:right w:val="none" w:sz="0" w:space="0" w:color="auto"/>
      </w:divBdr>
    </w:div>
    <w:div w:id="880439386">
      <w:bodyDiv w:val="1"/>
      <w:marLeft w:val="0"/>
      <w:marRight w:val="0"/>
      <w:marTop w:val="0"/>
      <w:marBottom w:val="0"/>
      <w:divBdr>
        <w:top w:val="none" w:sz="0" w:space="0" w:color="auto"/>
        <w:left w:val="none" w:sz="0" w:space="0" w:color="auto"/>
        <w:bottom w:val="none" w:sz="0" w:space="0" w:color="auto"/>
        <w:right w:val="none" w:sz="0" w:space="0" w:color="auto"/>
      </w:divBdr>
      <w:divsChild>
        <w:div w:id="1209997442">
          <w:marLeft w:val="0"/>
          <w:marRight w:val="0"/>
          <w:marTop w:val="0"/>
          <w:marBottom w:val="0"/>
          <w:divBdr>
            <w:top w:val="none" w:sz="0" w:space="0" w:color="auto"/>
            <w:left w:val="none" w:sz="0" w:space="0" w:color="auto"/>
            <w:bottom w:val="none" w:sz="0" w:space="0" w:color="auto"/>
            <w:right w:val="none" w:sz="0" w:space="0" w:color="auto"/>
          </w:divBdr>
          <w:divsChild>
            <w:div w:id="813832526">
              <w:marLeft w:val="0"/>
              <w:marRight w:val="0"/>
              <w:marTop w:val="0"/>
              <w:marBottom w:val="0"/>
              <w:divBdr>
                <w:top w:val="none" w:sz="0" w:space="0" w:color="auto"/>
                <w:left w:val="none" w:sz="0" w:space="0" w:color="auto"/>
                <w:bottom w:val="none" w:sz="0" w:space="0" w:color="auto"/>
                <w:right w:val="none" w:sz="0" w:space="0" w:color="auto"/>
              </w:divBdr>
              <w:divsChild>
                <w:div w:id="2136555072">
                  <w:marLeft w:val="0"/>
                  <w:marRight w:val="0"/>
                  <w:marTop w:val="0"/>
                  <w:marBottom w:val="0"/>
                  <w:divBdr>
                    <w:top w:val="none" w:sz="0" w:space="0" w:color="auto"/>
                    <w:left w:val="none" w:sz="0" w:space="0" w:color="auto"/>
                    <w:bottom w:val="none" w:sz="0" w:space="0" w:color="auto"/>
                    <w:right w:val="none" w:sz="0" w:space="0" w:color="auto"/>
                  </w:divBdr>
                  <w:divsChild>
                    <w:div w:id="2769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03330">
      <w:bodyDiv w:val="1"/>
      <w:marLeft w:val="0"/>
      <w:marRight w:val="0"/>
      <w:marTop w:val="0"/>
      <w:marBottom w:val="0"/>
      <w:divBdr>
        <w:top w:val="none" w:sz="0" w:space="0" w:color="auto"/>
        <w:left w:val="none" w:sz="0" w:space="0" w:color="auto"/>
        <w:bottom w:val="none" w:sz="0" w:space="0" w:color="auto"/>
        <w:right w:val="none" w:sz="0" w:space="0" w:color="auto"/>
      </w:divBdr>
      <w:divsChild>
        <w:div w:id="491216687">
          <w:marLeft w:val="0"/>
          <w:marRight w:val="0"/>
          <w:marTop w:val="0"/>
          <w:marBottom w:val="0"/>
          <w:divBdr>
            <w:top w:val="none" w:sz="0" w:space="0" w:color="auto"/>
            <w:left w:val="none" w:sz="0" w:space="0" w:color="auto"/>
            <w:bottom w:val="none" w:sz="0" w:space="0" w:color="auto"/>
            <w:right w:val="none" w:sz="0" w:space="0" w:color="auto"/>
          </w:divBdr>
          <w:divsChild>
            <w:div w:id="1033379693">
              <w:marLeft w:val="0"/>
              <w:marRight w:val="0"/>
              <w:marTop w:val="0"/>
              <w:marBottom w:val="0"/>
              <w:divBdr>
                <w:top w:val="none" w:sz="0" w:space="0" w:color="auto"/>
                <w:left w:val="none" w:sz="0" w:space="0" w:color="auto"/>
                <w:bottom w:val="none" w:sz="0" w:space="0" w:color="auto"/>
                <w:right w:val="none" w:sz="0" w:space="0" w:color="auto"/>
              </w:divBdr>
              <w:divsChild>
                <w:div w:id="333844432">
                  <w:marLeft w:val="0"/>
                  <w:marRight w:val="0"/>
                  <w:marTop w:val="0"/>
                  <w:marBottom w:val="0"/>
                  <w:divBdr>
                    <w:top w:val="none" w:sz="0" w:space="0" w:color="auto"/>
                    <w:left w:val="none" w:sz="0" w:space="0" w:color="auto"/>
                    <w:bottom w:val="none" w:sz="0" w:space="0" w:color="auto"/>
                    <w:right w:val="none" w:sz="0" w:space="0" w:color="auto"/>
                  </w:divBdr>
                  <w:divsChild>
                    <w:div w:id="17193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9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saovch/lab_1_c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3624-80B5-7940-8C8C-4D00021B5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Ovcharenko</dc:creator>
  <cp:keywords/>
  <dc:description/>
  <cp:lastModifiedBy>Aleksandr Ovcharenko</cp:lastModifiedBy>
  <cp:revision>2</cp:revision>
  <dcterms:created xsi:type="dcterms:W3CDTF">2023-03-01T14:43:00Z</dcterms:created>
  <dcterms:modified xsi:type="dcterms:W3CDTF">2023-03-02T12:33:00Z</dcterms:modified>
</cp:coreProperties>
</file>