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32D4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32D47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332D4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32D4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32D47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332D47"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NO. 213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S. I. I. Vol. V, No. 1222; A. R. No. 340 of 1896;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I. M. P. Vol. I. P. 691, No. 218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S. 1237 (?)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32D4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 śrī [..] śākedde ravi-loka-sāgara&lt;2&gt;yute saṃkhyānvite vatsare</w:t>
      </w:r>
    </w:p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32D47">
        <w:rPr>
          <w:rFonts w:ascii="Arial Unicode MS" w:eastAsia="Arial Unicode MS" w:hAnsi="Arial Unicode MS" w:cs="Arial Unicode MS"/>
          <w:sz w:val="24"/>
          <w:szCs w:val="24"/>
        </w:rPr>
        <w:t>māghemāsya</w:t>
      </w:r>
      <w:proofErr w:type="gramEnd"/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 site bhṛgoḥ sudivase śrīpaṃcamīsaṃyute .. </w:t>
      </w:r>
      <w:proofErr w:type="gramStart"/>
      <w:r w:rsidRPr="00332D47">
        <w:rPr>
          <w:rFonts w:ascii="Arial Unicode MS" w:eastAsia="Arial Unicode MS" w:hAnsi="Arial Unicode MS" w:cs="Arial Unicode MS"/>
          <w:sz w:val="24"/>
          <w:szCs w:val="24"/>
        </w:rPr>
        <w:t>pradā-</w:t>
      </w:r>
      <w:proofErr w:type="gramEnd"/>
    </w:p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32D47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 kūrmmapurādhipasya pu[ra]to vīṇāvinodānvitaṃ gānaṃ kattuṃma-</w:t>
      </w:r>
    </w:p>
    <w:p w:rsidR="007A0EA4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32D47">
        <w:rPr>
          <w:rFonts w:ascii="Arial Unicode MS" w:eastAsia="Arial Unicode MS" w:hAnsi="Arial Unicode MS" w:cs="Arial Unicode MS"/>
          <w:sz w:val="24"/>
          <w:szCs w:val="24"/>
        </w:rPr>
        <w:t>nekadhā</w:t>
      </w:r>
      <w:proofErr w:type="gramEnd"/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 pratidina tvācaṃdrasūrya (ryyā)vadhiḥ [..]&lt;3&gt;</w:t>
      </w:r>
    </w:p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&lt;1 </w:t>
      </w:r>
      <w:proofErr w:type="gramStart"/>
      <w:r w:rsidRPr="00332D47">
        <w:rPr>
          <w:rFonts w:ascii="Arial Unicode MS" w:eastAsia="Arial Unicode MS" w:hAnsi="Arial Unicode MS" w:cs="Arial Unicode MS"/>
          <w:sz w:val="24"/>
          <w:szCs w:val="24"/>
        </w:rPr>
        <w:t>On</w:t>
      </w:r>
      <w:proofErr w:type="gramEnd"/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 the west face of the thirty-sixth pillar, in the Tirchuttu maṇḍapa of this temple.&gt;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&lt;2. The date is not regular. According to Rangāchārya the date is ś. 1234. He interpretes </w:t>
      </w:r>
      <w:r w:rsidRPr="00332D47">
        <w:rPr>
          <w:rFonts w:ascii="Arial Unicode MS" w:eastAsia="Arial Unicode MS" w:hAnsi="Arial Unicode MS" w:cs="Arial Unicode MS"/>
          <w:sz w:val="24"/>
          <w:szCs w:val="24"/>
        </w:rPr>
        <w:t xml:space="preserve">sāgara </w:t>
      </w:r>
      <w:r w:rsidRPr="00332D47">
        <w:rPr>
          <w:rFonts w:ascii="Arial Unicode MS" w:eastAsia="Arial Unicode MS" w:hAnsi="Arial Unicode MS" w:cs="Arial Unicode MS"/>
          <w:sz w:val="24"/>
          <w:szCs w:val="24"/>
          <w:lang w:bidi="sa-IN"/>
        </w:rPr>
        <w:t>as four.&gt;</w:t>
      </w:r>
    </w:p>
    <w:p w:rsidR="00332D47" w:rsidRPr="00332D47" w:rsidRDefault="00332D47" w:rsidP="00332D4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32D47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donor’s name is not given and the inscription is not complete.&gt;</w:t>
      </w:r>
    </w:p>
    <w:p w:rsidR="00332D47" w:rsidRPr="00332D47" w:rsidRDefault="00332D47" w:rsidP="00332D4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32D47" w:rsidRPr="0033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47"/>
    <w:rsid w:val="000C2906"/>
    <w:rsid w:val="000F336C"/>
    <w:rsid w:val="00332D47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32368-61ED-416E-A362-16C19BAD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D4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124</Words>
  <Characters>642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2025-02-19T07:12:00Z</dcterms:created>
  <dcterms:modified xsi:type="dcterms:W3CDTF">2025-02-19T08:37:00Z</dcterms:modified>
</cp:coreProperties>
</file>