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49795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49795D" w:rsidRPr="0049795D" w:rsidRDefault="0049795D" w:rsidP="0049795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497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49795D" w:rsidRPr="0049795D" w:rsidRDefault="0049795D" w:rsidP="0049795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497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40</w:t>
      </w:r>
    </w:p>
    <w:p w:rsidR="0049795D" w:rsidRPr="0049795D" w:rsidRDefault="0049795D" w:rsidP="0049795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  <w:r w:rsidRPr="0049795D">
        <w:rPr>
          <w:rFonts w:ascii="Arial Unicode MS" w:eastAsia="Arial Unicode MS" w:hAnsi="Arial Unicode MS" w:cs="Arial Unicode MS"/>
          <w:sz w:val="24"/>
          <w:szCs w:val="24"/>
        </w:rPr>
        <w:t>i</w:t>
      </w: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>ṁhāchalaṃ</w:t>
      </w:r>
      <w:r w:rsidRPr="0049795D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49795D" w:rsidRPr="0049795D" w:rsidRDefault="0049795D" w:rsidP="0049795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>996</w:t>
      </w: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>326</w:t>
      </w: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of 1899;</w:t>
      </w:r>
    </w:p>
    <w:p w:rsidR="0049795D" w:rsidRPr="0049795D" w:rsidRDefault="0049795D" w:rsidP="0049795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154 )</w:t>
      </w:r>
      <w:proofErr w:type="gramEnd"/>
    </w:p>
    <w:p w:rsidR="0049795D" w:rsidRPr="0049795D" w:rsidRDefault="0049795D" w:rsidP="0049795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4979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caṣaṭudvaika . . 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ṇa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saṃyute śaka ... ... ... rasava ....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.... ... ...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ṣa saṃkrā-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ṃtivāsare .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vadānya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guṇasaṃpanno dharmmavān prolanāyakaḥ . [2]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āsīt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kāśyapa satgotra bhūṣa-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ṇaḥ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puṇyavarddhanaḥ .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viṣṇubhaktajane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nitya sevakastasya somupaḍirāya ityapi . [3] ātmaja-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ssa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khalu bhaktimān harau dattavānnijakulābhivṛddhaye .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nityākhaṃḍapradīpāya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śrīnṛ-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siṃhasya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sannidhau .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cāśat gāśśubhāḥ prādānnīlaratnaṃ ca nima(rma)laṃ . [4]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265</w:t>
      </w:r>
    </w:p>
    <w:p w:rsidR="007A0EA4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guneṃṭi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meṣa saṃkrāṃti vudhavāra&lt;2&gt; munāṃḍu peṭṭanūri kāśyapavaṃśasaṃbhūta prolunāyakuni koḍu-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thirty-third niche of the verandah round the central shrine of this temple.&gt;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49795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1343 A. D., Wednesday.&gt;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430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somu paḍirāya'ḍu tanaku āyurārogyaiśvaryyaputra kulābhivṛddhigānu śrīnarasiṃhanāthu-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sannidhi aṃdu nityamunnu okka akhaṃḍadīpamu veluṃguṭaku peṭina modālu 50 vīra tamaku pu-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(9.)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ṇyamugā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peṭina nīlaratnamu 1 .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śrīvaiṣṇavula rakṣa . </w:t>
      </w:r>
      <w:proofErr w:type="gramStart"/>
      <w:r w:rsidRPr="0049795D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9795D">
        <w:rPr>
          <w:rFonts w:ascii="Arial Unicode MS" w:eastAsia="Arial Unicode MS" w:hAnsi="Arial Unicode MS" w:cs="Arial Unicode MS"/>
          <w:sz w:val="24"/>
          <w:szCs w:val="24"/>
        </w:rPr>
        <w:t xml:space="preserve"> moda[la] kurudiniddala bhaḍḍa koha&lt;*&gt;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9795D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inscription ends here.&gt;</w:t>
      </w:r>
    </w:p>
    <w:p w:rsidR="0049795D" w:rsidRPr="0049795D" w:rsidRDefault="0049795D" w:rsidP="0049795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9795D" w:rsidRPr="0049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5D"/>
    <w:rsid w:val="000C2906"/>
    <w:rsid w:val="000F336C"/>
    <w:rsid w:val="002B01D5"/>
    <w:rsid w:val="003C10CF"/>
    <w:rsid w:val="00467519"/>
    <w:rsid w:val="0049795D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6911A-D78A-4507-88CE-C2F7D851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5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2025-02-23T05:37:00Z</dcterms:created>
  <dcterms:modified xsi:type="dcterms:W3CDTF">2025-02-23T05:39:00Z</dcterms:modified>
</cp:coreProperties>
</file>