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5B66E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5B66E7" w:rsidRPr="005B66E7" w:rsidRDefault="005B66E7" w:rsidP="005B66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5B66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5B66E7" w:rsidRPr="005B66E7" w:rsidRDefault="005B66E7" w:rsidP="005B66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5B66E7" w:rsidRPr="005B66E7" w:rsidRDefault="005B66E7" w:rsidP="005B66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5B66E7">
        <w:rPr>
          <w:rFonts w:ascii="Arial Unicode MS" w:eastAsia="Arial Unicode MS" w:hAnsi="Arial Unicode MS" w:cs="Arial Unicode MS"/>
          <w:sz w:val="24"/>
          <w:szCs w:val="24"/>
        </w:rPr>
        <w:t>Temple at Si</w:t>
      </w: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r w:rsidRPr="005B66E7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5B66E7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5B66E7" w:rsidRPr="005B66E7" w:rsidRDefault="005B66E7" w:rsidP="005B66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>962</w:t>
      </w:r>
      <w:r w:rsidRPr="005B66E7">
        <w:rPr>
          <w:rFonts w:ascii="Arial Unicode MS" w:eastAsia="Arial Unicode MS" w:hAnsi="Arial Unicode MS" w:cs="Arial Unicode MS"/>
          <w:sz w:val="24"/>
          <w:szCs w:val="24"/>
        </w:rPr>
        <w:t>; A. R. No. 310-E of 1899 )</w:t>
      </w:r>
    </w:p>
    <w:p w:rsidR="005B66E7" w:rsidRPr="005B66E7" w:rsidRDefault="005B66E7" w:rsidP="005B66E7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Ś. 1272 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asīdrājanyamālāmaṇimakuṭirociṣā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dīptapādo vīraśrīman nṛsiṃha kṣitipatirahita prauḍhamānā-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pamarddī .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dhīmāṃ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tasyorurājya [pra]ṇa[ya]na catura srallubhaṭṭastanūjastasyābhūdacyuta[ḥ] śrīguṇagaṇanilaya[ḥ] [śrī]madannāi-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nāmā .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[1] [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nṛ]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siṃhacaraṇadvaṃdva srutyājani lasanmanāḥ .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sukṛti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[bha] gabadbhaktyā paripūrṇa manorathaḥ . [2]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netra-mātṛ-dyu-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maṇisugaṇite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caitrike śuklapakṣe vāre somyasya pūrṇābhighatithisamaye śrīnṛsiṃhasya nityaṃ [.] prītyā satpuṣpamā-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lāṃ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samayavilasitāṃ cāruṇī cāmare dve prādādetat pravṛtti vyatanuta matimān sannivaṃdhān pradāya . [ḥ]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abhiṣekasya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sama-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ye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nṛhareḥ prativāsaraṃ .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paṭhituṃ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pauruṣaṃ sūkumadādeka nivaṃdhakaṃ . [4]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ittha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mannāimahatā senānyā sukṛtaṃ kṛtaṃ .</w:t>
      </w:r>
    </w:p>
    <w:p w:rsidR="007A0EA4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ācaṃdratāraṃ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nṛhareḥ prītyaiṃ(tyai) pāṃtvatra vaiṣṇavāḥ . [5]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1272 gu neṇṭi caitra śukla punnamayu vudhavāra&lt;2&gt;munāṃḍu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twenty-nineth niche of the verandah round the central shrine of this temple.&gt;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5B66E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1350 A. D., Wednesday.&gt;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465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pātra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talla bhaṭala koḍuku annāimahāsenāpatulu tamaku āyurārogyaiśvaryyābhivṛddhigānu tāru samappicina pu-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lastRenderedPageBreak/>
        <w:t>(9.) [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ṣpa]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>mālelu 2 nu ubhayadhūpamaṃdu paramāṛ śrīrāmareḍḍi narasiṃhamamādisāni vīhalaku peṭṭu nibhaṃghālu 2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a]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>bhi[ṣe]kāvasaramaṃdu puruṣasūktamu caduva keśavabhāgavatuniki pāṭana nibhaṃdha 1 pratidivasamunnu tirumāla cā-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tipa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amara dāsu anni[sāniki] nibhaṃdha 1 ī dharmmānusaṃghāta somādula cigunāyakuniki nibhaṃdha 1 ī dharmma śrīvaiṣṇava</w:t>
      </w:r>
    </w:p>
    <w:p w:rsidR="005B66E7" w:rsidRPr="005B66E7" w:rsidRDefault="005B66E7" w:rsidP="005B66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rakṣa .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kṛto dhammaḥ (rmmaḥ) pālanīyo manīṣi[bhi]ḥ .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5B66E7">
        <w:rPr>
          <w:rFonts w:ascii="Arial Unicode MS" w:eastAsia="Arial Unicode MS" w:hAnsi="Arial Unicode MS" w:cs="Arial Unicode MS"/>
          <w:sz w:val="24"/>
          <w:szCs w:val="24"/>
        </w:rPr>
        <w:t xml:space="preserve"> hi śatrusyā[ta] dharmaḥ śatrurnnakasyacit . </w:t>
      </w:r>
      <w:proofErr w:type="gramStart"/>
      <w:r w:rsidRPr="005B66E7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</w:p>
    <w:sectPr w:rsidR="005B66E7" w:rsidRPr="005B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E7"/>
    <w:rsid w:val="000C2906"/>
    <w:rsid w:val="000F336C"/>
    <w:rsid w:val="002B01D5"/>
    <w:rsid w:val="003C10CF"/>
    <w:rsid w:val="00467519"/>
    <w:rsid w:val="004E4259"/>
    <w:rsid w:val="005B66E7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A0510-81C0-4CCD-82A0-3176812A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6E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2025-02-24T10:02:00Z</dcterms:created>
  <dcterms:modified xsi:type="dcterms:W3CDTF">2025-02-24T10:05:00Z</dcterms:modified>
</cp:coreProperties>
</file>