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A742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A742E" w:rsidRPr="007A742E" w:rsidRDefault="007A742E" w:rsidP="007A742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7A74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7A742E" w:rsidRPr="007A742E" w:rsidRDefault="007A742E" w:rsidP="007A742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7A74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7A742E" w:rsidRPr="007A742E" w:rsidRDefault="007A742E" w:rsidP="007A742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 w:rsidRPr="007A742E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7A742E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7A742E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7A742E" w:rsidRPr="007A742E" w:rsidRDefault="007A742E" w:rsidP="007A742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>. I. I. Vol. VI, No. 906; A. R. No. 293 A</w:t>
      </w:r>
      <w:r w:rsidRPr="007A74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7A742E">
        <w:rPr>
          <w:rFonts w:ascii="Arial Unicode MS" w:eastAsia="Arial Unicode MS" w:hAnsi="Arial Unicode MS" w:cs="Arial Unicode MS"/>
          <w:sz w:val="24"/>
          <w:szCs w:val="24"/>
        </w:rPr>
        <w:t>of 1899 )</w:t>
      </w:r>
    </w:p>
    <w:p w:rsidR="007A742E" w:rsidRPr="007A742E" w:rsidRDefault="007A742E" w:rsidP="007A742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veda-śailāruṇaparigaṇite kāttike kāvyavāre kṛṣṇekāda[sya]-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pete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hariśikharipate[ḥ] śrīnṛsihasya bhaktyā .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satapuṣpamālāṃ sakalaguṇa-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nidhi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ssvāyurārogya saṃppadvaṃśā[ddhayai] puṇyasiddhayai vimalatarayaśā mā-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ṃku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senādhināyaḥ ..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127[4] gu neṃṭi kāttika vahala ekādaśiyu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śukravāra&lt;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>2&gt;munāṃḍu peṭṭa nūri liṃgunāyuni koḍuku nū kusenāpati tanaku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niṣṭārttha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[si]ddhi[gā]nu śrīnarasiṃhanāthuniki nityamunnu tirumāla cātipanu kuṃcāna-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ḍḍa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prasādamu ṭhāvupaṭṭi visuvaliga ggekunnu i annakunnu peṭṭenu vīru ī prasādamu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bhujicci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ubhayadhūpalānu [padesi] mūllu atupāsi tirumāla peṭa galā[ru]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appamanāyuni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 xml:space="preserve"> koḍuku maṃñcināyuniki ga ḍḍalu padi māḍalu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>(10.) 1[0] icci reṃḍu kaṃcālu prasādamu ṭhāvupaṭi ubhayadhūpālānu</w:t>
      </w:r>
    </w:p>
    <w:p w:rsidR="007A0EA4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7A742E">
        <w:rPr>
          <w:rFonts w:ascii="Arial Unicode MS" w:eastAsia="Arial Unicode MS" w:hAnsi="Arial Unicode MS" w:cs="Arial Unicode MS"/>
          <w:sz w:val="24"/>
          <w:szCs w:val="24"/>
        </w:rPr>
        <w:t>di]</w:t>
      </w:r>
      <w:proofErr w:type="gramEnd"/>
      <w:r w:rsidRPr="007A742E">
        <w:rPr>
          <w:rFonts w:ascii="Arial Unicode MS" w:eastAsia="Arial Unicode MS" w:hAnsi="Arial Unicode MS" w:cs="Arial Unicode MS"/>
          <w:sz w:val="24"/>
          <w:szCs w:val="24"/>
        </w:rPr>
        <w:t>vya kolavaṭṭanu ī ma ccinā ... ... ...</w:t>
      </w:r>
    </w:p>
    <w:p w:rsidR="007A742E" w:rsidRPr="007A742E" w:rsidRDefault="007A742E" w:rsidP="007A742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twenty-third niche of the verandah round the central shrine of this temple.&gt;</w:t>
      </w:r>
    </w:p>
    <w:p w:rsidR="007A742E" w:rsidRPr="007A742E" w:rsidRDefault="007A742E" w:rsidP="007A742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7A742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A742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1352 A. D., Friday. The tithi is Dvādaśi, but not Ekādaśi.</w:t>
      </w:r>
    </w:p>
    <w:p w:rsidR="007A742E" w:rsidRPr="007A742E" w:rsidRDefault="007A742E" w:rsidP="007A742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A742E" w:rsidRPr="007A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2E"/>
    <w:rsid w:val="000C2906"/>
    <w:rsid w:val="000F336C"/>
    <w:rsid w:val="002B01D5"/>
    <w:rsid w:val="003C10CF"/>
    <w:rsid w:val="00467519"/>
    <w:rsid w:val="004E4259"/>
    <w:rsid w:val="007A0EA4"/>
    <w:rsid w:val="007A742E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CDFAF-A4CE-4DC7-85C4-8986AC5F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42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2025-02-24T10:50:00Z</dcterms:created>
  <dcterms:modified xsi:type="dcterms:W3CDTF">2025-02-24T10:51:00Z</dcterms:modified>
</cp:coreProperties>
</file>