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9A1F1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9A1F1E" w:rsidRPr="009A1F1E" w:rsidRDefault="009A1F1E" w:rsidP="009A1F1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9A1F1E">
        <w:rPr>
          <w:rFonts w:ascii="Arial Unicode MS" w:eastAsia="Arial Unicode MS" w:hAnsi="Arial Unicode MS" w:cs="Arial Unicode MS"/>
          <w:sz w:val="24"/>
          <w:szCs w:val="24"/>
          <w:lang w:bidi="sa-IN"/>
        </w:rPr>
        <w:t>76</w:t>
      </w:r>
    </w:p>
    <w:p w:rsidR="009A1F1E" w:rsidRPr="009A1F1E" w:rsidRDefault="009A1F1E" w:rsidP="009A1F1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9A1F1E">
        <w:rPr>
          <w:rFonts w:ascii="Arial Unicode MS" w:eastAsia="Arial Unicode MS" w:hAnsi="Arial Unicode MS" w:cs="Arial Unicode MS"/>
          <w:sz w:val="24"/>
          <w:szCs w:val="24"/>
          <w:lang w:bidi="sa-IN"/>
        </w:rPr>
        <w:t>71</w:t>
      </w:r>
    </w:p>
    <w:p w:rsidR="009A1F1E" w:rsidRPr="009A1F1E" w:rsidRDefault="009A1F1E" w:rsidP="009A1F1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 Narasiṃha </w:t>
      </w:r>
      <w:r w:rsidRPr="009A1F1E">
        <w:rPr>
          <w:rFonts w:ascii="Arial Unicode MS" w:eastAsia="Arial Unicode MS" w:hAnsi="Arial Unicode MS" w:cs="Arial Unicode MS"/>
          <w:sz w:val="24"/>
          <w:szCs w:val="24"/>
        </w:rPr>
        <w:t>Temple at Si</w:t>
      </w:r>
      <w:r w:rsidRPr="009A1F1E"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r w:rsidRPr="009A1F1E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9A1F1E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9A1F1E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9A1F1E" w:rsidRPr="009A1F1E" w:rsidRDefault="009A1F1E" w:rsidP="009A1F1E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>. I. I. Vol. VI, No. 891; A. R. No. 289-F of 1899 )</w:t>
      </w:r>
    </w:p>
    <w:p w:rsidR="009A1F1E" w:rsidRPr="009A1F1E" w:rsidRDefault="009A1F1E" w:rsidP="009A1F1E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>Ś. 1275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 śrī śākādde bhā(vā)ṇa-śaila grahapatigaṇite māsi vaiśākha saṃ(sa)jñe śuddhe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pakṣe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 tṛtīyāyuta ravidivase&lt;2&gt; śrīnṛsihasya nityaṃ dīpaprajvālanārtthaṃ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hariśikharipatessannidhau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 naicikīnāṃ prādāt pa cāśataṃ svābhimatanutaṃ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yaśo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 rājyalakṣmīsamṛdyai(ddhayai) . [1] 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gaṃgabhūpālatanaya[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>ḥ] śrīmānna dāpu-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reśvaraḥ .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śīlāvaśo(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>śā)t bhavo [dhī]mā[n] viśvanāthamahīpatiḥ [2] śakavarṣavu-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 275 gu neṃṭi vaiśākha śukla tṛtīyavu bhānuvāramuna(nāṃ)ḍu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śīlāvaśot(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>d)bhavuṃḍaina naṃdapurapu viśvanātharāju tana abhī-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ṣṭārttha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>] siddhigānu śrīnarasiṃhanāthu [ni] sannidhiyadu nityamunnu oka a-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kha]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>ḍadīpamu velu guṭaku ciṃ [ga]palli rāmanavoyuni vaśamuna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9A1F1E">
        <w:rPr>
          <w:rFonts w:ascii="Arial Unicode MS" w:eastAsia="Arial Unicode MS" w:hAnsi="Arial Unicode MS" w:cs="Arial Unicode MS"/>
          <w:sz w:val="24"/>
          <w:szCs w:val="24"/>
        </w:rPr>
        <w:t>veṭṭi]</w:t>
      </w:r>
      <w:proofErr w:type="gramEnd"/>
      <w:r w:rsidRPr="009A1F1E">
        <w:rPr>
          <w:rFonts w:ascii="Arial Unicode MS" w:eastAsia="Arial Unicode MS" w:hAnsi="Arial Unicode MS" w:cs="Arial Unicode MS"/>
          <w:sz w:val="24"/>
          <w:szCs w:val="24"/>
        </w:rPr>
        <w:t>na [mī]dālu ebhai 50 [ī] [dī]pamu ācaṃdrārkkasthāigā pe-</w:t>
      </w:r>
    </w:p>
    <w:p w:rsidR="007A0EA4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</w:rPr>
        <w:t>(11.) … …. … …. … …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twenty-first niche of the verandah round the central shrine of this temple.&gt;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F1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7</w:t>
      </w:r>
      <w:r w:rsidRPr="009A1F1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A1F1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1353 A. D., Sunday.&gt;</w:t>
      </w:r>
    </w:p>
    <w:p w:rsidR="009A1F1E" w:rsidRPr="009A1F1E" w:rsidRDefault="009A1F1E" w:rsidP="009A1F1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A1F1E" w:rsidRPr="009A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1E"/>
    <w:rsid w:val="000C2906"/>
    <w:rsid w:val="000F336C"/>
    <w:rsid w:val="002B01D5"/>
    <w:rsid w:val="003C10CF"/>
    <w:rsid w:val="00467519"/>
    <w:rsid w:val="004E4259"/>
    <w:rsid w:val="007A0EA4"/>
    <w:rsid w:val="009A1F1E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288C7-3BED-44F0-BBBB-012BB9DC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F1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2025-02-24T11:29:00Z</dcterms:created>
  <dcterms:modified xsi:type="dcterms:W3CDTF">2025-02-24T11:42:00Z</dcterms:modified>
</cp:coreProperties>
</file>