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9B4" w:rsidRPr="009A19B4" w:rsidRDefault="009A19B4" w:rsidP="009A19B4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9A19B4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9A19B4" w:rsidRPr="009A19B4" w:rsidRDefault="009A19B4" w:rsidP="009A19B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9A19B4" w:rsidRPr="009A19B4" w:rsidRDefault="009A19B4" w:rsidP="009A19B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>%% p. 566</w:t>
      </w:r>
    </w:p>
    <w:p w:rsidR="009A19B4" w:rsidRPr="009A19B4" w:rsidRDefault="009A19B4" w:rsidP="009A19B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>78</w:t>
      </w:r>
    </w:p>
    <w:p w:rsidR="009A19B4" w:rsidRPr="009A19B4" w:rsidRDefault="009A19B4" w:rsidP="009A19B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Siṃhāchalaṃ&lt;1&gt;</w:t>
      </w:r>
    </w:p>
    <w:p w:rsidR="009A19B4" w:rsidRPr="009A19B4" w:rsidRDefault="009A19B4" w:rsidP="009A19B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1046; A.R. No. 332-XXXVI of 1899 )</w:t>
      </w:r>
    </w:p>
    <w:p w:rsidR="009A19B4" w:rsidRPr="009A19B4" w:rsidRDefault="009A19B4" w:rsidP="009A19B4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1275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śrīmā[na]gaṃgānvayosti kṣitipatitilako bhānutulyapratāpo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vīraśrī[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>bhānudevo] hariśikharipate[ḥ] svenapitra-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rppitasya[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>.] śrīgaṃgābhogasya paṃcapravaraguṇagaṇāna nāyakān nityasiṣyai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rājanyā[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>n] rājamauli pratinidhi[na]karota sarvvakārye ṣu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dakṣān .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[1]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śākādde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sāyakā-dri-grahapatigaṇite jīvavāre&lt;2&gt; ca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pauṣyāṃ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teṣāṃ tāmeva vṛttinnarahari[bhavane] kalpayadvarttanaṃ ca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yā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pūrvveṣāṃ svapūrvvairiva narapatibhirnnāyakānāṃ kṛtābhūddharmmo rakṣaṇīya-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ssakalanṛpati[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>bhiḥ] śrīnṛsihasya bhaktaiḥ [.. 2] śrī-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śakavaruṣaṃvulu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1275 guneṃṭi puṣya paurnnamayu guruvāramunāḍu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śrī]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>vīrabhānudevarāju&lt;3&gt; tanaku niṣṭāttha-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siddhigā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tama taṃḍri vīranarasiṃhadevuṃḍunnu gaṃgāmahādevinnai śrīnarasiṃha-</w:t>
      </w:r>
    </w:p>
    <w:p w:rsidR="007A0EA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nāthunikiṃ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[ve]ṭina gaṃgānarasihabhogamu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fortieth niche of the verandah round the central shrine of this temple.&gt;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9</w:t>
      </w:r>
      <w:r w:rsidRPr="009A19B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January, 1354 A.D., Thursday.&gt;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He is Bhānudeva-III (A.D. 1352-3 </w:t>
      </w:r>
      <w:r w:rsidRPr="009A19B4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1377-8)&gt;</w:t>
      </w:r>
    </w:p>
    <w:p w:rsidR="009A19B4" w:rsidRPr="009A19B4" w:rsidRDefault="009A19B4" w:rsidP="009A19B4">
      <w:pPr>
        <w:spacing w:line="360" w:lineRule="auto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567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(7.)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tā(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>ta)naku telikaṭṭugoni eaidu nāyakolu pūrvvana rājulu peṭṭina prakārane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peṭenu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ī nāyakola prasādamu tirupati vai-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ṣṇavulunnu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sthānāpatilunnu pūrvvamaṃdula nāyakola prakārānane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peṭiko[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>na] galāru ī nāyakola jītālaku tāṃ-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bhra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gini jalakṣetramu muppaṃdamu peṭenu ī bhogāna karaṇikāna prasāda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9A19B4">
        <w:rPr>
          <w:rFonts w:ascii="Arial Unicode MS" w:eastAsia="Arial Unicode MS" w:hAnsi="Arial Unicode MS" w:cs="Arial Unicode MS"/>
          <w:sz w:val="24"/>
          <w:szCs w:val="24"/>
        </w:rPr>
        <w:t>kuṃcālu</w:t>
      </w:r>
      <w:proofErr w:type="gramEnd"/>
      <w:r w:rsidRPr="009A19B4">
        <w:rPr>
          <w:rFonts w:ascii="Arial Unicode MS" w:eastAsia="Arial Unicode MS" w:hAnsi="Arial Unicode MS" w:cs="Arial Unicode MS"/>
          <w:sz w:val="24"/>
          <w:szCs w:val="24"/>
        </w:rPr>
        <w:t xml:space="preserve"> 10 mudra ku[0]cālu 71nu . &lt;*&gt;</w:t>
      </w:r>
    </w:p>
    <w:p w:rsidR="009A19B4" w:rsidRPr="009A19B4" w:rsidRDefault="009A19B4" w:rsidP="009A19B4">
      <w:pPr>
        <w:tabs>
          <w:tab w:val="left" w:pos="92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9A19B4">
        <w:rPr>
          <w:rFonts w:ascii="Arial Unicode MS" w:eastAsia="Arial Unicode MS" w:hAnsi="Arial Unicode MS" w:cs="Arial Unicode MS"/>
          <w:sz w:val="24"/>
          <w:szCs w:val="24"/>
        </w:rPr>
        <w:t>&lt;* The inscription ends here.&gt;</w:t>
      </w:r>
    </w:p>
    <w:p w:rsidR="009A19B4" w:rsidRPr="009A19B4" w:rsidRDefault="009A19B4" w:rsidP="009A19B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9A19B4" w:rsidRPr="009A19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B4"/>
    <w:rsid w:val="000C2906"/>
    <w:rsid w:val="000F336C"/>
    <w:rsid w:val="002B01D5"/>
    <w:rsid w:val="003C10CF"/>
    <w:rsid w:val="00467519"/>
    <w:rsid w:val="004E4259"/>
    <w:rsid w:val="007A0EA4"/>
    <w:rsid w:val="009A19B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B428A-B670-4D42-9EB9-4F7F536E2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19B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2025-03-01T09:54:00Z</dcterms:created>
  <dcterms:modified xsi:type="dcterms:W3CDTF">2025-03-01T09:55:00Z</dcterms:modified>
</cp:coreProperties>
</file>