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9C" w:rsidRPr="00BF4E9C" w:rsidRDefault="00BF4E9C" w:rsidP="00BF4E9C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BF4E9C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BF4E9C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BF4E9C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BF4E9C" w:rsidRPr="00BF4E9C" w:rsidRDefault="00BF4E9C" w:rsidP="00BF4E9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BF4E9C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BF4E9C" w:rsidRPr="00BF4E9C" w:rsidRDefault="00BF4E9C" w:rsidP="00BF4E9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F4E9C">
        <w:rPr>
          <w:rFonts w:ascii="Arial Unicode MS" w:eastAsia="Arial Unicode MS" w:hAnsi="Arial Unicode MS" w:cs="Arial Unicode MS"/>
          <w:sz w:val="24"/>
          <w:szCs w:val="24"/>
        </w:rPr>
        <w:t>%% p. 572</w:t>
      </w:r>
    </w:p>
    <w:p w:rsidR="00BF4E9C" w:rsidRPr="00BF4E9C" w:rsidRDefault="00BF4E9C" w:rsidP="00BF4E9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F4E9C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BF4E9C">
        <w:rPr>
          <w:rFonts w:ascii="Arial Unicode MS" w:eastAsia="Arial Unicode MS" w:hAnsi="Arial Unicode MS" w:cs="Arial Unicode MS"/>
          <w:sz w:val="24"/>
          <w:szCs w:val="24"/>
          <w:lang w:bidi="sa-IN"/>
        </w:rPr>
        <w:t>83</w:t>
      </w:r>
    </w:p>
    <w:p w:rsidR="00BF4E9C" w:rsidRPr="00BF4E9C" w:rsidRDefault="00BF4E9C" w:rsidP="00BF4E9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F4E9C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Siṃhāchalaṃ&lt;1&gt;</w:t>
      </w:r>
    </w:p>
    <w:p w:rsidR="00BF4E9C" w:rsidRPr="00BF4E9C" w:rsidRDefault="00BF4E9C" w:rsidP="00BF4E9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F4E9C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BF4E9C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894; A. R. No. 289-J of 1899 )</w:t>
      </w:r>
    </w:p>
    <w:p w:rsidR="00BF4E9C" w:rsidRPr="00BF4E9C" w:rsidRDefault="00BF4E9C" w:rsidP="00BF4E9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F4E9C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1278</w:t>
      </w:r>
    </w:p>
    <w:p w:rsidR="00BF4E9C" w:rsidRPr="00BF4E9C" w:rsidRDefault="00BF4E9C" w:rsidP="00BF4E9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4E9C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BF4E9C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BF4E9C">
        <w:rPr>
          <w:rFonts w:ascii="Arial Unicode MS" w:eastAsia="Arial Unicode MS" w:hAnsi="Arial Unicode MS" w:cs="Arial Unicode MS"/>
          <w:sz w:val="24"/>
          <w:szCs w:val="24"/>
        </w:rPr>
        <w:t xml:space="preserve"> śrī . [</w:t>
      </w:r>
      <w:proofErr w:type="gramStart"/>
      <w:r w:rsidRPr="00BF4E9C">
        <w:rPr>
          <w:rFonts w:ascii="Arial Unicode MS" w:eastAsia="Arial Unicode MS" w:hAnsi="Arial Unicode MS" w:cs="Arial Unicode MS"/>
          <w:sz w:val="24"/>
          <w:szCs w:val="24"/>
        </w:rPr>
        <w:t>śākābde</w:t>
      </w:r>
      <w:proofErr w:type="gramEnd"/>
      <w:r w:rsidRPr="00BF4E9C">
        <w:rPr>
          <w:rFonts w:ascii="Arial Unicode MS" w:eastAsia="Arial Unicode MS" w:hAnsi="Arial Unicode MS" w:cs="Arial Unicode MS"/>
          <w:sz w:val="24"/>
          <w:szCs w:val="24"/>
        </w:rPr>
        <w:t>] [vasu-śaila-bhānugaṇite] śuddhārkka tithyāṃ śubhe, māse mādhavasaṃjñake</w:t>
      </w:r>
    </w:p>
    <w:p w:rsidR="00BF4E9C" w:rsidRPr="00BF4E9C" w:rsidRDefault="00BF4E9C" w:rsidP="00BF4E9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4E9C">
        <w:rPr>
          <w:rFonts w:ascii="Arial Unicode MS" w:eastAsia="Arial Unicode MS" w:hAnsi="Arial Unicode MS" w:cs="Arial Unicode MS"/>
          <w:sz w:val="24"/>
          <w:szCs w:val="24"/>
        </w:rPr>
        <w:t>(2.) [</w:t>
      </w:r>
      <w:proofErr w:type="gramStart"/>
      <w:r w:rsidRPr="00BF4E9C">
        <w:rPr>
          <w:rFonts w:ascii="Arial Unicode MS" w:eastAsia="Arial Unicode MS" w:hAnsi="Arial Unicode MS" w:cs="Arial Unicode MS"/>
          <w:sz w:val="24"/>
          <w:szCs w:val="24"/>
        </w:rPr>
        <w:t>bhṛgudine</w:t>
      </w:r>
      <w:proofErr w:type="gramEnd"/>
      <w:r w:rsidRPr="00BF4E9C">
        <w:rPr>
          <w:rFonts w:ascii="Arial Unicode MS" w:eastAsia="Arial Unicode MS" w:hAnsi="Arial Unicode MS" w:cs="Arial Unicode MS"/>
          <w:sz w:val="24"/>
          <w:szCs w:val="24"/>
        </w:rPr>
        <w:t xml:space="preserve">]&lt;2&gt; śrīsihaśailesituḥ . </w:t>
      </w:r>
      <w:proofErr w:type="gramStart"/>
      <w:r w:rsidRPr="00BF4E9C">
        <w:rPr>
          <w:rFonts w:ascii="Arial Unicode MS" w:eastAsia="Arial Unicode MS" w:hAnsi="Arial Unicode MS" w:cs="Arial Unicode MS"/>
          <w:sz w:val="24"/>
          <w:szCs w:val="24"/>
        </w:rPr>
        <w:t>śrībhaṃḍāraniketane</w:t>
      </w:r>
      <w:proofErr w:type="gramEnd"/>
      <w:r w:rsidRPr="00BF4E9C">
        <w:rPr>
          <w:rFonts w:ascii="Arial Unicode MS" w:eastAsia="Arial Unicode MS" w:hAnsi="Arial Unicode MS" w:cs="Arial Unicode MS"/>
          <w:sz w:val="24"/>
          <w:szCs w:val="24"/>
        </w:rPr>
        <w:t xml:space="preserve"> [yuga]bhujāsakhyā[ta] gaṃḍābhidhān dīnārā&lt;3&gt;-</w:t>
      </w:r>
    </w:p>
    <w:p w:rsidR="00BF4E9C" w:rsidRPr="00BF4E9C" w:rsidRDefault="00BF4E9C" w:rsidP="00BF4E9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4E9C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BF4E9C">
        <w:rPr>
          <w:rFonts w:ascii="Arial Unicode MS" w:eastAsia="Arial Unicode MS" w:hAnsi="Arial Unicode MS" w:cs="Arial Unicode MS"/>
          <w:sz w:val="24"/>
          <w:szCs w:val="24"/>
        </w:rPr>
        <w:t>narasihanāthamuniḥ</w:t>
      </w:r>
      <w:proofErr w:type="gramEnd"/>
      <w:r w:rsidRPr="00BF4E9C">
        <w:rPr>
          <w:rFonts w:ascii="Arial Unicode MS" w:eastAsia="Arial Unicode MS" w:hAnsi="Arial Unicode MS" w:cs="Arial Unicode MS"/>
          <w:sz w:val="24"/>
          <w:szCs w:val="24"/>
        </w:rPr>
        <w:t xml:space="preserve"> prādāt svavṛtyāptaye . </w:t>
      </w:r>
      <w:proofErr w:type="gramStart"/>
      <w:r w:rsidRPr="00BF4E9C">
        <w:rPr>
          <w:rFonts w:ascii="Arial Unicode MS" w:eastAsia="Arial Unicode MS" w:hAnsi="Arial Unicode MS" w:cs="Arial Unicode MS"/>
          <w:sz w:val="24"/>
          <w:szCs w:val="24"/>
        </w:rPr>
        <w:t>śakavarṣaṃvulu</w:t>
      </w:r>
      <w:proofErr w:type="gramEnd"/>
      <w:r w:rsidRPr="00BF4E9C">
        <w:rPr>
          <w:rFonts w:ascii="Arial Unicode MS" w:eastAsia="Arial Unicode MS" w:hAnsi="Arial Unicode MS" w:cs="Arial Unicode MS"/>
          <w:sz w:val="24"/>
          <w:szCs w:val="24"/>
        </w:rPr>
        <w:t xml:space="preserve"> 1278 guneṃṭi vaiśākha vi-</w:t>
      </w:r>
    </w:p>
    <w:p w:rsidR="00BF4E9C" w:rsidRPr="00BF4E9C" w:rsidRDefault="00BF4E9C" w:rsidP="00BF4E9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4E9C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BF4E9C">
        <w:rPr>
          <w:rFonts w:ascii="Arial Unicode MS" w:eastAsia="Arial Unicode MS" w:hAnsi="Arial Unicode MS" w:cs="Arial Unicode MS"/>
          <w:sz w:val="24"/>
          <w:szCs w:val="24"/>
        </w:rPr>
        <w:t>mala</w:t>
      </w:r>
      <w:proofErr w:type="gramEnd"/>
      <w:r w:rsidRPr="00BF4E9C">
        <w:rPr>
          <w:rFonts w:ascii="Arial Unicode MS" w:eastAsia="Arial Unicode MS" w:hAnsi="Arial Unicode MS" w:cs="Arial Unicode MS"/>
          <w:sz w:val="24"/>
          <w:szCs w:val="24"/>
        </w:rPr>
        <w:t xml:space="preserve"> saptamiyu śukravāramunā [ḍu] śrīpuruṣotta[ma] narasihabhārati śrīpādālu śrīnara-</w:t>
      </w:r>
    </w:p>
    <w:p w:rsidR="00BF4E9C" w:rsidRPr="00BF4E9C" w:rsidRDefault="00BF4E9C" w:rsidP="00BF4E9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4E9C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BF4E9C">
        <w:rPr>
          <w:rFonts w:ascii="Arial Unicode MS" w:eastAsia="Arial Unicode MS" w:hAnsi="Arial Unicode MS" w:cs="Arial Unicode MS"/>
          <w:sz w:val="24"/>
          <w:szCs w:val="24"/>
        </w:rPr>
        <w:t>sihanātha[</w:t>
      </w:r>
      <w:proofErr w:type="gramEnd"/>
      <w:r w:rsidRPr="00BF4E9C">
        <w:rPr>
          <w:rFonts w:ascii="Arial Unicode MS" w:eastAsia="Arial Unicode MS" w:hAnsi="Arial Unicode MS" w:cs="Arial Unicode MS"/>
          <w:sz w:val="24"/>
          <w:szCs w:val="24"/>
        </w:rPr>
        <w:t>thu]ni bhaṃḍāramaṃdu gaṃḍamāḍalu iruvai āka[ṭi] veṭi nityapaḍi prasādamu mūṃḍu</w:t>
      </w:r>
    </w:p>
    <w:p w:rsidR="00BF4E9C" w:rsidRPr="00BF4E9C" w:rsidRDefault="00BF4E9C" w:rsidP="00BF4E9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4E9C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BF4E9C">
        <w:rPr>
          <w:rFonts w:ascii="Arial Unicode MS" w:eastAsia="Arial Unicode MS" w:hAnsi="Arial Unicode MS" w:cs="Arial Unicode MS"/>
          <w:sz w:val="24"/>
          <w:szCs w:val="24"/>
        </w:rPr>
        <w:t>peru</w:t>
      </w:r>
      <w:proofErr w:type="gramEnd"/>
      <w:r w:rsidRPr="00BF4E9C">
        <w:rPr>
          <w:rFonts w:ascii="Arial Unicode MS" w:eastAsia="Arial Unicode MS" w:hAnsi="Arial Unicode MS" w:cs="Arial Unicode MS"/>
          <w:sz w:val="24"/>
          <w:szCs w:val="24"/>
        </w:rPr>
        <w:t xml:space="preserve"> reṃḍu kuṃcālu appalu reṃḍu viḍiyalu reṃḍu karicīḍlu reṃḍu iṃtavaṭu</w:t>
      </w:r>
    </w:p>
    <w:p w:rsidR="00BF4E9C" w:rsidRPr="00BF4E9C" w:rsidRDefault="00BF4E9C" w:rsidP="00BF4E9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4E9C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BF4E9C">
        <w:rPr>
          <w:rFonts w:ascii="Arial Unicode MS" w:eastAsia="Arial Unicode MS" w:hAnsi="Arial Unicode MS" w:cs="Arial Unicode MS"/>
          <w:sz w:val="24"/>
          <w:szCs w:val="24"/>
        </w:rPr>
        <w:t>vṛtti</w:t>
      </w:r>
      <w:proofErr w:type="gramEnd"/>
      <w:r w:rsidRPr="00BF4E9C">
        <w:rPr>
          <w:rFonts w:ascii="Arial Unicode MS" w:eastAsia="Arial Unicode MS" w:hAnsi="Arial Unicode MS" w:cs="Arial Unicode MS"/>
          <w:sz w:val="24"/>
          <w:szCs w:val="24"/>
        </w:rPr>
        <w:t xml:space="preserve"> jītamu [pattaṃnaku] ācaṃdrārkkasthāigāṃ vaḍasi i akhaṃḍānuku śrīpādālu</w:t>
      </w:r>
    </w:p>
    <w:p w:rsidR="00BF4E9C" w:rsidRPr="00BF4E9C" w:rsidRDefault="00BF4E9C" w:rsidP="00BF4E9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4E9C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BF4E9C">
        <w:rPr>
          <w:rFonts w:ascii="Arial Unicode MS" w:eastAsia="Arial Unicode MS" w:hAnsi="Arial Unicode MS" w:cs="Arial Unicode MS"/>
          <w:sz w:val="24"/>
          <w:szCs w:val="24"/>
        </w:rPr>
        <w:t>śiṣyulu</w:t>
      </w:r>
      <w:proofErr w:type="gramEnd"/>
      <w:r w:rsidRPr="00BF4E9C">
        <w:rPr>
          <w:rFonts w:ascii="Arial Unicode MS" w:eastAsia="Arial Unicode MS" w:hAnsi="Arial Unicode MS" w:cs="Arial Unicode MS"/>
          <w:sz w:val="24"/>
          <w:szCs w:val="24"/>
        </w:rPr>
        <w:t xml:space="preserve"> narasiṃhagiriśrīpādālu bhaṃḍāramaṃdu oka māḍa veṭi reṃḍappālu tama</w:t>
      </w:r>
    </w:p>
    <w:p w:rsidR="00BF4E9C" w:rsidRPr="00BF4E9C" w:rsidRDefault="00BF4E9C" w:rsidP="00BF4E9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4E9C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BF4E9C">
        <w:rPr>
          <w:rFonts w:ascii="Arial Unicode MS" w:eastAsia="Arial Unicode MS" w:hAnsi="Arial Unicode MS" w:cs="Arial Unicode MS"/>
          <w:sz w:val="24"/>
          <w:szCs w:val="24"/>
        </w:rPr>
        <w:t>barttanaku</w:t>
      </w:r>
      <w:proofErr w:type="gramEnd"/>
      <w:r w:rsidRPr="00BF4E9C">
        <w:rPr>
          <w:rFonts w:ascii="Arial Unicode MS" w:eastAsia="Arial Unicode MS" w:hAnsi="Arial Unicode MS" w:cs="Arial Unicode MS"/>
          <w:sz w:val="24"/>
          <w:szCs w:val="24"/>
        </w:rPr>
        <w:t xml:space="preserve"> vṛttigā paḍasiri ī dharmmavu śrīvaiṣṇava rakṣa . </w:t>
      </w:r>
      <w:proofErr w:type="gramStart"/>
      <w:r w:rsidRPr="00BF4E9C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BF4E9C">
        <w:rPr>
          <w:rFonts w:ascii="Arial Unicode MS" w:eastAsia="Arial Unicode MS" w:hAnsi="Arial Unicode MS" w:cs="Arial Unicode MS"/>
          <w:sz w:val="24"/>
          <w:szCs w:val="24"/>
        </w:rPr>
        <w:t xml:space="preserve"> kṛto dharmmaḥ pālanīyo</w:t>
      </w:r>
    </w:p>
    <w:p w:rsidR="007A0EA4" w:rsidRPr="00BF4E9C" w:rsidRDefault="00BF4E9C" w:rsidP="00BF4E9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4E9C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BF4E9C">
        <w:rPr>
          <w:rFonts w:ascii="Arial Unicode MS" w:eastAsia="Arial Unicode MS" w:hAnsi="Arial Unicode MS" w:cs="Arial Unicode MS"/>
          <w:sz w:val="24"/>
          <w:szCs w:val="24"/>
        </w:rPr>
        <w:t>manīṣibhiḥ ..</w:t>
      </w:r>
      <w:proofErr w:type="gramEnd"/>
      <w:r w:rsidRPr="00BF4E9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F4E9C">
        <w:rPr>
          <w:rFonts w:ascii="Arial Unicode MS" w:eastAsia="Arial Unicode MS" w:hAnsi="Arial Unicode MS" w:cs="Arial Unicode MS"/>
          <w:sz w:val="24"/>
          <w:szCs w:val="24"/>
        </w:rPr>
        <w:t>śatrureva</w:t>
      </w:r>
      <w:proofErr w:type="gramEnd"/>
      <w:r w:rsidRPr="00BF4E9C">
        <w:rPr>
          <w:rFonts w:ascii="Arial Unicode MS" w:eastAsia="Arial Unicode MS" w:hAnsi="Arial Unicode MS" w:cs="Arial Unicode MS"/>
          <w:sz w:val="24"/>
          <w:szCs w:val="24"/>
        </w:rPr>
        <w:t xml:space="preserve"> hi śatrussā(syā)ddharmma[ḥ] śatrurna kāyacit [..]</w:t>
      </w:r>
    </w:p>
    <w:p w:rsidR="00BF4E9C" w:rsidRPr="00BF4E9C" w:rsidRDefault="00BF4E9C" w:rsidP="00BF4E9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F4E9C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twenty-first niche of the verandah round the central shrine of this temple.&gt;</w:t>
      </w:r>
    </w:p>
    <w:p w:rsidR="00BF4E9C" w:rsidRPr="00BF4E9C" w:rsidRDefault="00BF4E9C" w:rsidP="00BF4E9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F4E9C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8</w:t>
      </w:r>
      <w:r w:rsidRPr="00BF4E9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BF4E9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1356 A. D., Friday.&gt;</w:t>
      </w:r>
    </w:p>
    <w:p w:rsidR="00BF4E9C" w:rsidRPr="00BF4E9C" w:rsidRDefault="00BF4E9C" w:rsidP="00BF4E9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F4E9C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Dināra is the name of a gold coin.&gt;</w:t>
      </w:r>
    </w:p>
    <w:p w:rsidR="00BF4E9C" w:rsidRPr="00BF4E9C" w:rsidRDefault="00BF4E9C" w:rsidP="00BF4E9C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BF4E9C" w:rsidRPr="00BF4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9C"/>
    <w:rsid w:val="000C2906"/>
    <w:rsid w:val="000F336C"/>
    <w:rsid w:val="002B01D5"/>
    <w:rsid w:val="003C10CF"/>
    <w:rsid w:val="00467519"/>
    <w:rsid w:val="004E4259"/>
    <w:rsid w:val="007A0EA4"/>
    <w:rsid w:val="00AA690F"/>
    <w:rsid w:val="00BF4E9C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65AF7-48BB-42EE-82B2-C216303C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E9C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2025-03-01T10:00:00Z</dcterms:created>
  <dcterms:modified xsi:type="dcterms:W3CDTF">2025-03-01T10:01:00Z</dcterms:modified>
</cp:coreProperties>
</file>