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6C" w:rsidRPr="006A136C" w:rsidRDefault="006A136C" w:rsidP="006A136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A136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A136C" w:rsidRPr="006A136C" w:rsidRDefault="006A136C" w:rsidP="006A13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A136C" w:rsidRPr="006A136C" w:rsidRDefault="006A136C" w:rsidP="006A13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>%% p. 57</w:t>
      </w:r>
      <w:r w:rsidRPr="006A1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6A136C" w:rsidRPr="006A136C" w:rsidRDefault="006A136C" w:rsidP="006A13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6A1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6A136C" w:rsidRPr="006A136C" w:rsidRDefault="006A136C" w:rsidP="006A13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6A136C" w:rsidRPr="006A136C" w:rsidRDefault="006A136C" w:rsidP="006A136C">
      <w:pPr>
        <w:tabs>
          <w:tab w:val="left" w:pos="1828"/>
          <w:tab w:val="left" w:pos="3969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</w:t>
      </w:r>
      <w:r w:rsidRPr="006A1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63</w:t>
      </w:r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6A1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310-</w:t>
      </w:r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>F of 1899 )</w:t>
      </w:r>
    </w:p>
    <w:p w:rsidR="006A136C" w:rsidRPr="006A136C" w:rsidRDefault="006A136C" w:rsidP="006A13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śrī [..] āsīt śrīnarasiha bhūmitilaka śrīvīrakūṭe pure 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taddevī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guṇabhū-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ṣaṇāsti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lakumā devī satī vīrasūḥ .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sā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sūnoḥ puruṣottamo 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kṣitipatervvikhyā-</w:t>
      </w:r>
      <w:proofErr w:type="gramEnd"/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kīrttiśriya[ḥ] śrīmat palla[va]vaṃśa kalpakatarossatpallavasya 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śriya[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>ḥ] [1] śākāvde ma-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>(4.) ṇi-bhūbhṛdarkkagaṇite mārggāyakhmāse gurorvvāre viṣṇutithau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śubhe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naraharerddīpa-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pradītpyai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mudā .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agre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sihanagādhipasya satataṃ paṃcāśataṃ sadgavāṃ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prādā[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>t] puttali-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kāṃ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ca rūpyaracitāṃ svābhīṣṭasiṃsaddhaye . [2]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1279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mārggaśira vimala ekādaśiyu guruvāra&lt;2&gt;munāḍu bhāradvājagotra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juṃḍaina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vīrakūṭavu narasiharāju mahādevi lakumādevi tanaku sa-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kaladhamma(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>rmma)siddhigānunnu tana koḍaku puruṣottamadevarājanaku rājyābhi-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vṛddhigānunnu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sannidhini nityamu akhaḍadīpamu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veluṃguṭakuṃ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veṭṭina modālu ebhaï .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lekā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50 .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dīpa pratimā o-</w:t>
      </w:r>
    </w:p>
    <w:p w:rsidR="007A0EA4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kaṃḍu ..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. </w:t>
      </w:r>
      <w:proofErr w:type="gramStart"/>
      <w:r w:rsidRPr="006A136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lastRenderedPageBreak/>
        <w:t>&lt;1. In the twenty-nineth niche of the verandah round the central shrine of this temple.&gt;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C">
        <w:rPr>
          <w:rFonts w:ascii="Arial Unicode MS" w:eastAsia="Arial Unicode MS" w:hAnsi="Arial Unicode MS" w:cs="Arial Unicode MS"/>
          <w:sz w:val="24"/>
          <w:szCs w:val="24"/>
        </w:rPr>
        <w:t>&lt;2. The corresponding date is the 23</w:t>
      </w:r>
      <w:r w:rsidRPr="006A136C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 w:rsidRPr="006A136C">
        <w:rPr>
          <w:rFonts w:ascii="Arial Unicode MS" w:eastAsia="Arial Unicode MS" w:hAnsi="Arial Unicode MS" w:cs="Arial Unicode MS"/>
          <w:sz w:val="24"/>
          <w:szCs w:val="24"/>
        </w:rPr>
        <w:t xml:space="preserve"> November, 1357 A. D., Thursday.&gt;</w:t>
      </w:r>
    </w:p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bookmarkEnd w:id="0"/>
    <w:p w:rsidR="006A136C" w:rsidRPr="006A136C" w:rsidRDefault="006A136C" w:rsidP="006A136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A136C" w:rsidRPr="006A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6C"/>
    <w:rsid w:val="000C2906"/>
    <w:rsid w:val="000F336C"/>
    <w:rsid w:val="002B01D5"/>
    <w:rsid w:val="003C10CF"/>
    <w:rsid w:val="00467519"/>
    <w:rsid w:val="004E4259"/>
    <w:rsid w:val="006A136C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035B3-C35D-40E5-886A-89CE83AD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6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2025-03-01T10:21:00Z</dcterms:created>
  <dcterms:modified xsi:type="dcterms:W3CDTF">2025-03-01T10:22:00Z</dcterms:modified>
</cp:coreProperties>
</file>