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A5B" w:rsidRPr="004F5A5B" w:rsidRDefault="004F5A5B" w:rsidP="004F5A5B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4F5A5B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4F5A5B" w:rsidRPr="004F5A5B" w:rsidRDefault="004F5A5B" w:rsidP="004F5A5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4F5A5B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4F5A5B" w:rsidRPr="004F5A5B" w:rsidRDefault="004F5A5B" w:rsidP="004F5A5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F5A5B">
        <w:rPr>
          <w:rFonts w:ascii="Arial Unicode MS" w:eastAsia="Arial Unicode MS" w:hAnsi="Arial Unicode MS" w:cs="Arial Unicode MS"/>
          <w:sz w:val="24"/>
          <w:szCs w:val="24"/>
        </w:rPr>
        <w:t>%% p. 580</w:t>
      </w:r>
    </w:p>
    <w:p w:rsidR="004F5A5B" w:rsidRPr="004F5A5B" w:rsidRDefault="004F5A5B" w:rsidP="004F5A5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F5A5B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4F5A5B">
        <w:rPr>
          <w:rFonts w:ascii="Arial Unicode MS" w:eastAsia="Arial Unicode MS" w:hAnsi="Arial Unicode MS" w:cs="Arial Unicode MS"/>
          <w:sz w:val="24"/>
          <w:szCs w:val="24"/>
          <w:lang w:bidi="sa-IN"/>
        </w:rPr>
        <w:t>90</w:t>
      </w:r>
    </w:p>
    <w:p w:rsidR="004F5A5B" w:rsidRPr="004F5A5B" w:rsidRDefault="004F5A5B" w:rsidP="004F5A5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F5A5B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4F5A5B" w:rsidRPr="004F5A5B" w:rsidRDefault="004F5A5B" w:rsidP="004F5A5B">
      <w:pPr>
        <w:tabs>
          <w:tab w:val="left" w:pos="1828"/>
          <w:tab w:val="left" w:pos="3969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4F5A5B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4F5A5B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1154-5; A. R. Nos. 275 and 276 of 1896;</w:t>
      </w:r>
    </w:p>
    <w:p w:rsidR="004F5A5B" w:rsidRPr="004F5A5B" w:rsidRDefault="004F5A5B" w:rsidP="004F5A5B">
      <w:pPr>
        <w:tabs>
          <w:tab w:val="left" w:pos="1828"/>
          <w:tab w:val="left" w:pos="3969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F5A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686, Nos. 153 and </w:t>
      </w:r>
      <w:proofErr w:type="gramStart"/>
      <w:r w:rsidRPr="004F5A5B">
        <w:rPr>
          <w:rFonts w:ascii="Arial Unicode MS" w:eastAsia="Arial Unicode MS" w:hAnsi="Arial Unicode MS" w:cs="Arial Unicode MS"/>
          <w:sz w:val="24"/>
          <w:szCs w:val="24"/>
          <w:lang w:bidi="sa-IN"/>
        </w:rPr>
        <w:t>154 )</w:t>
      </w:r>
      <w:proofErr w:type="gramEnd"/>
    </w:p>
    <w:p w:rsidR="004F5A5B" w:rsidRPr="004F5A5B" w:rsidRDefault="004F5A5B" w:rsidP="004F5A5B">
      <w:pPr>
        <w:tabs>
          <w:tab w:val="left" w:pos="1828"/>
          <w:tab w:val="left" w:pos="4962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F5A5B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1279</w:t>
      </w:r>
    </w:p>
    <w:p w:rsidR="004F5A5B" w:rsidRPr="004F5A5B" w:rsidRDefault="004F5A5B" w:rsidP="004F5A5B">
      <w:pPr>
        <w:tabs>
          <w:tab w:val="left" w:pos="1828"/>
          <w:tab w:val="left" w:pos="4962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F5A5B"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4F5A5B" w:rsidRPr="004F5A5B" w:rsidRDefault="004F5A5B" w:rsidP="004F5A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4F5A5B">
        <w:rPr>
          <w:rFonts w:ascii="Arial Unicode MS" w:eastAsia="Arial Unicode MS" w:hAnsi="Arial Unicode MS" w:cs="Arial Unicode MS"/>
          <w:sz w:val="24"/>
          <w:szCs w:val="24"/>
        </w:rPr>
        <w:t>śākāvde</w:t>
      </w:r>
      <w:proofErr w:type="gramEnd"/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 ravisiṃdhusannidhiyute hemā[vi]dhevatsare mārge</w:t>
      </w:r>
    </w:p>
    <w:p w:rsidR="004F5A5B" w:rsidRPr="004F5A5B" w:rsidRDefault="004F5A5B" w:rsidP="004F5A5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F5A5B">
        <w:rPr>
          <w:rFonts w:ascii="Arial Unicode MS" w:eastAsia="Arial Unicode MS" w:hAnsi="Arial Unicode MS" w:cs="Arial Unicode MS"/>
          <w:sz w:val="24"/>
          <w:szCs w:val="24"/>
        </w:rPr>
        <w:t>māsya</w:t>
      </w:r>
      <w:proofErr w:type="gramEnd"/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 site dvitīyadivase vāre śubhe</w:t>
      </w:r>
    </w:p>
    <w:p w:rsidR="004F5A5B" w:rsidRPr="004F5A5B" w:rsidRDefault="004F5A5B" w:rsidP="004F5A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4F5A5B">
        <w:rPr>
          <w:rFonts w:ascii="Arial Unicode MS" w:eastAsia="Arial Unicode MS" w:hAnsi="Arial Unicode MS" w:cs="Arial Unicode MS"/>
          <w:sz w:val="24"/>
          <w:szCs w:val="24"/>
        </w:rPr>
        <w:t>paṃḍite .</w:t>
      </w:r>
      <w:proofErr w:type="gramEnd"/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4F5A5B">
        <w:rPr>
          <w:rFonts w:ascii="Arial Unicode MS" w:eastAsia="Arial Unicode MS" w:hAnsi="Arial Unicode MS" w:cs="Arial Unicode MS"/>
          <w:sz w:val="24"/>
          <w:szCs w:val="24"/>
        </w:rPr>
        <w:t>bhāradvājakulodbhavasya</w:t>
      </w:r>
      <w:proofErr w:type="gramEnd"/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 nṛpate[ḥ] śrīnārasiṃhasya te</w:t>
      </w:r>
    </w:p>
    <w:p w:rsidR="004F5A5B" w:rsidRPr="004F5A5B" w:rsidRDefault="004F5A5B" w:rsidP="004F5A5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F5A5B">
        <w:rPr>
          <w:rFonts w:ascii="Arial Unicode MS" w:eastAsia="Arial Unicode MS" w:hAnsi="Arial Unicode MS" w:cs="Arial Unicode MS"/>
          <w:sz w:val="24"/>
          <w:szCs w:val="24"/>
        </w:rPr>
        <w:t>viṣṇo</w:t>
      </w:r>
      <w:proofErr w:type="gramEnd"/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 śrīkamaṭhādhipāya</w:t>
      </w:r>
    </w:p>
    <w:p w:rsidR="004F5A5B" w:rsidRPr="004F5A5B" w:rsidRDefault="004F5A5B" w:rsidP="004F5A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4F5A5B">
        <w:rPr>
          <w:rFonts w:ascii="Arial Unicode MS" w:eastAsia="Arial Unicode MS" w:hAnsi="Arial Unicode MS" w:cs="Arial Unicode MS"/>
          <w:sz w:val="24"/>
          <w:szCs w:val="24"/>
        </w:rPr>
        <w:t>nitarāṃ</w:t>
      </w:r>
      <w:proofErr w:type="gramEnd"/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 ddīpadvayārttha gavā . </w:t>
      </w:r>
      <w:proofErr w:type="gramStart"/>
      <w:r w:rsidRPr="004F5A5B">
        <w:rPr>
          <w:rFonts w:ascii="Arial Unicode MS" w:eastAsia="Arial Unicode MS" w:hAnsi="Arial Unicode MS" w:cs="Arial Unicode MS"/>
          <w:sz w:val="24"/>
          <w:szCs w:val="24"/>
        </w:rPr>
        <w:t>prādā</w:t>
      </w:r>
      <w:proofErr w:type="gramEnd"/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 śrī (cchrī)puruṣottamākhyanṛpate-</w:t>
      </w:r>
    </w:p>
    <w:p w:rsidR="004F5A5B" w:rsidRPr="004F5A5B" w:rsidRDefault="004F5A5B" w:rsidP="004F5A5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F5A5B">
        <w:rPr>
          <w:rFonts w:ascii="Arial Unicode MS" w:eastAsia="Arial Unicode MS" w:hAnsi="Arial Unicode MS" w:cs="Arial Unicode MS"/>
          <w:sz w:val="24"/>
          <w:szCs w:val="24"/>
        </w:rPr>
        <w:t>raiśvarya</w:t>
      </w:r>
      <w:proofErr w:type="gramEnd"/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 saṃsiddhaye</w:t>
      </w:r>
    </w:p>
    <w:p w:rsidR="004F5A5B" w:rsidRPr="004F5A5B" w:rsidRDefault="004F5A5B" w:rsidP="004F5A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4F5A5B">
        <w:rPr>
          <w:rFonts w:ascii="Arial Unicode MS" w:eastAsia="Arial Unicode MS" w:hAnsi="Arial Unicode MS" w:cs="Arial Unicode MS"/>
          <w:sz w:val="24"/>
          <w:szCs w:val="24"/>
        </w:rPr>
        <w:t>ācaṃdrārkkamidaṃ</w:t>
      </w:r>
      <w:proofErr w:type="gramEnd"/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 suputra phaladaṃ paṃccāśadatyadbhutaṃ [.] cātuvva(rvva)gā-</w:t>
      </w:r>
    </w:p>
    <w:p w:rsidR="004F5A5B" w:rsidRPr="004F5A5B" w:rsidRDefault="004F5A5B" w:rsidP="004F5A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F5A5B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Start"/>
      <w:r w:rsidRPr="004F5A5B">
        <w:rPr>
          <w:rFonts w:ascii="Arial Unicode MS" w:eastAsia="Arial Unicode MS" w:hAnsi="Arial Unicode MS" w:cs="Arial Unicode MS"/>
          <w:sz w:val="24"/>
          <w:szCs w:val="24"/>
        </w:rPr>
        <w:t>ggaṃ)</w:t>
      </w:r>
      <w:proofErr w:type="gramEnd"/>
      <w:r w:rsidRPr="004F5A5B">
        <w:rPr>
          <w:rFonts w:ascii="Arial Unicode MS" w:eastAsia="Arial Unicode MS" w:hAnsi="Arial Unicode MS" w:cs="Arial Unicode MS"/>
          <w:sz w:val="24"/>
          <w:szCs w:val="24"/>
        </w:rPr>
        <w:t>phalapradaṃ</w:t>
      </w:r>
    </w:p>
    <w:p w:rsidR="004F5A5B" w:rsidRPr="004F5A5B" w:rsidRDefault="004F5A5B" w:rsidP="004F5A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4F5A5B">
        <w:rPr>
          <w:rFonts w:ascii="Arial Unicode MS" w:eastAsia="Arial Unicode MS" w:hAnsi="Arial Unicode MS" w:cs="Arial Unicode MS"/>
          <w:sz w:val="24"/>
          <w:szCs w:val="24"/>
        </w:rPr>
        <w:t>suvimalaṃ</w:t>
      </w:r>
      <w:proofErr w:type="gramEnd"/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 śrīkaryamātvaṃttikaṃ kalyāṇaṃ svayamātanotu bhavata śrīkūrmma-</w:t>
      </w:r>
    </w:p>
    <w:p w:rsidR="004F5A5B" w:rsidRPr="004F5A5B" w:rsidRDefault="004F5A5B" w:rsidP="004F5A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4F5A5B">
        <w:rPr>
          <w:rFonts w:ascii="Arial Unicode MS" w:eastAsia="Arial Unicode MS" w:hAnsi="Arial Unicode MS" w:cs="Arial Unicode MS"/>
          <w:sz w:val="24"/>
          <w:szCs w:val="24"/>
        </w:rPr>
        <w:t>nātho</w:t>
      </w:r>
      <w:proofErr w:type="gramEnd"/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 hariḥ .. </w:t>
      </w:r>
      <w:proofErr w:type="gramStart"/>
      <w:r w:rsidRPr="004F5A5B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 śrī [..] śākavaruṣavulu 1276 neṃṭi</w:t>
      </w:r>
    </w:p>
    <w:p w:rsidR="007A0EA4" w:rsidRPr="004F5A5B" w:rsidRDefault="004F5A5B" w:rsidP="004F5A5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F5A5B">
        <w:rPr>
          <w:rFonts w:ascii="Arial Unicode MS" w:eastAsia="Arial Unicode MS" w:hAnsi="Arial Unicode MS" w:cs="Arial Unicode MS"/>
          <w:sz w:val="24"/>
          <w:szCs w:val="24"/>
        </w:rPr>
        <w:t>mārgasi(</w:t>
      </w:r>
      <w:proofErr w:type="gramEnd"/>
      <w:r w:rsidRPr="004F5A5B">
        <w:rPr>
          <w:rFonts w:ascii="Arial Unicode MS" w:eastAsia="Arial Unicode MS" w:hAnsi="Arial Unicode MS" w:cs="Arial Unicode MS"/>
          <w:sz w:val="24"/>
          <w:szCs w:val="24"/>
        </w:rPr>
        <w:t>śi)ra bhaula&lt;2&gt; dvitī-</w:t>
      </w:r>
    </w:p>
    <w:p w:rsidR="004F5A5B" w:rsidRPr="004F5A5B" w:rsidRDefault="004F5A5B" w:rsidP="004F5A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F5A5B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south and east faces of the second pillar from the left in the Tirchuttu-maṇḍapa of this temple.&gt;</w:t>
      </w:r>
    </w:p>
    <w:p w:rsidR="004F5A5B" w:rsidRPr="004F5A5B" w:rsidRDefault="004F5A5B" w:rsidP="004F5A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F5A5B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Read</w:t>
      </w:r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4F5A5B">
        <w:rPr>
          <w:rFonts w:ascii="Arial Unicode MS" w:eastAsia="Arial Unicode MS" w:hAnsi="Arial Unicode MS" w:cs="Arial Unicode MS"/>
          <w:sz w:val="24"/>
          <w:szCs w:val="24"/>
          <w:lang w:bidi="sa-IN"/>
        </w:rPr>
        <w:t>bahula</w:t>
      </w:r>
      <w:r w:rsidRPr="004F5A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 w:rsidRPr="004F5A5B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4F5A5B" w:rsidRPr="004F5A5B" w:rsidRDefault="004F5A5B" w:rsidP="004F5A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F5A5B">
        <w:rPr>
          <w:rFonts w:ascii="Arial Unicode MS" w:eastAsia="Arial Unicode MS" w:hAnsi="Arial Unicode MS" w:cs="Arial Unicode MS"/>
          <w:sz w:val="24"/>
          <w:szCs w:val="24"/>
        </w:rPr>
        <w:t>%%p. 581</w:t>
      </w:r>
    </w:p>
    <w:p w:rsidR="004F5A5B" w:rsidRPr="004F5A5B" w:rsidRDefault="004F5A5B" w:rsidP="004F5A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4F5A5B">
        <w:rPr>
          <w:rFonts w:ascii="Arial Unicode MS" w:eastAsia="Arial Unicode MS" w:hAnsi="Arial Unicode MS" w:cs="Arial Unicode MS"/>
          <w:sz w:val="24"/>
          <w:szCs w:val="24"/>
        </w:rPr>
        <w:t>yānu</w:t>
      </w:r>
      <w:proofErr w:type="gramEnd"/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 paṃḍitavārāna&lt;1&gt; śrīkūmma(rmma)nāthuni sannidi(dhi)ni akhaṃḍa-</w:t>
      </w:r>
    </w:p>
    <w:p w:rsidR="004F5A5B" w:rsidRPr="004F5A5B" w:rsidRDefault="004F5A5B" w:rsidP="004F5A5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F5A5B">
        <w:rPr>
          <w:rFonts w:ascii="Arial Unicode MS" w:eastAsia="Arial Unicode MS" w:hAnsi="Arial Unicode MS" w:cs="Arial Unicode MS"/>
          <w:sz w:val="24"/>
          <w:szCs w:val="24"/>
        </w:rPr>
        <w:lastRenderedPageBreak/>
        <w:t>dīpadvayānuku</w:t>
      </w:r>
      <w:proofErr w:type="gramEnd"/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 vīra-</w:t>
      </w:r>
    </w:p>
    <w:p w:rsidR="004F5A5B" w:rsidRPr="004F5A5B" w:rsidRDefault="004F5A5B" w:rsidP="004F5A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4F5A5B">
        <w:rPr>
          <w:rFonts w:ascii="Arial Unicode MS" w:eastAsia="Arial Unicode MS" w:hAnsi="Arial Unicode MS" w:cs="Arial Unicode MS"/>
          <w:sz w:val="24"/>
          <w:szCs w:val="24"/>
        </w:rPr>
        <w:t>gīṭṭāna</w:t>
      </w:r>
      <w:proofErr w:type="gramEnd"/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 śrīnarasiṃhyarāju bhāryyā lakṣmadevi svābhīṣṭa-</w:t>
      </w:r>
    </w:p>
    <w:p w:rsidR="004F5A5B" w:rsidRPr="004F5A5B" w:rsidRDefault="004F5A5B" w:rsidP="004F5A5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F5A5B">
        <w:rPr>
          <w:rFonts w:ascii="Arial Unicode MS" w:eastAsia="Arial Unicode MS" w:hAnsi="Arial Unicode MS" w:cs="Arial Unicode MS"/>
          <w:sz w:val="24"/>
          <w:szCs w:val="24"/>
        </w:rPr>
        <w:t>siddhyartthamai</w:t>
      </w:r>
      <w:proofErr w:type="gramEnd"/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 eṃbhaī go</w:t>
      </w:r>
    </w:p>
    <w:p w:rsidR="004F5A5B" w:rsidRPr="004F5A5B" w:rsidRDefault="004F5A5B" w:rsidP="004F5A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4F5A5B">
        <w:rPr>
          <w:rFonts w:ascii="Arial Unicode MS" w:eastAsia="Arial Unicode MS" w:hAnsi="Arial Unicode MS" w:cs="Arial Unicode MS"/>
          <w:sz w:val="24"/>
          <w:szCs w:val="24"/>
        </w:rPr>
        <w:t>vulaku</w:t>
      </w:r>
      <w:proofErr w:type="gramEnd"/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 yeṃbhaï gaṃḍamāḍalu peṭṭenu dīpastaṃbhasahitamugānu ī</w:t>
      </w:r>
    </w:p>
    <w:p w:rsidR="004F5A5B" w:rsidRPr="004F5A5B" w:rsidRDefault="004F5A5B" w:rsidP="004F5A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4F5A5B">
        <w:rPr>
          <w:rFonts w:ascii="Arial Unicode MS" w:eastAsia="Arial Unicode MS" w:hAnsi="Arial Unicode MS" w:cs="Arial Unicode MS"/>
          <w:sz w:val="24"/>
          <w:szCs w:val="24"/>
        </w:rPr>
        <w:t>śrīkāryamu</w:t>
      </w:r>
      <w:proofErr w:type="gramEnd"/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 ācaṃdrārkkasthāīgānu ī kṣetramaṃdula śrīvaiṣṇavu rakṣa</w:t>
      </w:r>
    </w:p>
    <w:p w:rsidR="004F5A5B" w:rsidRPr="004F5A5B" w:rsidRDefault="004F5A5B" w:rsidP="004F5A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4F5A5B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4F5A5B">
        <w:rPr>
          <w:rFonts w:ascii="Arial Unicode MS" w:eastAsia="Arial Unicode MS" w:hAnsi="Arial Unicode MS" w:cs="Arial Unicode MS"/>
          <w:sz w:val="24"/>
          <w:szCs w:val="24"/>
        </w:rPr>
        <w:t xml:space="preserve"> śrī śrī śrī śrī [..]</w:t>
      </w:r>
    </w:p>
    <w:p w:rsidR="004F5A5B" w:rsidRPr="004F5A5B" w:rsidRDefault="004F5A5B" w:rsidP="004F5A5B">
      <w:pPr>
        <w:ind w:left="720" w:hanging="7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F5A5B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The corresponding date is the 13</w:t>
      </w:r>
      <w:r w:rsidRPr="004F5A5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4F5A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Dec., 1357 A. D., Wednesday.&gt;</w:t>
      </w:r>
    </w:p>
    <w:p w:rsidR="004F5A5B" w:rsidRPr="004F5A5B" w:rsidRDefault="004F5A5B" w:rsidP="004F5A5B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4F5A5B" w:rsidRPr="004F5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5B"/>
    <w:rsid w:val="000C2906"/>
    <w:rsid w:val="000F336C"/>
    <w:rsid w:val="002B01D5"/>
    <w:rsid w:val="003C10CF"/>
    <w:rsid w:val="00467519"/>
    <w:rsid w:val="004E4259"/>
    <w:rsid w:val="004F5A5B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31CF6-8AB7-4BD0-A3A1-5A308E9E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A5B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2025-03-01T10:22:00Z</dcterms:created>
  <dcterms:modified xsi:type="dcterms:W3CDTF">2025-03-01T10:24:00Z</dcterms:modified>
</cp:coreProperties>
</file>