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A4" w:rsidRPr="008765A4" w:rsidRDefault="008765A4" w:rsidP="008765A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8765A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8765A4" w:rsidRPr="008765A4" w:rsidRDefault="008765A4" w:rsidP="008765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8765A4" w:rsidRPr="008765A4" w:rsidRDefault="008765A4" w:rsidP="008765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876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8765A4" w:rsidRPr="008765A4" w:rsidRDefault="008765A4" w:rsidP="008765A4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>NO. 371</w:t>
      </w:r>
    </w:p>
    <w:p w:rsidR="008765A4" w:rsidRPr="008765A4" w:rsidRDefault="008765A4" w:rsidP="008765A4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765A4" w:rsidRPr="008765A4" w:rsidRDefault="008765A4" w:rsidP="008765A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832; A. R. No. 284-G of 1899 )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śrī śākāvde ratna-nāga-grahapatigaṇite māsi cāṣāḍha-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saṃ(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>sa)jñe saptamyāṃ&lt;2&gt; bhānuvāre hariśikharipateragrato dīpadī-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ptyai .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bhāradvājāvvayodādakhilavibhavasaṃsiddhaye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bhīma-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nākhya[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>ḥ] pa cāśat {k} [gāḥ] pratidinamurughīrbhīmanāmā-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tyaputraḥ ..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śakavarurṣaṃ(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>ṣaṃ)vulu 1299&lt;3&gt; guneṃṭi puṣva pu-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nna(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>rṇṇa)ma(mi)yu a(ā)divāramunāṃḍra&lt;4&gt; somagrahaṇakālamaṃdu [catu]rve-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guḍḍaya pegaḍa bhīmana pegaḍaṃgāri koḍuku bhīmana tana-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dṛṣṭa(ṣṭā)tthasiddhigānu śrīnarasihyanāthuni sannidi(dhi)ni nitya-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oka akhaḍadīpamu velu guṭaku kūnupilli ko-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goraya vasamunaṃ veṭṭina modālu 50 ita naṃkini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sā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dhāvarāna ceṛvu venaka paṃdumu polapu 10 peṭṭe-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ī gugya nelapaḍi eḍu kuṃcālu 7 nei decci bhaṃḍā-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8765A4">
        <w:rPr>
          <w:rFonts w:ascii="Arial Unicode MS" w:eastAsia="Arial Unicode MS" w:hAnsi="Arial Unicode MS" w:cs="Arial Unicode MS"/>
          <w:sz w:val="24"/>
          <w:szCs w:val="24"/>
        </w:rPr>
        <w:t>rānaṃ</w:t>
      </w:r>
      <w:proofErr w:type="gramEnd"/>
      <w:r w:rsidRPr="008765A4">
        <w:rPr>
          <w:rFonts w:ascii="Arial Unicode MS" w:eastAsia="Arial Unicode MS" w:hAnsi="Arial Unicode MS" w:cs="Arial Unicode MS"/>
          <w:sz w:val="24"/>
          <w:szCs w:val="24"/>
        </w:rPr>
        <w:t xml:space="preserve"> veṭaṃgalāṃḍu ī dharmma śrīvaiṣṇava rakṣa śrī śrī śrī [..]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fifteenth niche of the verandah round the central shrine of this temple.&gt;</w:t>
      </w:r>
    </w:p>
    <w:p w:rsidR="008765A4" w:rsidRPr="008765A4" w:rsidRDefault="008765A4" w:rsidP="008765A4">
      <w:pPr>
        <w:tabs>
          <w:tab w:val="left" w:pos="32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Read “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pūrṇṇimyāṃ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In S. I. I. the year is wrongly read as S. 1288 for S 1299.&gt;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corresponding date is the 21</w:t>
      </w:r>
      <w:r w:rsidRPr="008765A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1377 A. D., Sunday. In the S. I. I. the word ‘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nāga</w:t>
      </w:r>
      <w:r w:rsidRPr="008765A4">
        <w:rPr>
          <w:rFonts w:ascii="Arial Unicode MS" w:eastAsia="Arial Unicode MS" w:hAnsi="Arial Unicode MS" w:cs="Arial Unicode MS"/>
          <w:sz w:val="24"/>
          <w:szCs w:val="24"/>
          <w:lang w:bidi="sa-IN"/>
        </w:rPr>
        <w:t>’ is always taken for eight although it indicates nine and fully tallies with the other astronomical calculations.&gt;</w:t>
      </w:r>
    </w:p>
    <w:p w:rsidR="008765A4" w:rsidRPr="008765A4" w:rsidRDefault="008765A4" w:rsidP="008765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A0EA4" w:rsidRPr="008765A4" w:rsidRDefault="007A0EA4" w:rsidP="008765A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A0EA4" w:rsidRPr="0087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A4"/>
    <w:rsid w:val="000C2906"/>
    <w:rsid w:val="000F336C"/>
    <w:rsid w:val="002B01D5"/>
    <w:rsid w:val="003C10CF"/>
    <w:rsid w:val="00467519"/>
    <w:rsid w:val="004E4259"/>
    <w:rsid w:val="007A0EA4"/>
    <w:rsid w:val="008765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1143-8C6F-4D2D-8DB6-C59F2C32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A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2025-03-04T09:22:00Z</dcterms:created>
  <dcterms:modified xsi:type="dcterms:W3CDTF">2025-03-04T09:24:00Z</dcterms:modified>
</cp:coreProperties>
</file>