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4E" w:rsidRPr="00F2554E" w:rsidRDefault="00F2554E" w:rsidP="00F2554E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2554E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</w:p>
    <w:p w:rsidR="00F2554E" w:rsidRPr="00F2554E" w:rsidRDefault="00F2554E" w:rsidP="00F255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  <w:bookmarkStart w:id="0" w:name="_GoBack"/>
      <w:bookmarkEnd w:id="0"/>
    </w:p>
    <w:p w:rsidR="00F2554E" w:rsidRPr="00F2554E" w:rsidRDefault="00F2554E" w:rsidP="00F255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F2554E">
        <w:rPr>
          <w:rFonts w:ascii="Arial Unicode MS" w:eastAsia="Arial Unicode MS" w:hAnsi="Arial Unicode MS" w:cs="Arial Unicode MS"/>
          <w:sz w:val="24"/>
          <w:szCs w:val="24"/>
          <w:lang w:bidi="sa-IN"/>
        </w:rPr>
        <w:t>706</w:t>
      </w:r>
    </w:p>
    <w:p w:rsidR="00F2554E" w:rsidRPr="00F2554E" w:rsidRDefault="00F2554E" w:rsidP="00F2554E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>NO. 37</w:t>
      </w:r>
      <w:r w:rsidRPr="00F2554E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F2554E" w:rsidRPr="00F2554E" w:rsidRDefault="00F2554E" w:rsidP="00F2554E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F2554E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F2554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F2554E" w:rsidRPr="00F2554E" w:rsidRDefault="00F2554E" w:rsidP="00F255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922; A. R. No. 296-K of 1899 )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1300 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śrī [..] śāke(kā)vde viduyuggānala-śaśigaṇite māsi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vaiśākha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sajñe kṛṣṇaikādaśyu-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pete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ravitanayadine sihaśeleśvarasya[.] sadbhaktyā dīpadaṇḍaṃ jalaghaṭa-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mamala[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>ṃ]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vījanaṃ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cātapatraṃ puṇyāptye puṣpamā[lāṃ] pratidinamadadānmādi senādhinā-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thaḥ ..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śrīśakavaruṣaṃvulu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1300 guneṃṭi vaiśa(śā)kha vahala ekādaśiyu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saurivāramunāṃḍu&lt;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>2&gt; celleśvaramahāsenāpati koḍuku mādhavamahāsenā-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pati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tanaku abhīṣṭātthasiddhigā śrīnarasiṃhanāthuni śrībhaḍāramaṃ duṃpadmani-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dhi[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>ga] ḍamāḍalu [2]5 [pe]ṭṭi eḍu kuṃcālu prasādamu vṛttigāṃ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vaḍaśikaṃci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bha-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ṭlu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koḍuku varadayyaku goḍavu nivaṃ[dha]mu vedunāyako[luvu]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divyakola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śrīgovukā-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>(9.) [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ku]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>ku appilaku alapaṭṭamu nivaṃdhamu varadunāyaka govu</w:t>
      </w:r>
    </w:p>
    <w:p w:rsidR="007A0EA4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jalakamu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nivadha-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twenty-fourth niche of the verandah round the central shrine of this temple.&gt;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24</w:t>
      </w:r>
      <w:r w:rsidRPr="00F2554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2554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1378 A. D., Saturday, according to the Amānia system.&gt;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  <w:lang w:bidi="sa-IN"/>
        </w:rPr>
        <w:t>%%p. 707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nityamunnu oka[atupāśi ti]rumāla komaṭi lakumaḍu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du(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>dhū)paavasaramaṃdu peṭṭagālāṃḍu ī egu {va} runnu avamu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viḍiyamu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jītamu itini nivaṃdhasamasya aṃdacellagala-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>(13.) [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du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>] ī dhamma śrīvaiṣṇama(va) rakṣa śrī[purei]nāyuni koḍuku maṃkayace-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tanu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reṃḍu māḍalaku gaṭlu koni i[cci] kumanikiṃ veṭṭenu i ko-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>(15.) [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na]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>yyanāyuni vāri uttaraṃ taṃbha(vā)garaya [vṛti]</w:t>
      </w:r>
    </w:p>
    <w:p w:rsidR="00F2554E" w:rsidRPr="00F2554E" w:rsidRDefault="00F2554E" w:rsidP="00F255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2554E">
        <w:rPr>
          <w:rFonts w:ascii="Arial Unicode MS" w:eastAsia="Arial Unicode MS" w:hAnsi="Arial Unicode MS" w:cs="Arial Unicode MS"/>
          <w:sz w:val="24"/>
          <w:szCs w:val="24"/>
        </w:rPr>
        <w:t>(16.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) .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 xml:space="preserve"> . [</w:t>
      </w:r>
      <w:proofErr w:type="gramStart"/>
      <w:r w:rsidRPr="00F2554E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F2554E">
        <w:rPr>
          <w:rFonts w:ascii="Arial Unicode MS" w:eastAsia="Arial Unicode MS" w:hAnsi="Arial Unicode MS" w:cs="Arial Unicode MS"/>
          <w:sz w:val="24"/>
          <w:szCs w:val="24"/>
        </w:rPr>
        <w:t>] śrī śrī śrī [..]</w:t>
      </w:r>
    </w:p>
    <w:sectPr w:rsidR="00F2554E" w:rsidRPr="00F25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4E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2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DECCA-DDD8-43C7-A5E8-D9AD124C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54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2025-03-04T09:41:00Z</dcterms:created>
  <dcterms:modified xsi:type="dcterms:W3CDTF">2025-03-04T09:43:00Z</dcterms:modified>
</cp:coreProperties>
</file>