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%%p. 077</w:t>
      </w:r>
      <w:bookmarkStart w:id="0" w:name="_GoBack"/>
      <w:bookmarkEnd w:id="0"/>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NO. 16</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PATNA MUSEUM PLATES OF RAṆABHANJA YEAR – 22 (?)</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1. Donor … . . . Śrī Vijyā (Vidyā) Mabādevī, daughter of Rāṇaka Niyārnama and wife of Rāṇaka Raṇabhañja, son of Śrī Satṛbhañja and grandson of Śilabhañja.</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2. Title … … ….Parama – Vaiṣṇava, Ubhaya – Khiñjalyādhipati, Rāṇaka.</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3. Place of issue … …Dhṛutipura.</w:t>
      </w:r>
    </w:p>
    <w:p w:rsidR="00401AED" w:rsidRPr="00CD543E" w:rsidRDefault="00401AED" w:rsidP="00401AED">
      <w:pPr>
        <w:tabs>
          <w:tab w:val="left" w:pos="4091"/>
        </w:tabs>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4. Date … …. Samvat 22 (?) Please see notes.</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5. Officers …     .Vaṇik-Sivagaṇa, the Suvarṇakāra, son of Pāṇḍi, the royal engraver.</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6. Topography … (1) Dhṛutipura</w:t>
      </w:r>
      <w:r w:rsidRPr="00CD543E">
        <w:rPr>
          <w:rFonts w:ascii="Arial Unicode MS" w:eastAsia="Arial Unicode MS" w:hAnsi="Arial Unicode MS" w:cs="Arial Unicode MS" w:hint="eastAsia"/>
          <w:sz w:val="24"/>
          <w:szCs w:val="24"/>
        </w:rPr>
        <w:t>—</w:t>
      </w:r>
      <w:r w:rsidRPr="00CD543E">
        <w:rPr>
          <w:rFonts w:ascii="Arial Unicode MS" w:eastAsia="Arial Unicode MS" w:hAnsi="Arial Unicode MS" w:cs="Arial Unicode MS"/>
          <w:sz w:val="24"/>
          <w:szCs w:val="24"/>
        </w:rPr>
        <w:t>(1)</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(2) Khiñjalimaṇḍala</w:t>
      </w:r>
      <w:r w:rsidRPr="00CD543E">
        <w:rPr>
          <w:rFonts w:ascii="Arial Unicode MS" w:eastAsia="Arial Unicode MS" w:hAnsi="Arial Unicode MS" w:cs="Arial Unicode MS" w:hint="eastAsia"/>
          <w:sz w:val="24"/>
          <w:szCs w:val="24"/>
        </w:rPr>
        <w:t>—</w:t>
      </w:r>
      <w:r w:rsidRPr="00CD543E">
        <w:rPr>
          <w:rFonts w:ascii="Arial Unicode MS" w:eastAsia="Arial Unicode MS" w:hAnsi="Arial Unicode MS" w:cs="Arial Unicode MS"/>
          <w:sz w:val="24"/>
          <w:szCs w:val="24"/>
        </w:rPr>
        <w:t>(P)</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(3) Dakshiṇa-Pali</w:t>
      </w:r>
      <w:r w:rsidRPr="00CD543E">
        <w:rPr>
          <w:rFonts w:ascii="Arial Unicode MS" w:eastAsia="Arial Unicode MS" w:hAnsi="Arial Unicode MS" w:cs="Arial Unicode MS" w:hint="eastAsia"/>
          <w:sz w:val="24"/>
          <w:szCs w:val="24"/>
        </w:rPr>
        <w:t>—</w:t>
      </w:r>
      <w:r w:rsidRPr="00CD543E">
        <w:rPr>
          <w:rFonts w:ascii="Arial Unicode MS" w:eastAsia="Arial Unicode MS" w:hAnsi="Arial Unicode MS" w:cs="Arial Unicode MS"/>
          <w:sz w:val="24"/>
          <w:szCs w:val="24"/>
        </w:rPr>
        <w:t>(D)</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(4) Vāhiravāḍā</w:t>
      </w:r>
      <w:r w:rsidRPr="00CD543E">
        <w:rPr>
          <w:rFonts w:ascii="Arial Unicode MS" w:eastAsia="Arial Unicode MS" w:hAnsi="Arial Unicode MS" w:cs="Arial Unicode MS" w:hint="eastAsia"/>
          <w:sz w:val="24"/>
          <w:szCs w:val="24"/>
        </w:rPr>
        <w:t>—</w:t>
      </w:r>
      <w:r w:rsidRPr="00CD543E">
        <w:rPr>
          <w:rFonts w:ascii="Arial Unicode MS" w:eastAsia="Arial Unicode MS" w:hAnsi="Arial Unicode MS" w:cs="Arial Unicode MS"/>
          <w:sz w:val="24"/>
          <w:szCs w:val="24"/>
        </w:rPr>
        <w:t>(V)</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7. Donee …. God Vijaesara (Vijaeśvara), evidently a Śiva-li</w:t>
      </w:r>
      <w:r w:rsidRPr="00CD543E">
        <w:rPr>
          <w:rFonts w:ascii="Arial Unicode MS" w:eastAsia="Arial Unicode MS" w:hAnsi="Arial Unicode MS" w:cs="Arial Unicode MS" w:hint="eastAsia"/>
          <w:sz w:val="24"/>
          <w:szCs w:val="24"/>
        </w:rPr>
        <w:t>ṅ</w:t>
      </w:r>
      <w:r w:rsidRPr="00CD543E">
        <w:rPr>
          <w:rFonts w:ascii="Arial Unicode MS" w:eastAsia="Arial Unicode MS" w:hAnsi="Arial Unicode MS" w:cs="Arial Unicode MS"/>
          <w:sz w:val="24"/>
          <w:szCs w:val="24"/>
        </w:rPr>
        <w:t>ga.</w:t>
      </w:r>
    </w:p>
    <w:p w:rsidR="00401AED" w:rsidRPr="00CD543E" w:rsidRDefault="00401AED" w:rsidP="00401AED">
      <w:pPr>
        <w:tabs>
          <w:tab w:val="left" w:pos="6535"/>
        </w:tabs>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8. Authority … Edited by Mr. R.D. Bānerji in E. J. Vol. XX, pp. 100-104 ff.</w:t>
      </w:r>
    </w:p>
    <w:p w:rsidR="00401AED" w:rsidRPr="00CD543E" w:rsidRDefault="00401AED" w:rsidP="00401AED">
      <w:pPr>
        <w:tabs>
          <w:tab w:val="left" w:pos="6535"/>
        </w:tabs>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Remarks   … … …</w:t>
      </w:r>
    </w:p>
    <w:p w:rsidR="00401AED" w:rsidRPr="00CD543E" w:rsidRDefault="00401AED" w:rsidP="00401AED">
      <w:pPr>
        <w:tabs>
          <w:tab w:val="left" w:pos="6535"/>
        </w:tabs>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%%p. 078</w:t>
      </w:r>
    </w:p>
    <w:p w:rsidR="00401AED" w:rsidRPr="00CD543E" w:rsidRDefault="00401AED" w:rsidP="00401AED">
      <w:pPr>
        <w:tabs>
          <w:tab w:val="left" w:pos="6535"/>
        </w:tabs>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TEXT</w:t>
      </w:r>
    </w:p>
    <w:p w:rsidR="00401AED" w:rsidRPr="00CD543E" w:rsidRDefault="00401AED" w:rsidP="00401AED">
      <w:pPr>
        <w:tabs>
          <w:tab w:val="left" w:pos="6535"/>
        </w:tabs>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First Plate</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(1.) </w:t>
      </w:r>
      <w:proofErr w:type="gramStart"/>
      <w:r w:rsidRPr="00CD543E">
        <w:rPr>
          <w:rFonts w:ascii="Arial Unicode MS" w:eastAsia="Arial Unicode MS" w:hAnsi="Arial Unicode MS" w:cs="Arial Unicode MS"/>
          <w:sz w:val="24"/>
          <w:szCs w:val="24"/>
        </w:rPr>
        <w:t>oṃ&lt;</w:t>
      </w:r>
      <w:proofErr w:type="gramEnd"/>
      <w:r w:rsidRPr="00CD543E">
        <w:rPr>
          <w:rFonts w:ascii="Arial Unicode MS" w:eastAsia="Arial Unicode MS" w:hAnsi="Arial Unicode MS" w:cs="Arial Unicode MS"/>
          <w:sz w:val="24"/>
          <w:szCs w:val="24"/>
        </w:rPr>
        <w:t xml:space="preserve">1&gt; oṃ svasti . </w:t>
      </w:r>
      <w:proofErr w:type="gramStart"/>
      <w:r w:rsidRPr="00CD543E">
        <w:rPr>
          <w:rFonts w:ascii="Arial Unicode MS" w:eastAsia="Arial Unicode MS" w:hAnsi="Arial Unicode MS" w:cs="Arial Unicode MS"/>
          <w:sz w:val="24"/>
          <w:szCs w:val="24"/>
        </w:rPr>
        <w:t>saṃhārakāla</w:t>
      </w:r>
      <w:proofErr w:type="gramEnd"/>
      <w:r w:rsidRPr="00CD543E">
        <w:rPr>
          <w:rFonts w:ascii="Arial Unicode MS" w:eastAsia="Arial Unicode MS" w:hAnsi="Arial Unicode MS" w:cs="Arial Unicode MS"/>
          <w:sz w:val="24"/>
          <w:szCs w:val="24"/>
        </w:rPr>
        <w:t xml:space="preserve"> hutabhugvikarāla ghora saṃbhrānta kiṃka-</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(2.) </w:t>
      </w:r>
      <w:proofErr w:type="gramStart"/>
      <w:r w:rsidRPr="00CD543E">
        <w:rPr>
          <w:rFonts w:ascii="Arial Unicode MS" w:eastAsia="Arial Unicode MS" w:hAnsi="Arial Unicode MS" w:cs="Arial Unicode MS"/>
          <w:sz w:val="24"/>
          <w:szCs w:val="24"/>
        </w:rPr>
        <w:t>ra</w:t>
      </w:r>
      <w:proofErr w:type="gramEnd"/>
      <w:r w:rsidRPr="00CD543E">
        <w:rPr>
          <w:rFonts w:ascii="Arial Unicode MS" w:eastAsia="Arial Unicode MS" w:hAnsi="Arial Unicode MS" w:cs="Arial Unicode MS"/>
          <w:sz w:val="24"/>
          <w:szCs w:val="24"/>
        </w:rPr>
        <w:t xml:space="preserve"> ku(kṛ)tānta[nitānta] bhinnaṃ bhinnāndhakāsura</w:t>
      </w:r>
    </w:p>
    <w:p w:rsidR="00401AED"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mahāgahanātpatra(</w:t>
      </w:r>
      <w:proofErr w:type="gramEnd"/>
      <w:r w:rsidRPr="00CD543E">
        <w:rPr>
          <w:rFonts w:ascii="Arial Unicode MS" w:eastAsia="Arial Unicode MS" w:hAnsi="Arial Unicode MS" w:cs="Arial Unicode MS"/>
          <w:sz w:val="24"/>
          <w:szCs w:val="24"/>
        </w:rPr>
        <w:t>tapatra)tadbhe(dbhai)ravaṃ ha-</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(3.) </w:t>
      </w:r>
      <w:proofErr w:type="gramStart"/>
      <w:r w:rsidRPr="00CD543E">
        <w:rPr>
          <w:rFonts w:ascii="Arial Unicode MS" w:eastAsia="Arial Unicode MS" w:hAnsi="Arial Unicode MS" w:cs="Arial Unicode MS"/>
          <w:sz w:val="24"/>
          <w:szCs w:val="24"/>
        </w:rPr>
        <w:t>ravapubha</w:t>
      </w:r>
      <w:proofErr w:type="gramEnd"/>
      <w:r w:rsidRPr="00CD543E">
        <w:rPr>
          <w:rFonts w:ascii="Arial Unicode MS" w:eastAsia="Arial Unicode MS" w:hAnsi="Arial Unicode MS" w:cs="Arial Unicode MS"/>
          <w:sz w:val="24"/>
          <w:szCs w:val="24"/>
        </w:rPr>
        <w:t xml:space="preserve"> (rbha)vataḥ prapātu(ḥ) .. </w:t>
      </w:r>
      <w:proofErr w:type="gramStart"/>
      <w:r w:rsidRPr="00CD543E">
        <w:rPr>
          <w:rFonts w:ascii="Arial Unicode MS" w:eastAsia="Arial Unicode MS" w:hAnsi="Arial Unicode MS" w:cs="Arial Unicode MS"/>
          <w:sz w:val="24"/>
          <w:szCs w:val="24"/>
        </w:rPr>
        <w:t>durvāra</w:t>
      </w:r>
      <w:proofErr w:type="gramEnd"/>
      <w:r w:rsidRPr="00CD543E">
        <w:rPr>
          <w:rFonts w:ascii="Arial Unicode MS" w:eastAsia="Arial Unicode MS" w:hAnsi="Arial Unicode MS" w:cs="Arial Unicode MS"/>
          <w:sz w:val="24"/>
          <w:szCs w:val="24"/>
        </w:rPr>
        <w:t xml:space="preserve"> vāraṇa raṇapratipa[kṣa]</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w:t>
      </w:r>
      <w:proofErr w:type="gramStart"/>
      <w:r w:rsidRPr="00CD543E">
        <w:rPr>
          <w:rFonts w:ascii="Arial Unicode MS" w:eastAsia="Arial Unicode MS" w:hAnsi="Arial Unicode MS" w:cs="Arial Unicode MS"/>
          <w:sz w:val="24"/>
          <w:szCs w:val="24"/>
        </w:rPr>
        <w:t>la]</w:t>
      </w:r>
      <w:proofErr w:type="gramEnd"/>
      <w:r w:rsidRPr="00CD543E">
        <w:rPr>
          <w:rFonts w:ascii="Arial Unicode MS" w:eastAsia="Arial Unicode MS" w:hAnsi="Arial Unicode MS" w:cs="Arial Unicode MS"/>
          <w:sz w:val="24"/>
          <w:szCs w:val="24"/>
        </w:rPr>
        <w:t>kṣmī haṭha pra-</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(4.) </w:t>
      </w:r>
      <w:proofErr w:type="gramStart"/>
      <w:r w:rsidRPr="00CD543E">
        <w:rPr>
          <w:rFonts w:ascii="Arial Unicode MS" w:eastAsia="Arial Unicode MS" w:hAnsi="Arial Unicode MS" w:cs="Arial Unicode MS"/>
          <w:sz w:val="24"/>
          <w:szCs w:val="24"/>
        </w:rPr>
        <w:t>haṇa</w:t>
      </w:r>
      <w:proofErr w:type="gramEnd"/>
      <w:r w:rsidRPr="00CD543E">
        <w:rPr>
          <w:rFonts w:ascii="Arial Unicode MS" w:eastAsia="Arial Unicode MS" w:hAnsi="Arial Unicode MS" w:cs="Arial Unicode MS"/>
          <w:sz w:val="24"/>
          <w:szCs w:val="24"/>
        </w:rPr>
        <w:t xml:space="preserve"> suprasṛta pratāpā[ḥ] [ ] bhañja(ñjā)nnarādhipatayo</w:t>
      </w:r>
    </w:p>
    <w:p w:rsidR="00401AED"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vahavo(</w:t>
      </w:r>
      <w:proofErr w:type="gramEnd"/>
      <w:r w:rsidRPr="00CD543E">
        <w:rPr>
          <w:rFonts w:ascii="Arial Unicode MS" w:eastAsia="Arial Unicode MS" w:hAnsi="Arial Unicode MS" w:cs="Arial Unicode MS"/>
          <w:sz w:val="24"/>
          <w:szCs w:val="24"/>
        </w:rPr>
        <w:t>vo) vabhu(bhū)vurudbhūta-</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lastRenderedPageBreak/>
        <w:t xml:space="preserve">(5.) </w:t>
      </w:r>
      <w:proofErr w:type="gramStart"/>
      <w:r w:rsidRPr="00CD543E">
        <w:rPr>
          <w:rFonts w:ascii="Arial Unicode MS" w:eastAsia="Arial Unicode MS" w:hAnsi="Arial Unicode MS" w:cs="Arial Unicode MS"/>
          <w:sz w:val="24"/>
          <w:szCs w:val="24"/>
        </w:rPr>
        <w:t>yau(</w:t>
      </w:r>
      <w:proofErr w:type="gramEnd"/>
      <w:r w:rsidRPr="00CD543E">
        <w:rPr>
          <w:rFonts w:ascii="Arial Unicode MS" w:eastAsia="Arial Unicode MS" w:hAnsi="Arial Unicode MS" w:cs="Arial Unicode MS"/>
          <w:sz w:val="24"/>
          <w:szCs w:val="24"/>
        </w:rPr>
        <w:t>ye)tra bhuva(vi) mu(bhū)ri sahasra sa[ṃ]khyā[ḥ] teṣāṃ</w:t>
      </w:r>
    </w:p>
    <w:p w:rsidR="00401AED"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kule</w:t>
      </w:r>
      <w:proofErr w:type="gramEnd"/>
      <w:r w:rsidRPr="00CD543E">
        <w:rPr>
          <w:rFonts w:ascii="Arial Unicode MS" w:eastAsia="Arial Unicode MS" w:hAnsi="Arial Unicode MS" w:cs="Arial Unicode MS"/>
          <w:sz w:val="24"/>
          <w:szCs w:val="24"/>
        </w:rPr>
        <w:t xml:space="preserve"> sakala bhu(bhṛ)ta[la]pā-</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(6.) </w:t>
      </w:r>
      <w:proofErr w:type="gramStart"/>
      <w:r w:rsidRPr="00CD543E">
        <w:rPr>
          <w:rFonts w:ascii="Arial Unicode MS" w:eastAsia="Arial Unicode MS" w:hAnsi="Arial Unicode MS" w:cs="Arial Unicode MS"/>
          <w:sz w:val="24"/>
          <w:szCs w:val="24"/>
        </w:rPr>
        <w:t>la</w:t>
      </w:r>
      <w:proofErr w:type="gramEnd"/>
      <w:r w:rsidRPr="00CD543E">
        <w:rPr>
          <w:rFonts w:ascii="Arial Unicode MS" w:eastAsia="Arial Unicode MS" w:hAnsi="Arial Unicode MS" w:cs="Arial Unicode MS"/>
          <w:sz w:val="24"/>
          <w:szCs w:val="24"/>
        </w:rPr>
        <w:t xml:space="preserve"> maulī(li)mālārccitāghṛ(ghri)ju(yu)galo valavāṃ(n)</w:t>
      </w:r>
    </w:p>
    <w:p w:rsidR="00401AED"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nṛpobhu(</w:t>
      </w:r>
      <w:proofErr w:type="gramEnd"/>
      <w:r w:rsidRPr="00CD543E">
        <w:rPr>
          <w:rFonts w:ascii="Arial Unicode MS" w:eastAsia="Arial Unicode MS" w:hAnsi="Arial Unicode MS" w:cs="Arial Unicode MS"/>
          <w:sz w:val="24"/>
          <w:szCs w:val="24"/>
        </w:rPr>
        <w:t xml:space="preserve">bhū)t . </w:t>
      </w:r>
      <w:proofErr w:type="gramStart"/>
      <w:r w:rsidRPr="00CD543E">
        <w:rPr>
          <w:rFonts w:ascii="Arial Unicode MS" w:eastAsia="Arial Unicode MS" w:hAnsi="Arial Unicode MS" w:cs="Arial Unicode MS"/>
          <w:sz w:val="24"/>
          <w:szCs w:val="24"/>
        </w:rPr>
        <w:t>śrī-</w:t>
      </w:r>
      <w:proofErr w:type="gramEnd"/>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(7.) </w:t>
      </w:r>
      <w:proofErr w:type="gramStart"/>
      <w:r w:rsidRPr="00CD543E">
        <w:rPr>
          <w:rFonts w:ascii="Arial Unicode MS" w:eastAsia="Arial Unicode MS" w:hAnsi="Arial Unicode MS" w:cs="Arial Unicode MS"/>
          <w:sz w:val="24"/>
          <w:szCs w:val="24"/>
        </w:rPr>
        <w:t>śilābhañjadeva[</w:t>
      </w:r>
      <w:proofErr w:type="gramEnd"/>
      <w:r w:rsidRPr="00CD543E">
        <w:rPr>
          <w:rFonts w:ascii="Arial Unicode MS" w:eastAsia="Arial Unicode MS" w:hAnsi="Arial Unicode MS" w:cs="Arial Unicode MS"/>
          <w:sz w:val="24"/>
          <w:szCs w:val="24"/>
        </w:rPr>
        <w:t>ḥ] pravakraṭa&lt;2&gt; pauruṣa raśmicakra nirdāritāri-</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(8.) </w:t>
      </w:r>
      <w:proofErr w:type="gramStart"/>
      <w:r w:rsidRPr="00CD543E">
        <w:rPr>
          <w:rFonts w:ascii="Arial Unicode MS" w:eastAsia="Arial Unicode MS" w:hAnsi="Arial Unicode MS" w:cs="Arial Unicode MS"/>
          <w:sz w:val="24"/>
          <w:szCs w:val="24"/>
        </w:rPr>
        <w:t>hṛdayosya</w:t>
      </w:r>
      <w:proofErr w:type="gramEnd"/>
      <w:r w:rsidRPr="00CD543E">
        <w:rPr>
          <w:rFonts w:ascii="Arial Unicode MS" w:eastAsia="Arial Unicode MS" w:hAnsi="Arial Unicode MS" w:cs="Arial Unicode MS"/>
          <w:sz w:val="24"/>
          <w:szCs w:val="24"/>
        </w:rPr>
        <w:t xml:space="preserve"> pitā nṛpasya . </w:t>
      </w:r>
      <w:proofErr w:type="gramStart"/>
      <w:r w:rsidRPr="00CD543E">
        <w:rPr>
          <w:rFonts w:ascii="Arial Unicode MS" w:eastAsia="Arial Unicode MS" w:hAnsi="Arial Unicode MS" w:cs="Arial Unicode MS"/>
          <w:sz w:val="24"/>
          <w:szCs w:val="24"/>
        </w:rPr>
        <w:t>gāmbhīryeṇa</w:t>
      </w:r>
      <w:proofErr w:type="gramEnd"/>
      <w:r w:rsidRPr="00CD543E">
        <w:rPr>
          <w:rFonts w:ascii="Arial Unicode MS" w:eastAsia="Arial Unicode MS" w:hAnsi="Arial Unicode MS" w:cs="Arial Unicode MS"/>
          <w:sz w:val="24"/>
          <w:szCs w:val="24"/>
        </w:rPr>
        <w:t xml:space="preserve"> payonidhi[ḥ]&lt;*&gt; .</w:t>
      </w:r>
    </w:p>
    <w:p w:rsidR="00401AED"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thi(</w:t>
      </w:r>
      <w:proofErr w:type="gramEnd"/>
      <w:r w:rsidRPr="00CD543E">
        <w:rPr>
          <w:rFonts w:ascii="Arial Unicode MS" w:eastAsia="Arial Unicode MS" w:hAnsi="Arial Unicode MS" w:cs="Arial Unicode MS"/>
          <w:sz w:val="24"/>
          <w:szCs w:val="24"/>
        </w:rPr>
        <w:t>sthi)ratayā bhu(bhū)mi-</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(9.) </w:t>
      </w:r>
      <w:proofErr w:type="gramStart"/>
      <w:r w:rsidRPr="00CD543E">
        <w:rPr>
          <w:rFonts w:ascii="Arial Unicode MS" w:eastAsia="Arial Unicode MS" w:hAnsi="Arial Unicode MS" w:cs="Arial Unicode MS"/>
          <w:sz w:val="24"/>
          <w:szCs w:val="24"/>
        </w:rPr>
        <w:t>rvalenā[</w:t>
      </w:r>
      <w:proofErr w:type="gramEnd"/>
      <w:r w:rsidRPr="00CD543E">
        <w:rPr>
          <w:rFonts w:ascii="Arial Unicode MS" w:eastAsia="Arial Unicode MS" w:hAnsi="Arial Unicode MS" w:cs="Arial Unicode MS"/>
          <w:sz w:val="24"/>
          <w:szCs w:val="24"/>
        </w:rPr>
        <w:t>ni]la[s]tejobhiyalano&lt;3&gt; samatayā . &lt;*&gt;</w:t>
      </w:r>
    </w:p>
    <w:p w:rsidR="00401AED"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śubhraijjaśobhi&lt;</w:t>
      </w:r>
      <w:proofErr w:type="gramEnd"/>
      <w:r w:rsidRPr="00CD543E">
        <w:rPr>
          <w:rFonts w:ascii="Arial Unicode MS" w:eastAsia="Arial Unicode MS" w:hAnsi="Arial Unicode MS" w:cs="Arial Unicode MS"/>
          <w:sz w:val="24"/>
          <w:szCs w:val="24"/>
        </w:rPr>
        <w:t>4&gt; śasi(śī)</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(10.) </w:t>
      </w:r>
      <w:proofErr w:type="gramStart"/>
      <w:r w:rsidRPr="00CD543E">
        <w:rPr>
          <w:rFonts w:ascii="Arial Unicode MS" w:eastAsia="Arial Unicode MS" w:hAnsi="Arial Unicode MS" w:cs="Arial Unicode MS"/>
          <w:sz w:val="24"/>
          <w:szCs w:val="24"/>
        </w:rPr>
        <w:t>ātmā</w:t>
      </w:r>
      <w:proofErr w:type="gramEnd"/>
      <w:r w:rsidRPr="00CD543E">
        <w:rPr>
          <w:rFonts w:ascii="Arial Unicode MS" w:eastAsia="Arial Unicode MS" w:hAnsi="Arial Unicode MS" w:cs="Arial Unicode MS"/>
          <w:sz w:val="24"/>
          <w:szCs w:val="24"/>
        </w:rPr>
        <w:t xml:space="preserve"> sarvvajagana(na)mana[ḥ] sthitatayā dattāvakāśo</w:t>
      </w:r>
    </w:p>
    <w:p w:rsidR="00401AED"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viyajā(</w:t>
      </w:r>
      <w:proofErr w:type="gramEnd"/>
      <w:r w:rsidRPr="00CD543E">
        <w:rPr>
          <w:rFonts w:ascii="Arial Unicode MS" w:eastAsia="Arial Unicode MS" w:hAnsi="Arial Unicode MS" w:cs="Arial Unicode MS"/>
          <w:sz w:val="24"/>
          <w:szCs w:val="24"/>
        </w:rPr>
        <w:t>jjā)ta[ḥ] .&lt;*&gt; śrī-</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(11.) </w:t>
      </w:r>
      <w:proofErr w:type="gramStart"/>
      <w:r w:rsidRPr="00CD543E">
        <w:rPr>
          <w:rFonts w:ascii="Arial Unicode MS" w:eastAsia="Arial Unicode MS" w:hAnsi="Arial Unicode MS" w:cs="Arial Unicode MS"/>
          <w:sz w:val="24"/>
          <w:szCs w:val="24"/>
        </w:rPr>
        <w:t>sa(</w:t>
      </w:r>
      <w:proofErr w:type="gramEnd"/>
      <w:r w:rsidRPr="00CD543E">
        <w:rPr>
          <w:rFonts w:ascii="Arial Unicode MS" w:eastAsia="Arial Unicode MS" w:hAnsi="Arial Unicode MS" w:cs="Arial Unicode MS"/>
          <w:sz w:val="24"/>
          <w:szCs w:val="24"/>
        </w:rPr>
        <w:t>śa)trubhañja ityatuladhī[ḥ] tasyātmaja[ḥ] svayaṃmvu(śambhu)-</w:t>
      </w:r>
    </w:p>
    <w:p w:rsidR="007A0EA4"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vata(</w:t>
      </w:r>
      <w:proofErr w:type="gramEnd"/>
      <w:r w:rsidRPr="00CD543E">
        <w:rPr>
          <w:rFonts w:ascii="Arial Unicode MS" w:eastAsia="Arial Unicode MS" w:hAnsi="Arial Unicode MS" w:cs="Arial Unicode MS"/>
          <w:sz w:val="24"/>
          <w:szCs w:val="24"/>
        </w:rPr>
        <w:t xml:space="preserve">ta) .. </w:t>
      </w:r>
      <w:proofErr w:type="gramStart"/>
      <w:r w:rsidRPr="00CD543E">
        <w:rPr>
          <w:rFonts w:ascii="Arial Unicode MS" w:eastAsia="Arial Unicode MS" w:hAnsi="Arial Unicode MS" w:cs="Arial Unicode MS"/>
          <w:sz w:val="24"/>
          <w:szCs w:val="24"/>
        </w:rPr>
        <w:t>anyonyamada-</w:t>
      </w:r>
      <w:proofErr w:type="gramEnd"/>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&lt;1. Expressed by a symbol.&gt;</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 xml:space="preserve">&lt;2. Read </w:t>
      </w:r>
      <w:proofErr w:type="gramStart"/>
      <w:r w:rsidRPr="00CD543E">
        <w:rPr>
          <w:rFonts w:ascii="Arial Unicode MS" w:eastAsia="Arial Unicode MS" w:hAnsi="Arial Unicode MS" w:cs="Arial Unicode MS"/>
          <w:color w:val="0C0C0C"/>
          <w:sz w:val="24"/>
          <w:szCs w:val="24"/>
        </w:rPr>
        <w:t>prakaṭa</w:t>
      </w:r>
      <w:r w:rsidRPr="00CD543E">
        <w:rPr>
          <w:rFonts w:ascii="Arial Unicode MS" w:eastAsia="Arial Unicode MS" w:hAnsi="Arial Unicode MS" w:cs="Arial Unicode MS"/>
          <w:color w:val="0C0C0C"/>
          <w:sz w:val="24"/>
          <w:szCs w:val="24"/>
          <w:shd w:val="clear" w:color="auto" w:fill="FAFAFA"/>
        </w:rPr>
        <w:t xml:space="preserve"> </w:t>
      </w:r>
      <w:r w:rsidRPr="00CD543E">
        <w:rPr>
          <w:rFonts w:ascii="Arial Unicode MS" w:eastAsia="Arial Unicode MS" w:hAnsi="Arial Unicode MS" w:cs="Arial Unicode MS"/>
          <w:color w:val="0C0C0C"/>
          <w:sz w:val="24"/>
          <w:szCs w:val="24"/>
        </w:rPr>
        <w:t>.</w:t>
      </w:r>
      <w:proofErr w:type="gramEnd"/>
      <w:r w:rsidRPr="00CD543E">
        <w:rPr>
          <w:rFonts w:ascii="Arial Unicode MS" w:eastAsia="Arial Unicode MS" w:hAnsi="Arial Unicode MS" w:cs="Arial Unicode MS"/>
          <w:sz w:val="24"/>
          <w:szCs w:val="24"/>
          <w:lang w:bidi="sa-IN"/>
        </w:rPr>
        <w:t xml:space="preserve"> </w:t>
      </w:r>
      <w:r w:rsidRPr="00CD543E">
        <w:rPr>
          <w:rFonts w:ascii="Arial Unicode MS" w:eastAsia="Arial Unicode MS" w:hAnsi="Arial Unicode MS" w:cs="Arial Unicode MS"/>
          <w:sz w:val="24"/>
          <w:szCs w:val="24"/>
          <w:lang w:bidi="sa-IN"/>
        </w:rPr>
        <w:t>&gt;</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 xml:space="preserve">&lt;3. Read </w:t>
      </w:r>
      <w:proofErr w:type="gramStart"/>
      <w:r w:rsidRPr="00CD543E">
        <w:rPr>
          <w:rFonts w:ascii="Arial Unicode MS" w:eastAsia="Arial Unicode MS" w:hAnsi="Arial Unicode MS" w:cs="Arial Unicode MS"/>
          <w:color w:val="0C0C0C"/>
          <w:sz w:val="24"/>
          <w:szCs w:val="24"/>
        </w:rPr>
        <w:t>jvalano .</w:t>
      </w:r>
      <w:proofErr w:type="gramEnd"/>
      <w:r w:rsidRPr="00CD543E">
        <w:rPr>
          <w:rFonts w:ascii="Arial Unicode MS" w:eastAsia="Arial Unicode MS" w:hAnsi="Arial Unicode MS" w:cs="Arial Unicode MS"/>
          <w:sz w:val="24"/>
          <w:szCs w:val="24"/>
          <w:lang w:bidi="sa-IN"/>
        </w:rPr>
        <w:t xml:space="preserve"> </w:t>
      </w:r>
      <w:r w:rsidRPr="00CD543E">
        <w:rPr>
          <w:rFonts w:ascii="Arial Unicode MS" w:eastAsia="Arial Unicode MS" w:hAnsi="Arial Unicode MS" w:cs="Arial Unicode MS"/>
          <w:sz w:val="24"/>
          <w:szCs w:val="24"/>
          <w:lang w:bidi="sa-IN"/>
        </w:rPr>
        <w:t>&gt;</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 xml:space="preserve">&lt;4. Read </w:t>
      </w:r>
      <w:proofErr w:type="gramStart"/>
      <w:r w:rsidRPr="00CD543E">
        <w:rPr>
          <w:rFonts w:ascii="Arial Unicode MS" w:eastAsia="Arial Unicode MS" w:hAnsi="Arial Unicode MS" w:cs="Arial Unicode MS"/>
          <w:color w:val="0C0C0C"/>
          <w:sz w:val="24"/>
          <w:szCs w:val="24"/>
        </w:rPr>
        <w:t>yyaśobhiś .</w:t>
      </w:r>
      <w:proofErr w:type="gramEnd"/>
      <w:r w:rsidRPr="00CD543E">
        <w:rPr>
          <w:rFonts w:ascii="Arial Unicode MS" w:eastAsia="Arial Unicode MS" w:hAnsi="Arial Unicode MS" w:cs="Arial Unicode MS"/>
          <w:sz w:val="24"/>
          <w:szCs w:val="24"/>
          <w:lang w:bidi="sa-IN"/>
        </w:rPr>
        <w:t xml:space="preserve"> </w:t>
      </w:r>
      <w:r w:rsidRPr="00CD543E">
        <w:rPr>
          <w:rFonts w:ascii="Arial Unicode MS" w:eastAsia="Arial Unicode MS" w:hAnsi="Arial Unicode MS" w:cs="Arial Unicode MS"/>
          <w:sz w:val="24"/>
          <w:szCs w:val="24"/>
          <w:lang w:bidi="sa-IN"/>
        </w:rPr>
        <w:t>&gt;</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&lt;* Punctuation superfluous.&gt;</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%%p. 079</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Second Plate (First Side)</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(12.) </w:t>
      </w:r>
      <w:proofErr w:type="gramStart"/>
      <w:r w:rsidRPr="00CD543E">
        <w:rPr>
          <w:rFonts w:ascii="Arial Unicode MS" w:eastAsia="Arial Unicode MS" w:hAnsi="Arial Unicode MS" w:cs="Arial Unicode MS"/>
          <w:sz w:val="24"/>
          <w:szCs w:val="24"/>
        </w:rPr>
        <w:t>māna</w:t>
      </w:r>
      <w:proofErr w:type="gramEnd"/>
      <w:r w:rsidRPr="00CD543E">
        <w:rPr>
          <w:rFonts w:ascii="Arial Unicode MS" w:eastAsia="Arial Unicode MS" w:hAnsi="Arial Unicode MS" w:cs="Arial Unicode MS"/>
          <w:sz w:val="24"/>
          <w:szCs w:val="24"/>
        </w:rPr>
        <w:t xml:space="preserve"> mī(mi)lita samuddhata nṛpacakra caturaṅga valakṣobha calī(li)ta dha-</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(13.) </w:t>
      </w:r>
      <w:proofErr w:type="gramStart"/>
      <w:r w:rsidRPr="00CD543E">
        <w:rPr>
          <w:rFonts w:ascii="Arial Unicode MS" w:eastAsia="Arial Unicode MS" w:hAnsi="Arial Unicode MS" w:cs="Arial Unicode MS"/>
          <w:sz w:val="24"/>
          <w:szCs w:val="24"/>
        </w:rPr>
        <w:t>rā</w:t>
      </w:r>
      <w:proofErr w:type="gramEnd"/>
      <w:r w:rsidRPr="00CD543E">
        <w:rPr>
          <w:rFonts w:ascii="Arial Unicode MS" w:eastAsia="Arial Unicode MS" w:hAnsi="Arial Unicode MS" w:cs="Arial Unicode MS"/>
          <w:sz w:val="24"/>
          <w:szCs w:val="24"/>
        </w:rPr>
        <w:t xml:space="preserve"> maṇḍala gajaturagakhura nirddāraṇa prasaradatula dhu(dhū)lī(li)vitānasaṃ-</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(14.) </w:t>
      </w:r>
      <w:proofErr w:type="gramStart"/>
      <w:r w:rsidRPr="00CD543E">
        <w:rPr>
          <w:rFonts w:ascii="Arial Unicode MS" w:eastAsia="Arial Unicode MS" w:hAnsi="Arial Unicode MS" w:cs="Arial Unicode MS"/>
          <w:sz w:val="24"/>
          <w:szCs w:val="24"/>
        </w:rPr>
        <w:t>cchana(</w:t>
      </w:r>
      <w:proofErr w:type="gramEnd"/>
      <w:r w:rsidRPr="00CD543E">
        <w:rPr>
          <w:rFonts w:ascii="Arial Unicode MS" w:eastAsia="Arial Unicode MS" w:hAnsi="Arial Unicode MS" w:cs="Arial Unicode MS"/>
          <w:sz w:val="24"/>
          <w:szCs w:val="24"/>
        </w:rPr>
        <w:t>nna) janyāṅgaṇa ga[ja]skandhavedikā svayaṃmvarāyata ..&lt;*&gt; pariṇīta jayalakṣmī</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(15.) </w:t>
      </w:r>
      <w:proofErr w:type="gramStart"/>
      <w:r w:rsidRPr="00CD543E">
        <w:rPr>
          <w:rFonts w:ascii="Arial Unicode MS" w:eastAsia="Arial Unicode MS" w:hAnsi="Arial Unicode MS" w:cs="Arial Unicode MS"/>
          <w:sz w:val="24"/>
          <w:szCs w:val="24"/>
        </w:rPr>
        <w:t>samānandita</w:t>
      </w:r>
      <w:proofErr w:type="gramEnd"/>
      <w:r w:rsidRPr="00CD543E">
        <w:rPr>
          <w:rFonts w:ascii="Arial Unicode MS" w:eastAsia="Arial Unicode MS" w:hAnsi="Arial Unicode MS" w:cs="Arial Unicode MS"/>
          <w:sz w:val="24"/>
          <w:szCs w:val="24"/>
        </w:rPr>
        <w:t xml:space="preserve"> paurajana ma(mā)nasaḥ śrīmadbhañjabhu(bhū)patiḥ purāddhūti pura nā-</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lastRenderedPageBreak/>
        <w:t xml:space="preserve">(16.) </w:t>
      </w:r>
      <w:proofErr w:type="gramStart"/>
      <w:r w:rsidRPr="00CD543E">
        <w:rPr>
          <w:rFonts w:ascii="Arial Unicode MS" w:eastAsia="Arial Unicode MS" w:hAnsi="Arial Unicode MS" w:cs="Arial Unicode MS"/>
          <w:sz w:val="24"/>
          <w:szCs w:val="24"/>
        </w:rPr>
        <w:t>mna[</w:t>
      </w:r>
      <w:proofErr w:type="gramEnd"/>
      <w:r w:rsidRPr="00CD543E">
        <w:rPr>
          <w:rFonts w:ascii="Arial Unicode MS" w:eastAsia="Arial Unicode MS" w:hAnsi="Arial Unicode MS" w:cs="Arial Unicode MS"/>
          <w:sz w:val="24"/>
          <w:szCs w:val="24"/>
        </w:rPr>
        <w:t xml:space="preserve">ḥ] .. </w:t>
      </w:r>
      <w:proofErr w:type="gramStart"/>
      <w:r w:rsidRPr="00CD543E">
        <w:rPr>
          <w:rFonts w:ascii="Arial Unicode MS" w:eastAsia="Arial Unicode MS" w:hAnsi="Arial Unicode MS" w:cs="Arial Unicode MS"/>
          <w:sz w:val="24"/>
          <w:szCs w:val="24"/>
        </w:rPr>
        <w:t>sa(</w:t>
      </w:r>
      <w:proofErr w:type="gramEnd"/>
      <w:r w:rsidRPr="00CD543E">
        <w:rPr>
          <w:rFonts w:ascii="Arial Unicode MS" w:eastAsia="Arial Unicode MS" w:hAnsi="Arial Unicode MS" w:cs="Arial Unicode MS"/>
          <w:sz w:val="24"/>
          <w:szCs w:val="24"/>
        </w:rPr>
        <w:t>śa)radamala dhavalakara yaśaḥ paṭala dhavalita digva-</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(17.) </w:t>
      </w:r>
      <w:proofErr w:type="gramStart"/>
      <w:r w:rsidRPr="00CD543E">
        <w:rPr>
          <w:rFonts w:ascii="Arial Unicode MS" w:eastAsia="Arial Unicode MS" w:hAnsi="Arial Unicode MS" w:cs="Arial Unicode MS"/>
          <w:sz w:val="24"/>
          <w:szCs w:val="24"/>
        </w:rPr>
        <w:t>dano(</w:t>
      </w:r>
      <w:proofErr w:type="gramEnd"/>
      <w:r w:rsidRPr="00CD543E">
        <w:rPr>
          <w:rFonts w:ascii="Arial Unicode MS" w:eastAsia="Arial Unicode MS" w:hAnsi="Arial Unicode MS" w:cs="Arial Unicode MS"/>
          <w:sz w:val="24"/>
          <w:szCs w:val="24"/>
        </w:rPr>
        <w:t xml:space="preserve">naḥ) . &lt;*&gt; ā(a)navarata pravṛta(tta)samna(mmā)na dānā[na]ndita </w:t>
      </w:r>
    </w:p>
    <w:p w:rsidR="00401AED"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sakalajano(</w:t>
      </w:r>
      <w:proofErr w:type="gramEnd"/>
      <w:r w:rsidRPr="00CD543E">
        <w:rPr>
          <w:rFonts w:ascii="Arial Unicode MS" w:eastAsia="Arial Unicode MS" w:hAnsi="Arial Unicode MS" w:cs="Arial Unicode MS"/>
          <w:sz w:val="24"/>
          <w:szCs w:val="24"/>
        </w:rPr>
        <w:t>naḥ) .&lt;*&gt;</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(18.) </w:t>
      </w:r>
      <w:proofErr w:type="gramStart"/>
      <w:r w:rsidRPr="00CD543E">
        <w:rPr>
          <w:rFonts w:ascii="Arial Unicode MS" w:eastAsia="Arial Unicode MS" w:hAnsi="Arial Unicode MS" w:cs="Arial Unicode MS"/>
          <w:sz w:val="24"/>
          <w:szCs w:val="24"/>
        </w:rPr>
        <w:t>ā(</w:t>
      </w:r>
      <w:proofErr w:type="gramEnd"/>
      <w:r w:rsidRPr="00CD543E">
        <w:rPr>
          <w:rFonts w:ascii="Arial Unicode MS" w:eastAsia="Arial Unicode MS" w:hAnsi="Arial Unicode MS" w:cs="Arial Unicode MS"/>
          <w:sz w:val="24"/>
          <w:szCs w:val="24"/>
        </w:rPr>
        <w:t>a)ṇḍaja vaṃśaprabhavaḥ paramavaiṣṇava(vo) mātāpitṛpāda(dā)nu-</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(19.) </w:t>
      </w:r>
      <w:proofErr w:type="gramStart"/>
      <w:r w:rsidRPr="00CD543E">
        <w:rPr>
          <w:rFonts w:ascii="Arial Unicode MS" w:eastAsia="Arial Unicode MS" w:hAnsi="Arial Unicode MS" w:cs="Arial Unicode MS"/>
          <w:sz w:val="24"/>
          <w:szCs w:val="24"/>
        </w:rPr>
        <w:t>vyāta[</w:t>
      </w:r>
      <w:proofErr w:type="gramEnd"/>
      <w:r w:rsidRPr="00CD543E">
        <w:rPr>
          <w:rFonts w:ascii="Arial Unicode MS" w:eastAsia="Arial Unicode MS" w:hAnsi="Arial Unicode MS" w:cs="Arial Unicode MS"/>
          <w:sz w:val="24"/>
          <w:szCs w:val="24"/>
        </w:rPr>
        <w:t>ḥ] bhañjāmalakulatilaka ubhayakhiñjalā(lyā)dhipati[ḥ] samadhigata-</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(20.) </w:t>
      </w:r>
      <w:proofErr w:type="gramStart"/>
      <w:r w:rsidRPr="00CD543E">
        <w:rPr>
          <w:rFonts w:ascii="Arial Unicode MS" w:eastAsia="Arial Unicode MS" w:hAnsi="Arial Unicode MS" w:cs="Arial Unicode MS"/>
          <w:sz w:val="24"/>
          <w:szCs w:val="24"/>
        </w:rPr>
        <w:t>pañcamahāśabda(</w:t>
      </w:r>
      <w:proofErr w:type="gramEnd"/>
      <w:r w:rsidRPr="00CD543E">
        <w:rPr>
          <w:rFonts w:ascii="Arial Unicode MS" w:eastAsia="Arial Unicode MS" w:hAnsi="Arial Unicode MS" w:cs="Arial Unicode MS"/>
          <w:sz w:val="24"/>
          <w:szCs w:val="24"/>
        </w:rPr>
        <w:t>bdo) mā(ma)hāsāmanta vandita[caraṇaḥ] stambheśvarī</w:t>
      </w:r>
    </w:p>
    <w:p w:rsidR="00401AED"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lubdhavara</w:t>
      </w:r>
      <w:proofErr w:type="gramEnd"/>
      <w:r w:rsidRPr="00CD543E">
        <w:rPr>
          <w:rFonts w:ascii="Arial Unicode MS" w:eastAsia="Arial Unicode MS" w:hAnsi="Arial Unicode MS" w:cs="Arial Unicode MS"/>
          <w:sz w:val="24"/>
          <w:szCs w:val="24"/>
        </w:rPr>
        <w:t xml:space="preserve"> prasā-</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(21.) </w:t>
      </w:r>
      <w:proofErr w:type="gramStart"/>
      <w:r w:rsidRPr="00CD543E">
        <w:rPr>
          <w:rFonts w:ascii="Arial Unicode MS" w:eastAsia="Arial Unicode MS" w:hAnsi="Arial Unicode MS" w:cs="Arial Unicode MS"/>
          <w:sz w:val="24"/>
          <w:szCs w:val="24"/>
        </w:rPr>
        <w:t>dai[</w:t>
      </w:r>
      <w:proofErr w:type="gramEnd"/>
      <w:r w:rsidRPr="00CD543E">
        <w:rPr>
          <w:rFonts w:ascii="Arial Unicode MS" w:eastAsia="Arial Unicode MS" w:hAnsi="Arial Unicode MS" w:cs="Arial Unicode MS"/>
          <w:sz w:val="24"/>
          <w:szCs w:val="24"/>
        </w:rPr>
        <w:t>ḥ] .&lt;*&gt; rāṇaka śrī raṇabhañjadeva[ḥ] kuśalī ihaiva khiñjalimaṇḍale-</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(22.) </w:t>
      </w:r>
      <w:proofErr w:type="gramStart"/>
      <w:r w:rsidRPr="00CD543E">
        <w:rPr>
          <w:rFonts w:ascii="Arial Unicode MS" w:eastAsia="Arial Unicode MS" w:hAnsi="Arial Unicode MS" w:cs="Arial Unicode MS"/>
          <w:sz w:val="24"/>
          <w:szCs w:val="24"/>
        </w:rPr>
        <w:t>bhaviṣadūrājarāja(</w:t>
      </w:r>
      <w:proofErr w:type="gramEnd"/>
      <w:r w:rsidRPr="00CD543E">
        <w:rPr>
          <w:rFonts w:ascii="Arial Unicode MS" w:eastAsia="Arial Unicode MS" w:hAnsi="Arial Unicode MS" w:cs="Arial Unicode MS"/>
          <w:sz w:val="24"/>
          <w:szCs w:val="24"/>
        </w:rPr>
        <w:t>jā)nakāntaraṅga&lt;1&gt; kumāra(rā)mātya mahāsāmanta brāhma-</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Second Plate (Second Side)</w:t>
      </w:r>
    </w:p>
    <w:p w:rsidR="00401AED" w:rsidRPr="00CD543E" w:rsidRDefault="00401AED" w:rsidP="00401AED">
      <w:pPr>
        <w:rPr>
          <w:rFonts w:ascii="Arial Unicode MS" w:eastAsia="Arial Unicode MS" w:hAnsi="Arial Unicode MS" w:cs="Arial Unicode MS"/>
          <w:color w:val="0C0C0C"/>
          <w:sz w:val="24"/>
          <w:szCs w:val="24"/>
          <w:shd w:val="clear" w:color="auto" w:fill="FAFAFA"/>
        </w:rPr>
      </w:pPr>
      <w:r w:rsidRPr="00CD543E">
        <w:rPr>
          <w:rFonts w:ascii="Arial Unicode MS" w:eastAsia="Arial Unicode MS" w:hAnsi="Arial Unicode MS" w:cs="Arial Unicode MS"/>
          <w:color w:val="0C0C0C"/>
          <w:sz w:val="24"/>
          <w:szCs w:val="24"/>
        </w:rPr>
        <w:t xml:space="preserve">23.) </w:t>
      </w:r>
      <w:proofErr w:type="gramStart"/>
      <w:r w:rsidRPr="00CD543E">
        <w:rPr>
          <w:rFonts w:ascii="Arial Unicode MS" w:eastAsia="Arial Unicode MS" w:hAnsi="Arial Unicode MS" w:cs="Arial Unicode MS"/>
          <w:color w:val="0C0C0C"/>
          <w:sz w:val="24"/>
          <w:szCs w:val="24"/>
        </w:rPr>
        <w:t>ṇa</w:t>
      </w:r>
      <w:proofErr w:type="gramEnd"/>
      <w:r w:rsidRPr="00CD543E">
        <w:rPr>
          <w:rFonts w:ascii="Arial Unicode MS" w:eastAsia="Arial Unicode MS" w:hAnsi="Arial Unicode MS" w:cs="Arial Unicode MS"/>
          <w:color w:val="0C0C0C"/>
          <w:sz w:val="24"/>
          <w:szCs w:val="24"/>
        </w:rPr>
        <w:t xml:space="preserve"> pradhānā[na]nya[ṃ]śca daṇḍapāśika cāṭa bhaṭṭa(ṭa)valabhajātīnā .. ya</w:t>
      </w:r>
      <w:r w:rsidRPr="00CD543E">
        <w:rPr>
          <w:rFonts w:ascii="Arial Unicode MS" w:eastAsia="Arial Unicode MS" w:hAnsi="Arial Unicode MS" w:cs="Arial Unicode MS"/>
          <w:color w:val="0C0C0C"/>
          <w:sz w:val="24"/>
          <w:szCs w:val="24"/>
        </w:rPr>
        <w:br/>
        <w:t>(24.) thāha(rha) mānayati vai(vo)dhayati samā(di)sa(śa)(ti)</w:t>
      </w:r>
      <w:r w:rsidRPr="00CD543E">
        <w:rPr>
          <w:rFonts w:ascii="Arial Unicode MS" w:eastAsia="Arial Unicode MS" w:hAnsi="Arial Unicode MS" w:cs="Arial Unicode MS"/>
          <w:color w:val="0C0C0C"/>
          <w:sz w:val="24"/>
          <w:szCs w:val="24"/>
        </w:rPr>
        <w:br/>
        <w:t xml:space="preserve">cānyat .. </w:t>
      </w:r>
      <w:proofErr w:type="gramStart"/>
      <w:r w:rsidRPr="00CD543E">
        <w:rPr>
          <w:rFonts w:ascii="Arial Unicode MS" w:eastAsia="Arial Unicode MS" w:hAnsi="Arial Unicode MS" w:cs="Arial Unicode MS"/>
          <w:color w:val="0C0C0C"/>
          <w:sz w:val="24"/>
          <w:szCs w:val="24"/>
        </w:rPr>
        <w:t>savvata[</w:t>
      </w:r>
      <w:proofErr w:type="gramEnd"/>
      <w:r w:rsidRPr="00CD543E">
        <w:rPr>
          <w:rFonts w:ascii="Arial Unicode MS" w:eastAsia="Arial Unicode MS" w:hAnsi="Arial Unicode MS" w:cs="Arial Unicode MS"/>
          <w:color w:val="0C0C0C"/>
          <w:sz w:val="24"/>
          <w:szCs w:val="24"/>
        </w:rPr>
        <w:t>ḥ] si(śa)vama-</w:t>
      </w:r>
      <w:r w:rsidRPr="00CD543E">
        <w:rPr>
          <w:rFonts w:ascii="Arial Unicode MS" w:eastAsia="Arial Unicode MS" w:hAnsi="Arial Unicode MS" w:cs="Arial Unicode MS"/>
          <w:color w:val="0C0C0C"/>
          <w:sz w:val="24"/>
          <w:szCs w:val="24"/>
        </w:rPr>
        <w:br/>
        <w:t xml:space="preserve">(25.) smākaṃ . </w:t>
      </w:r>
      <w:proofErr w:type="gramStart"/>
      <w:r w:rsidRPr="00CD543E">
        <w:rPr>
          <w:rFonts w:ascii="Arial Unicode MS" w:eastAsia="Arial Unicode MS" w:hAnsi="Arial Unicode MS" w:cs="Arial Unicode MS"/>
          <w:color w:val="0C0C0C"/>
          <w:sz w:val="24"/>
          <w:szCs w:val="24"/>
        </w:rPr>
        <w:t>viditamastu</w:t>
      </w:r>
      <w:proofErr w:type="gramEnd"/>
      <w:r w:rsidRPr="00CD543E">
        <w:rPr>
          <w:rFonts w:ascii="Arial Unicode MS" w:eastAsia="Arial Unicode MS" w:hAnsi="Arial Unicode MS" w:cs="Arial Unicode MS"/>
          <w:color w:val="0C0C0C"/>
          <w:sz w:val="24"/>
          <w:szCs w:val="24"/>
        </w:rPr>
        <w:t xml:space="preserve"> bhavatāḥ(ṃ) dakhi(kṣi)ṇapa(pā)li</w:t>
      </w:r>
      <w:r w:rsidRPr="00CD543E">
        <w:rPr>
          <w:rFonts w:ascii="Arial Unicode MS" w:eastAsia="Arial Unicode MS" w:hAnsi="Arial Unicode MS" w:cs="Arial Unicode MS"/>
          <w:color w:val="0C0C0C"/>
          <w:sz w:val="24"/>
          <w:szCs w:val="24"/>
        </w:rPr>
        <w:br/>
        <w:t>prativaddha . mā(ma)hānadi(dī) vima-</w:t>
      </w:r>
      <w:r w:rsidRPr="00CD543E">
        <w:rPr>
          <w:rFonts w:ascii="Arial Unicode MS" w:eastAsia="Arial Unicode MS" w:hAnsi="Arial Unicode MS" w:cs="Arial Unicode MS"/>
          <w:color w:val="0C0C0C"/>
          <w:sz w:val="24"/>
          <w:szCs w:val="24"/>
        </w:rPr>
        <w:br/>
        <w:t>(26.) lajala viji(vīci) prakṣālita taṭa vāhiravār̤ā</w:t>
      </w:r>
      <w:r w:rsidRPr="00CD543E">
        <w:rPr>
          <w:rFonts w:ascii="Arial Unicode MS" w:eastAsia="Arial Unicode MS" w:hAnsi="Arial Unicode MS" w:cs="Arial Unicode MS"/>
          <w:color w:val="0C0C0C"/>
          <w:sz w:val="24"/>
          <w:szCs w:val="24"/>
        </w:rPr>
        <w:br/>
        <w:t>grāmaca(śca)tu[ḥ]si(sī)mā paryyanta[ḥ]</w:t>
      </w:r>
      <w:r w:rsidRPr="00CD543E">
        <w:rPr>
          <w:rFonts w:ascii="Arial Unicode MS" w:eastAsia="Arial Unicode MS" w:hAnsi="Arial Unicode MS" w:cs="Arial Unicode MS"/>
          <w:color w:val="0C0C0C"/>
          <w:sz w:val="24"/>
          <w:szCs w:val="24"/>
          <w:shd w:val="clear" w:color="auto" w:fill="FAFAFA"/>
        </w:rPr>
        <w:t xml:space="preserve"> .</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&lt;* Punctuation superfluous.&gt;</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 xml:space="preserve">&lt;1. Read </w:t>
      </w:r>
      <w:proofErr w:type="gramStart"/>
      <w:r w:rsidRPr="00CD543E">
        <w:rPr>
          <w:rFonts w:ascii="Arial Unicode MS" w:eastAsia="Arial Unicode MS" w:hAnsi="Arial Unicode MS" w:cs="Arial Unicode MS"/>
          <w:color w:val="0C0C0C"/>
          <w:sz w:val="24"/>
          <w:szCs w:val="24"/>
        </w:rPr>
        <w:t>antaraṅga .</w:t>
      </w:r>
      <w:proofErr w:type="gramEnd"/>
      <w:r w:rsidRPr="00CD543E">
        <w:rPr>
          <w:rFonts w:ascii="Arial Unicode MS" w:eastAsia="Arial Unicode MS" w:hAnsi="Arial Unicode MS" w:cs="Arial Unicode MS"/>
          <w:sz w:val="24"/>
          <w:szCs w:val="24"/>
          <w:lang w:bidi="sa-IN"/>
        </w:rPr>
        <w:t xml:space="preserve"> </w:t>
      </w:r>
      <w:r w:rsidRPr="00CD543E">
        <w:rPr>
          <w:rFonts w:ascii="Arial Unicode MS" w:eastAsia="Arial Unicode MS" w:hAnsi="Arial Unicode MS" w:cs="Arial Unicode MS"/>
          <w:sz w:val="24"/>
          <w:szCs w:val="24"/>
          <w:lang w:bidi="sa-IN"/>
        </w:rPr>
        <w:t>&gt;</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&lt;* Daṇḍa are unnecessary.&gt;</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%%p. 080</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 xml:space="preserve">(27.) </w:t>
      </w:r>
      <w:proofErr w:type="gramStart"/>
      <w:r w:rsidRPr="00CD543E">
        <w:rPr>
          <w:rFonts w:ascii="Arial Unicode MS" w:eastAsia="Arial Unicode MS" w:hAnsi="Arial Unicode MS" w:cs="Arial Unicode MS"/>
          <w:sz w:val="24"/>
          <w:szCs w:val="24"/>
          <w:lang w:bidi="sa-IN"/>
        </w:rPr>
        <w:t>niṣyaüpanidhi&lt;</w:t>
      </w:r>
      <w:proofErr w:type="gramEnd"/>
      <w:r w:rsidRPr="00CD543E">
        <w:rPr>
          <w:rFonts w:ascii="Arial Unicode MS" w:eastAsia="Arial Unicode MS" w:hAnsi="Arial Unicode MS" w:cs="Arial Unicode MS"/>
          <w:sz w:val="24"/>
          <w:szCs w:val="24"/>
          <w:lang w:bidi="sa-IN"/>
        </w:rPr>
        <w:t>1&gt; sahitaṃ(taḥ) mātāpitroyā(rā)tma[na][śca]</w:t>
      </w:r>
    </w:p>
    <w:p w:rsidR="00401AED" w:rsidRPr="00CD543E" w:rsidRDefault="00401AED" w:rsidP="00401AED">
      <w:pPr>
        <w:rPr>
          <w:rFonts w:ascii="Arial Unicode MS" w:eastAsia="Arial Unicode MS" w:hAnsi="Arial Unicode MS" w:cs="Arial Unicode MS"/>
          <w:sz w:val="24"/>
          <w:szCs w:val="24"/>
          <w:lang w:bidi="sa-IN"/>
        </w:rPr>
      </w:pPr>
      <w:proofErr w:type="gramStart"/>
      <w:r w:rsidRPr="00CD543E">
        <w:rPr>
          <w:rFonts w:ascii="Arial Unicode MS" w:eastAsia="Arial Unicode MS" w:hAnsi="Arial Unicode MS" w:cs="Arial Unicode MS"/>
          <w:sz w:val="24"/>
          <w:szCs w:val="24"/>
          <w:lang w:bidi="sa-IN"/>
        </w:rPr>
        <w:t>yaśa[</w:t>
      </w:r>
      <w:proofErr w:type="gramEnd"/>
      <w:r w:rsidRPr="00CD543E">
        <w:rPr>
          <w:rFonts w:ascii="Arial Unicode MS" w:eastAsia="Arial Unicode MS" w:hAnsi="Arial Unicode MS" w:cs="Arial Unicode MS"/>
          <w:sz w:val="24"/>
          <w:szCs w:val="24"/>
          <w:lang w:bidi="sa-IN"/>
        </w:rPr>
        <w:t>ḥ] puṇyābhivṛddhaye</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 xml:space="preserve">(28.) </w:t>
      </w:r>
      <w:proofErr w:type="gramStart"/>
      <w:r w:rsidRPr="00CD543E">
        <w:rPr>
          <w:rFonts w:ascii="Arial Unicode MS" w:eastAsia="Arial Unicode MS" w:hAnsi="Arial Unicode MS" w:cs="Arial Unicode MS"/>
          <w:sz w:val="24"/>
          <w:szCs w:val="24"/>
          <w:lang w:bidi="sa-IN"/>
        </w:rPr>
        <w:t>saliladhārā[</w:t>
      </w:r>
      <w:proofErr w:type="gramEnd"/>
      <w:r w:rsidRPr="00CD543E">
        <w:rPr>
          <w:rFonts w:ascii="Arial Unicode MS" w:eastAsia="Arial Unicode MS" w:hAnsi="Arial Unicode MS" w:cs="Arial Unicode MS"/>
          <w:sz w:val="24"/>
          <w:szCs w:val="24"/>
          <w:lang w:bidi="sa-IN"/>
        </w:rPr>
        <w:t xml:space="preserve">ḥ] puraḥsareṇa vidhinā . </w:t>
      </w:r>
      <w:proofErr w:type="gramStart"/>
      <w:r w:rsidRPr="00CD543E">
        <w:rPr>
          <w:rFonts w:ascii="Arial Unicode MS" w:eastAsia="Arial Unicode MS" w:hAnsi="Arial Unicode MS" w:cs="Arial Unicode MS"/>
          <w:sz w:val="24"/>
          <w:szCs w:val="24"/>
          <w:lang w:bidi="sa-IN"/>
        </w:rPr>
        <w:t>śrīvijyā(</w:t>
      </w:r>
      <w:proofErr w:type="gramEnd"/>
      <w:r w:rsidRPr="00CD543E">
        <w:rPr>
          <w:rFonts w:ascii="Arial Unicode MS" w:eastAsia="Arial Unicode MS" w:hAnsi="Arial Unicode MS" w:cs="Arial Unicode MS"/>
          <w:sz w:val="24"/>
          <w:szCs w:val="24"/>
          <w:lang w:bidi="sa-IN"/>
        </w:rPr>
        <w:t>dyā) mā(ma)hādevyā .&lt;*&gt;</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(29.) [</w:t>
      </w:r>
      <w:proofErr w:type="gramStart"/>
      <w:r w:rsidRPr="00CD543E">
        <w:rPr>
          <w:rFonts w:ascii="Arial Unicode MS" w:eastAsia="Arial Unicode MS" w:hAnsi="Arial Unicode MS" w:cs="Arial Unicode MS"/>
          <w:sz w:val="24"/>
          <w:szCs w:val="24"/>
          <w:lang w:bidi="sa-IN"/>
        </w:rPr>
        <w:t>para]</w:t>
      </w:r>
      <w:proofErr w:type="gramEnd"/>
      <w:r w:rsidRPr="00CD543E">
        <w:rPr>
          <w:rFonts w:ascii="Arial Unicode MS" w:eastAsia="Arial Unicode MS" w:hAnsi="Arial Unicode MS" w:cs="Arial Unicode MS"/>
          <w:sz w:val="24"/>
          <w:szCs w:val="24"/>
          <w:lang w:bidi="sa-IN"/>
        </w:rPr>
        <w:t xml:space="preserve">mamāhesvarī(śvarāya) . </w:t>
      </w:r>
      <w:proofErr w:type="gramStart"/>
      <w:r w:rsidRPr="00CD543E">
        <w:rPr>
          <w:rFonts w:ascii="Arial Unicode MS" w:eastAsia="Arial Unicode MS" w:hAnsi="Arial Unicode MS" w:cs="Arial Unicode MS"/>
          <w:sz w:val="24"/>
          <w:szCs w:val="24"/>
          <w:lang w:bidi="sa-IN"/>
        </w:rPr>
        <w:t>rāṇaka</w:t>
      </w:r>
      <w:proofErr w:type="gramEnd"/>
      <w:r w:rsidRPr="00CD543E">
        <w:rPr>
          <w:rFonts w:ascii="Arial Unicode MS" w:eastAsia="Arial Unicode MS" w:hAnsi="Arial Unicode MS" w:cs="Arial Unicode MS"/>
          <w:sz w:val="24"/>
          <w:szCs w:val="24"/>
          <w:lang w:bidi="sa-IN"/>
        </w:rPr>
        <w:t xml:space="preserve"> śrīniyārnamasutā(tayā)</w:t>
      </w:r>
    </w:p>
    <w:p w:rsidR="00401AED" w:rsidRPr="00CD543E" w:rsidRDefault="00401AED" w:rsidP="00401AED">
      <w:pPr>
        <w:rPr>
          <w:rFonts w:ascii="Arial Unicode MS" w:eastAsia="Arial Unicode MS" w:hAnsi="Arial Unicode MS" w:cs="Arial Unicode MS"/>
          <w:sz w:val="24"/>
          <w:szCs w:val="24"/>
          <w:lang w:bidi="sa-IN"/>
        </w:rPr>
      </w:pPr>
      <w:proofErr w:type="gramStart"/>
      <w:r w:rsidRPr="00CD543E">
        <w:rPr>
          <w:rFonts w:ascii="Arial Unicode MS" w:eastAsia="Arial Unicode MS" w:hAnsi="Arial Unicode MS" w:cs="Arial Unicode MS"/>
          <w:sz w:val="24"/>
          <w:szCs w:val="24"/>
          <w:lang w:bidi="sa-IN"/>
        </w:rPr>
        <w:t>vijae(</w:t>
      </w:r>
      <w:proofErr w:type="gramEnd"/>
      <w:r w:rsidRPr="00CD543E">
        <w:rPr>
          <w:rFonts w:ascii="Arial Unicode MS" w:eastAsia="Arial Unicode MS" w:hAnsi="Arial Unicode MS" w:cs="Arial Unicode MS"/>
          <w:sz w:val="24"/>
          <w:szCs w:val="24"/>
          <w:lang w:bidi="sa-IN"/>
        </w:rPr>
        <w:t>ye)sa(śva)rāya</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lastRenderedPageBreak/>
        <w:t xml:space="preserve">(30.) </w:t>
      </w:r>
      <w:proofErr w:type="gramStart"/>
      <w:r w:rsidRPr="00CD543E">
        <w:rPr>
          <w:rFonts w:ascii="Arial Unicode MS" w:eastAsia="Arial Unicode MS" w:hAnsi="Arial Unicode MS" w:cs="Arial Unicode MS"/>
          <w:sz w:val="24"/>
          <w:szCs w:val="24"/>
          <w:lang w:bidi="sa-IN"/>
        </w:rPr>
        <w:t>datvā</w:t>
      </w:r>
      <w:proofErr w:type="gramEnd"/>
      <w:r w:rsidRPr="00CD543E">
        <w:rPr>
          <w:rFonts w:ascii="Arial Unicode MS" w:eastAsia="Arial Unicode MS" w:hAnsi="Arial Unicode MS" w:cs="Arial Unicode MS"/>
          <w:sz w:val="24"/>
          <w:szCs w:val="24"/>
          <w:lang w:bidi="sa-IN"/>
        </w:rPr>
        <w:t xml:space="preserve"> vidhividhānena savidheya tāmbra śāsana[ḥ] </w:t>
      </w:r>
    </w:p>
    <w:p w:rsidR="00401AED" w:rsidRPr="00CD543E" w:rsidRDefault="00401AED" w:rsidP="00401AED">
      <w:pPr>
        <w:rPr>
          <w:rFonts w:ascii="Arial Unicode MS" w:eastAsia="Arial Unicode MS" w:hAnsi="Arial Unicode MS" w:cs="Arial Unicode MS"/>
          <w:sz w:val="24"/>
          <w:szCs w:val="24"/>
          <w:lang w:bidi="sa-IN"/>
        </w:rPr>
      </w:pPr>
      <w:proofErr w:type="gramStart"/>
      <w:r w:rsidRPr="00CD543E">
        <w:rPr>
          <w:rFonts w:ascii="Arial Unicode MS" w:eastAsia="Arial Unicode MS" w:hAnsi="Arial Unicode MS" w:cs="Arial Unicode MS"/>
          <w:sz w:val="24"/>
          <w:szCs w:val="24"/>
          <w:lang w:bidi="sa-IN"/>
        </w:rPr>
        <w:t>pratipāditoya ..</w:t>
      </w:r>
      <w:proofErr w:type="gramEnd"/>
      <w:r w:rsidRPr="00CD543E">
        <w:rPr>
          <w:rFonts w:ascii="Arial Unicode MS" w:eastAsia="Arial Unicode MS" w:hAnsi="Arial Unicode MS" w:cs="Arial Unicode MS"/>
          <w:sz w:val="24"/>
          <w:szCs w:val="24"/>
          <w:lang w:bidi="sa-IN"/>
        </w:rPr>
        <w:t xml:space="preserve"> </w:t>
      </w:r>
      <w:proofErr w:type="gramStart"/>
      <w:r w:rsidRPr="00CD543E">
        <w:rPr>
          <w:rFonts w:ascii="Arial Unicode MS" w:eastAsia="Arial Unicode MS" w:hAnsi="Arial Unicode MS" w:cs="Arial Unicode MS"/>
          <w:sz w:val="24"/>
          <w:szCs w:val="24"/>
          <w:lang w:bidi="sa-IN"/>
        </w:rPr>
        <w:t>pāraṃma&lt;</w:t>
      </w:r>
      <w:proofErr w:type="gramEnd"/>
      <w:r w:rsidRPr="00CD543E">
        <w:rPr>
          <w:rFonts w:ascii="Arial Unicode MS" w:eastAsia="Arial Unicode MS" w:hAnsi="Arial Unicode MS" w:cs="Arial Unicode MS"/>
          <w:sz w:val="24"/>
          <w:szCs w:val="24"/>
          <w:lang w:bidi="sa-IN"/>
        </w:rPr>
        <w:t>2&gt;</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 xml:space="preserve">(31.) </w:t>
      </w:r>
      <w:proofErr w:type="gramStart"/>
      <w:r w:rsidRPr="00CD543E">
        <w:rPr>
          <w:rFonts w:ascii="Arial Unicode MS" w:eastAsia="Arial Unicode MS" w:hAnsi="Arial Unicode MS" w:cs="Arial Unicode MS"/>
          <w:sz w:val="24"/>
          <w:szCs w:val="24"/>
          <w:lang w:bidi="sa-IN"/>
        </w:rPr>
        <w:t>paryyakulāvatāreṇa</w:t>
      </w:r>
      <w:proofErr w:type="gramEnd"/>
      <w:r w:rsidRPr="00CD543E">
        <w:rPr>
          <w:rFonts w:ascii="Arial Unicode MS" w:eastAsia="Arial Unicode MS" w:hAnsi="Arial Unicode MS" w:cs="Arial Unicode MS"/>
          <w:sz w:val="24"/>
          <w:szCs w:val="24"/>
          <w:lang w:bidi="sa-IN"/>
        </w:rPr>
        <w:t xml:space="preserve"> ya(yā)vadve&lt;3&gt; sarvvavacanena yathā</w:t>
      </w:r>
    </w:p>
    <w:p w:rsidR="00401AED" w:rsidRPr="00CD543E" w:rsidRDefault="00401AED" w:rsidP="00401AED">
      <w:pPr>
        <w:rPr>
          <w:rFonts w:ascii="Arial Unicode MS" w:eastAsia="Arial Unicode MS" w:hAnsi="Arial Unicode MS" w:cs="Arial Unicode MS"/>
          <w:sz w:val="24"/>
          <w:szCs w:val="24"/>
          <w:lang w:bidi="sa-IN"/>
        </w:rPr>
      </w:pPr>
      <w:proofErr w:type="gramStart"/>
      <w:r w:rsidRPr="00CD543E">
        <w:rPr>
          <w:rFonts w:ascii="Arial Unicode MS" w:eastAsia="Arial Unicode MS" w:hAnsi="Arial Unicode MS" w:cs="Arial Unicode MS"/>
          <w:sz w:val="24"/>
          <w:szCs w:val="24"/>
          <w:lang w:bidi="sa-IN"/>
        </w:rPr>
        <w:t>dharma(</w:t>
      </w:r>
      <w:proofErr w:type="gramEnd"/>
      <w:r w:rsidRPr="00CD543E">
        <w:rPr>
          <w:rFonts w:ascii="Arial Unicode MS" w:eastAsia="Arial Unicode MS" w:hAnsi="Arial Unicode MS" w:cs="Arial Unicode MS"/>
          <w:sz w:val="24"/>
          <w:szCs w:val="24"/>
          <w:lang w:bidi="sa-IN"/>
        </w:rPr>
        <w:t xml:space="preserve">rmā)[ḥ] prarohanti ..&lt;*&gt; </w:t>
      </w:r>
      <w:proofErr w:type="gramStart"/>
      <w:r w:rsidRPr="00CD543E">
        <w:rPr>
          <w:rFonts w:ascii="Arial Unicode MS" w:eastAsia="Arial Unicode MS" w:hAnsi="Arial Unicode MS" w:cs="Arial Unicode MS"/>
          <w:sz w:val="24"/>
          <w:szCs w:val="24"/>
          <w:lang w:bidi="sa-IN"/>
        </w:rPr>
        <w:t>sā(</w:t>
      </w:r>
      <w:proofErr w:type="gramEnd"/>
      <w:r w:rsidRPr="00CD543E">
        <w:rPr>
          <w:rFonts w:ascii="Arial Unicode MS" w:eastAsia="Arial Unicode MS" w:hAnsi="Arial Unicode MS" w:cs="Arial Unicode MS"/>
          <w:sz w:val="24"/>
          <w:szCs w:val="24"/>
          <w:lang w:bidi="sa-IN"/>
        </w:rPr>
        <w:t>yā)</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(32.)sa(śa)ne(te)na pratinā(tano)si sahasreṇa virohasi eva[ṃ]</w:t>
      </w:r>
    </w:p>
    <w:p w:rsidR="00401AED" w:rsidRPr="00CD543E" w:rsidRDefault="00401AED" w:rsidP="00401AED">
      <w:pPr>
        <w:rPr>
          <w:rFonts w:ascii="Arial Unicode MS" w:eastAsia="Arial Unicode MS" w:hAnsi="Arial Unicode MS" w:cs="Arial Unicode MS"/>
          <w:sz w:val="24"/>
          <w:szCs w:val="24"/>
          <w:lang w:bidi="sa-IN"/>
        </w:rPr>
      </w:pPr>
      <w:proofErr w:type="gramStart"/>
      <w:r w:rsidRPr="00CD543E">
        <w:rPr>
          <w:rFonts w:ascii="Arial Unicode MS" w:eastAsia="Arial Unicode MS" w:hAnsi="Arial Unicode MS" w:cs="Arial Unicode MS"/>
          <w:sz w:val="24"/>
          <w:szCs w:val="24"/>
          <w:lang w:bidi="sa-IN"/>
        </w:rPr>
        <w:t>vuddhā(</w:t>
      </w:r>
      <w:proofErr w:type="gramEnd"/>
      <w:r w:rsidRPr="00CD543E">
        <w:rPr>
          <w:rFonts w:ascii="Arial Unicode MS" w:eastAsia="Arial Unicode MS" w:hAnsi="Arial Unicode MS" w:cs="Arial Unicode MS"/>
          <w:sz w:val="24"/>
          <w:szCs w:val="24"/>
          <w:lang w:bidi="sa-IN"/>
        </w:rPr>
        <w:t>dhvā) parārddhañca parato</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 xml:space="preserve">(33.) </w:t>
      </w:r>
      <w:proofErr w:type="gramStart"/>
      <w:r w:rsidRPr="00CD543E">
        <w:rPr>
          <w:rFonts w:ascii="Arial Unicode MS" w:eastAsia="Arial Unicode MS" w:hAnsi="Arial Unicode MS" w:cs="Arial Unicode MS"/>
          <w:sz w:val="24"/>
          <w:szCs w:val="24"/>
          <w:lang w:bidi="sa-IN"/>
        </w:rPr>
        <w:t>vaṃśāvatāreṇa(</w:t>
      </w:r>
      <w:proofErr w:type="gramEnd"/>
      <w:r w:rsidRPr="00CD543E">
        <w:rPr>
          <w:rFonts w:ascii="Arial Unicode MS" w:eastAsia="Arial Unicode MS" w:hAnsi="Arial Unicode MS" w:cs="Arial Unicode MS"/>
          <w:sz w:val="24"/>
          <w:szCs w:val="24"/>
          <w:lang w:bidi="sa-IN"/>
        </w:rPr>
        <w:t>ṇā)pyasmadantaro[uparodhād] dharmmagauravā-</w:t>
      </w:r>
    </w:p>
    <w:p w:rsidR="00401AED" w:rsidRPr="00CD543E" w:rsidRDefault="00401AED" w:rsidP="00401AED">
      <w:pPr>
        <w:rPr>
          <w:rFonts w:ascii="Arial Unicode MS" w:eastAsia="Arial Unicode MS" w:hAnsi="Arial Unicode MS" w:cs="Arial Unicode MS"/>
          <w:sz w:val="24"/>
          <w:szCs w:val="24"/>
          <w:lang w:bidi="sa-IN"/>
        </w:rPr>
      </w:pPr>
      <w:proofErr w:type="gramStart"/>
      <w:r w:rsidRPr="00CD543E">
        <w:rPr>
          <w:rFonts w:ascii="Arial Unicode MS" w:eastAsia="Arial Unicode MS" w:hAnsi="Arial Unicode MS" w:cs="Arial Unicode MS"/>
          <w:sz w:val="24"/>
          <w:szCs w:val="24"/>
          <w:lang w:bidi="sa-IN"/>
        </w:rPr>
        <w:t>ca(</w:t>
      </w:r>
      <w:proofErr w:type="gramEnd"/>
      <w:r w:rsidRPr="00CD543E">
        <w:rPr>
          <w:rFonts w:ascii="Arial Unicode MS" w:eastAsia="Arial Unicode MS" w:hAnsi="Arial Unicode MS" w:cs="Arial Unicode MS"/>
          <w:sz w:val="24"/>
          <w:szCs w:val="24"/>
          <w:lang w:bidi="sa-IN"/>
        </w:rPr>
        <w:t>cca)na kenaci[t] sma(sva)lpāpi</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Third Plates (First Side)</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color w:val="0C0C0C"/>
          <w:sz w:val="24"/>
          <w:szCs w:val="24"/>
        </w:rPr>
        <w:t xml:space="preserve">(34.) </w:t>
      </w:r>
      <w:proofErr w:type="gramStart"/>
      <w:r w:rsidRPr="00CD543E">
        <w:rPr>
          <w:rFonts w:ascii="Arial Unicode MS" w:eastAsia="Arial Unicode MS" w:hAnsi="Arial Unicode MS" w:cs="Arial Unicode MS"/>
          <w:color w:val="0C0C0C"/>
          <w:sz w:val="24"/>
          <w:szCs w:val="24"/>
        </w:rPr>
        <w:t>vādhā</w:t>
      </w:r>
      <w:proofErr w:type="gramEnd"/>
      <w:r w:rsidRPr="00CD543E">
        <w:rPr>
          <w:rFonts w:ascii="Arial Unicode MS" w:eastAsia="Arial Unicode MS" w:hAnsi="Arial Unicode MS" w:cs="Arial Unicode MS"/>
          <w:color w:val="0C0C0C"/>
          <w:sz w:val="24"/>
          <w:szCs w:val="24"/>
        </w:rPr>
        <w:t xml:space="preserve"> karaṇīyā . tathā cau(co)ktaṃ dharmmaśāstreṣu</w:t>
      </w:r>
      <w:r w:rsidRPr="00CD543E">
        <w:rPr>
          <w:rFonts w:ascii="Arial Unicode MS" w:eastAsia="Arial Unicode MS" w:hAnsi="Arial Unicode MS" w:cs="Arial Unicode MS"/>
          <w:color w:val="0C0C0C"/>
          <w:sz w:val="24"/>
          <w:szCs w:val="24"/>
        </w:rPr>
        <w:br/>
        <w:t>phalakṛṣṭā[ṃ] mahī[] dadyā[t] sa-</w:t>
      </w:r>
      <w:r w:rsidRPr="00CD543E">
        <w:rPr>
          <w:rFonts w:ascii="Arial Unicode MS" w:eastAsia="Arial Unicode MS" w:hAnsi="Arial Unicode MS" w:cs="Arial Unicode MS"/>
          <w:color w:val="0C0C0C"/>
          <w:sz w:val="24"/>
          <w:szCs w:val="24"/>
        </w:rPr>
        <w:br/>
        <w:t xml:space="preserve">(35.) vīja(jā)[ṃ] sa(śa)sya medinī[ṃ] (śālinīṃ) . </w:t>
      </w:r>
      <w:proofErr w:type="gramStart"/>
      <w:r w:rsidRPr="00CD543E">
        <w:rPr>
          <w:rFonts w:ascii="Arial Unicode MS" w:eastAsia="Arial Unicode MS" w:hAnsi="Arial Unicode MS" w:cs="Arial Unicode MS"/>
          <w:color w:val="0C0C0C"/>
          <w:sz w:val="24"/>
          <w:szCs w:val="24"/>
        </w:rPr>
        <w:t>yāva[</w:t>
      </w:r>
      <w:proofErr w:type="gramEnd"/>
      <w:r w:rsidRPr="00CD543E">
        <w:rPr>
          <w:rFonts w:ascii="Arial Unicode MS" w:eastAsia="Arial Unicode MS" w:hAnsi="Arial Unicode MS" w:cs="Arial Unicode MS"/>
          <w:color w:val="0C0C0C"/>
          <w:sz w:val="24"/>
          <w:szCs w:val="24"/>
        </w:rPr>
        <w:t>t]</w:t>
      </w:r>
      <w:r w:rsidRPr="00CD543E">
        <w:rPr>
          <w:rFonts w:ascii="Arial Unicode MS" w:eastAsia="Arial Unicode MS" w:hAnsi="Arial Unicode MS" w:cs="Arial Unicode MS"/>
          <w:color w:val="0C0C0C"/>
          <w:sz w:val="24"/>
          <w:szCs w:val="24"/>
        </w:rPr>
        <w:br/>
        <w:t>su(sū)ryyakṛtāloka[s] tāva[t] svargga mahīyate .</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&lt;* Daṇḍas are unnecessary.&gt;</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hint="cs"/>
          <w:sz w:val="24"/>
          <w:szCs w:val="24"/>
          <w:cs/>
          <w:lang w:bidi="sa-IN"/>
        </w:rPr>
        <w:t xml:space="preserve">&lt;1. </w:t>
      </w:r>
      <w:r w:rsidRPr="00CD543E">
        <w:rPr>
          <w:rFonts w:ascii="Arial Unicode MS" w:eastAsia="Arial Unicode MS" w:hAnsi="Arial Unicode MS" w:cs="Arial Unicode MS"/>
          <w:sz w:val="24"/>
          <w:szCs w:val="24"/>
          <w:lang w:bidi="sa-IN"/>
        </w:rPr>
        <w:t>Read</w:t>
      </w:r>
      <w:r w:rsidRPr="00CD543E">
        <w:rPr>
          <w:rFonts w:ascii="Arial Unicode MS" w:eastAsia="Arial Unicode MS" w:hAnsi="Arial Unicode MS" w:cs="Arial Unicode MS" w:hint="cs"/>
          <w:sz w:val="24"/>
          <w:szCs w:val="24"/>
          <w:cs/>
          <w:lang w:bidi="sa-IN"/>
        </w:rPr>
        <w:t xml:space="preserve"> </w:t>
      </w:r>
      <w:proofErr w:type="gramStart"/>
      <w:r w:rsidRPr="00CD543E">
        <w:rPr>
          <w:rFonts w:ascii="Arial Unicode MS" w:eastAsia="Arial Unicode MS" w:hAnsi="Arial Unicode MS" w:cs="Arial Unicode MS"/>
          <w:color w:val="0C0C0C"/>
          <w:sz w:val="24"/>
          <w:szCs w:val="24"/>
        </w:rPr>
        <w:t>niṣyopanidhi .</w:t>
      </w:r>
      <w:proofErr w:type="gramEnd"/>
      <w:r w:rsidRPr="00CD543E">
        <w:rPr>
          <w:rFonts w:ascii="Arial Unicode MS" w:eastAsia="Arial Unicode MS" w:hAnsi="Arial Unicode MS" w:cs="Arial Unicode MS" w:hint="cs"/>
          <w:sz w:val="24"/>
          <w:szCs w:val="24"/>
          <w:cs/>
          <w:lang w:bidi="sa-IN"/>
        </w:rPr>
        <w:t xml:space="preserve"> </w:t>
      </w:r>
      <w:r w:rsidRPr="00CD543E">
        <w:rPr>
          <w:rFonts w:ascii="Arial Unicode MS" w:eastAsia="Arial Unicode MS" w:hAnsi="Arial Unicode MS" w:cs="Arial Unicode MS" w:hint="cs"/>
          <w:sz w:val="24"/>
          <w:szCs w:val="24"/>
          <w:cs/>
          <w:lang w:bidi="sa-IN"/>
        </w:rPr>
        <w:t>&gt;</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 xml:space="preserve">&lt;2. Omit </w:t>
      </w:r>
      <w:proofErr w:type="gramStart"/>
      <w:r w:rsidRPr="00CD543E">
        <w:rPr>
          <w:rFonts w:ascii="Arial Unicode MS" w:eastAsia="Arial Unicode MS" w:hAnsi="Arial Unicode MS" w:cs="Arial Unicode MS"/>
          <w:color w:val="0C0C0C"/>
          <w:sz w:val="24"/>
          <w:szCs w:val="24"/>
        </w:rPr>
        <w:t>ma .</w:t>
      </w:r>
      <w:proofErr w:type="gramEnd"/>
      <w:r w:rsidRPr="00CD543E">
        <w:rPr>
          <w:rFonts w:ascii="Arial Unicode MS" w:eastAsia="Arial Unicode MS" w:hAnsi="Arial Unicode MS" w:cs="Arial Unicode MS"/>
          <w:sz w:val="24"/>
          <w:szCs w:val="24"/>
          <w:lang w:bidi="sa-IN"/>
        </w:rPr>
        <w:t xml:space="preserve"> </w:t>
      </w:r>
      <w:r w:rsidRPr="00CD543E">
        <w:rPr>
          <w:rFonts w:ascii="Arial Unicode MS" w:eastAsia="Arial Unicode MS" w:hAnsi="Arial Unicode MS" w:cs="Arial Unicode MS"/>
          <w:sz w:val="24"/>
          <w:szCs w:val="24"/>
          <w:lang w:bidi="sa-IN"/>
        </w:rPr>
        <w:t>&gt;</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 xml:space="preserve">&lt;3. Read </w:t>
      </w:r>
      <w:proofErr w:type="gramStart"/>
      <w:r w:rsidRPr="00CD543E">
        <w:rPr>
          <w:rFonts w:ascii="Arial Unicode MS" w:eastAsia="Arial Unicode MS" w:hAnsi="Arial Unicode MS" w:cs="Arial Unicode MS"/>
          <w:color w:val="0C0C0C"/>
          <w:sz w:val="24"/>
          <w:szCs w:val="24"/>
        </w:rPr>
        <w:t>yāvadvedārthavacanena .</w:t>
      </w:r>
      <w:proofErr w:type="gramEnd"/>
      <w:r w:rsidRPr="00CD543E">
        <w:rPr>
          <w:rFonts w:ascii="Arial Unicode MS" w:eastAsia="Arial Unicode MS" w:hAnsi="Arial Unicode MS" w:cs="Arial Unicode MS" w:hint="eastAsia"/>
          <w:sz w:val="24"/>
          <w:szCs w:val="24"/>
          <w:cs/>
          <w:lang w:bidi="sa-IN"/>
        </w:rPr>
        <w:t xml:space="preserve"> </w:t>
      </w:r>
      <w:r w:rsidRPr="00CD543E">
        <w:rPr>
          <w:rFonts w:ascii="Arial Unicode MS" w:eastAsia="Arial Unicode MS" w:hAnsi="Arial Unicode MS" w:cs="Arial Unicode MS" w:hint="eastAsia"/>
          <w:sz w:val="24"/>
          <w:szCs w:val="24"/>
          <w:cs/>
          <w:lang w:bidi="sa-IN"/>
        </w:rPr>
        <w:t>&gt;</w:t>
      </w:r>
    </w:p>
    <w:p w:rsidR="00401AED" w:rsidRPr="00CD543E" w:rsidRDefault="00401AED" w:rsidP="00401AED">
      <w:pPr>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%%p. 81</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(36.) </w:t>
      </w:r>
      <w:proofErr w:type="gramStart"/>
      <w:r w:rsidRPr="00CD543E">
        <w:rPr>
          <w:rFonts w:ascii="Arial Unicode MS" w:eastAsia="Arial Unicode MS" w:hAnsi="Arial Unicode MS" w:cs="Arial Unicode MS"/>
          <w:sz w:val="24"/>
          <w:szCs w:val="24"/>
        </w:rPr>
        <w:t>vedavāmasmayoji&lt;</w:t>
      </w:r>
      <w:proofErr w:type="gramEnd"/>
      <w:r w:rsidRPr="00CD543E">
        <w:rPr>
          <w:rFonts w:ascii="Arial Unicode MS" w:eastAsia="Arial Unicode MS" w:hAnsi="Arial Unicode MS" w:cs="Arial Unicode MS"/>
          <w:sz w:val="24"/>
          <w:szCs w:val="24"/>
        </w:rPr>
        <w:t>1&gt; vadanti ri(ṛ)pidevatāḥ bhu(bhū)mi</w:t>
      </w:r>
    </w:p>
    <w:p w:rsidR="00401AED"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hartrā(</w:t>
      </w:r>
      <w:proofErr w:type="gramEnd"/>
      <w:r w:rsidRPr="00CD543E">
        <w:rPr>
          <w:rFonts w:ascii="Arial Unicode MS" w:eastAsia="Arial Unicode MS" w:hAnsi="Arial Unicode MS" w:cs="Arial Unicode MS"/>
          <w:sz w:val="24"/>
          <w:szCs w:val="24"/>
        </w:rPr>
        <w:t>rttā) tathānya cca ā-</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(37.) </w:t>
      </w:r>
      <w:proofErr w:type="gramStart"/>
      <w:r w:rsidRPr="00CD543E">
        <w:rPr>
          <w:rFonts w:ascii="Arial Unicode MS" w:eastAsia="Arial Unicode MS" w:hAnsi="Arial Unicode MS" w:cs="Arial Unicode MS"/>
          <w:sz w:val="24"/>
          <w:szCs w:val="24"/>
        </w:rPr>
        <w:t>hā</w:t>
      </w:r>
      <w:proofErr w:type="gramEnd"/>
      <w:r w:rsidRPr="00CD543E">
        <w:rPr>
          <w:rFonts w:ascii="Arial Unicode MS" w:eastAsia="Arial Unicode MS" w:hAnsi="Arial Unicode MS" w:cs="Arial Unicode MS"/>
          <w:sz w:val="24"/>
          <w:szCs w:val="24"/>
        </w:rPr>
        <w:t xml:space="preserve"> mā hara māhara . </w:t>
      </w:r>
      <w:proofErr w:type="gramStart"/>
      <w:r w:rsidRPr="00CD543E">
        <w:rPr>
          <w:rFonts w:ascii="Arial Unicode MS" w:eastAsia="Arial Unicode MS" w:hAnsi="Arial Unicode MS" w:cs="Arial Unicode MS"/>
          <w:sz w:val="24"/>
          <w:szCs w:val="24"/>
        </w:rPr>
        <w:t>yathāpsu</w:t>
      </w:r>
      <w:proofErr w:type="gramEnd"/>
      <w:r w:rsidRPr="00CD543E">
        <w:rPr>
          <w:rFonts w:ascii="Arial Unicode MS" w:eastAsia="Arial Unicode MS" w:hAnsi="Arial Unicode MS" w:cs="Arial Unicode MS"/>
          <w:sz w:val="24"/>
          <w:szCs w:val="24"/>
        </w:rPr>
        <w:t xml:space="preserve"> patitaṃ śakra te(tai)lavindu-</w:t>
      </w:r>
    </w:p>
    <w:p w:rsidR="00401AED"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vi(</w:t>
      </w:r>
      <w:proofErr w:type="gramEnd"/>
      <w:r w:rsidRPr="00CD543E">
        <w:rPr>
          <w:rFonts w:ascii="Arial Unicode MS" w:eastAsia="Arial Unicode MS" w:hAnsi="Arial Unicode MS" w:cs="Arial Unicode MS"/>
          <w:sz w:val="24"/>
          <w:szCs w:val="24"/>
        </w:rPr>
        <w:t>vi)sappa(mppa)ti</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(38.) eva bhu(bhū)mi kṛta dānaṃ sa(śa)sya(syaṃ) sa(śa)sye prarohati .</w:t>
      </w:r>
    </w:p>
    <w:p w:rsidR="00401AED"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āditye</w:t>
      </w:r>
      <w:proofErr w:type="gramEnd"/>
      <w:r w:rsidRPr="00CD543E">
        <w:rPr>
          <w:rFonts w:ascii="Arial Unicode MS" w:eastAsia="Arial Unicode MS" w:hAnsi="Arial Unicode MS" w:cs="Arial Unicode MS"/>
          <w:sz w:val="24"/>
          <w:szCs w:val="24"/>
        </w:rPr>
        <w:t xml:space="preserve"> varu-</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(39.) </w:t>
      </w:r>
      <w:proofErr w:type="gramStart"/>
      <w:r w:rsidRPr="00CD543E">
        <w:rPr>
          <w:rFonts w:ascii="Arial Unicode MS" w:eastAsia="Arial Unicode MS" w:hAnsi="Arial Unicode MS" w:cs="Arial Unicode MS"/>
          <w:sz w:val="24"/>
          <w:szCs w:val="24"/>
        </w:rPr>
        <w:t>ṇo</w:t>
      </w:r>
      <w:proofErr w:type="gramEnd"/>
      <w:r w:rsidRPr="00CD543E">
        <w:rPr>
          <w:rFonts w:ascii="Arial Unicode MS" w:eastAsia="Arial Unicode MS" w:hAnsi="Arial Unicode MS" w:cs="Arial Unicode MS"/>
          <w:sz w:val="24"/>
          <w:szCs w:val="24"/>
        </w:rPr>
        <w:t xml:space="preserve"> viṣṇubra(bra )hmā sāma(mā) hutāśana[ḥ] . </w:t>
      </w:r>
      <w:proofErr w:type="gramStart"/>
      <w:r w:rsidRPr="00CD543E">
        <w:rPr>
          <w:rFonts w:ascii="Arial Unicode MS" w:eastAsia="Arial Unicode MS" w:hAnsi="Arial Unicode MS" w:cs="Arial Unicode MS"/>
          <w:sz w:val="24"/>
          <w:szCs w:val="24"/>
        </w:rPr>
        <w:t>śulapāṇī(</w:t>
      </w:r>
      <w:proofErr w:type="gramEnd"/>
      <w:r w:rsidRPr="00CD543E">
        <w:rPr>
          <w:rFonts w:ascii="Arial Unicode MS" w:eastAsia="Arial Unicode MS" w:hAnsi="Arial Unicode MS" w:cs="Arial Unicode MS"/>
          <w:sz w:val="24"/>
          <w:szCs w:val="24"/>
        </w:rPr>
        <w:t>ṇi)stu</w:t>
      </w:r>
    </w:p>
    <w:p w:rsidR="00401AED"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bhagavā(</w:t>
      </w:r>
      <w:proofErr w:type="gramEnd"/>
      <w:r w:rsidRPr="00CD543E">
        <w:rPr>
          <w:rFonts w:ascii="Arial Unicode MS" w:eastAsia="Arial Unicode MS" w:hAnsi="Arial Unicode MS" w:cs="Arial Unicode MS"/>
          <w:sz w:val="24"/>
          <w:szCs w:val="24"/>
        </w:rPr>
        <w:t>n) a-</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lastRenderedPageBreak/>
        <w:t xml:space="preserve">(40.) </w:t>
      </w:r>
      <w:proofErr w:type="gramStart"/>
      <w:r w:rsidRPr="00CD543E">
        <w:rPr>
          <w:rFonts w:ascii="Arial Unicode MS" w:eastAsia="Arial Unicode MS" w:hAnsi="Arial Unicode MS" w:cs="Arial Unicode MS"/>
          <w:sz w:val="24"/>
          <w:szCs w:val="24"/>
        </w:rPr>
        <w:t>bhinandra(</w:t>
      </w:r>
      <w:proofErr w:type="gramEnd"/>
      <w:r w:rsidRPr="00CD543E">
        <w:rPr>
          <w:rFonts w:ascii="Arial Unicode MS" w:eastAsia="Arial Unicode MS" w:hAnsi="Arial Unicode MS" w:cs="Arial Unicode MS"/>
          <w:sz w:val="24"/>
          <w:szCs w:val="24"/>
        </w:rPr>
        <w:t>nda)nti bhu(bhū)mida(ṃ) āsphoṭayati(nti) pitaraḥ pravalgaya-</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(41.) </w:t>
      </w:r>
      <w:proofErr w:type="gramStart"/>
      <w:r w:rsidRPr="00CD543E">
        <w:rPr>
          <w:rFonts w:ascii="Arial Unicode MS" w:eastAsia="Arial Unicode MS" w:hAnsi="Arial Unicode MS" w:cs="Arial Unicode MS"/>
          <w:sz w:val="24"/>
          <w:szCs w:val="24"/>
        </w:rPr>
        <w:t>nti</w:t>
      </w:r>
      <w:proofErr w:type="gramEnd"/>
      <w:r w:rsidRPr="00CD543E">
        <w:rPr>
          <w:rFonts w:ascii="Arial Unicode MS" w:eastAsia="Arial Unicode MS" w:hAnsi="Arial Unicode MS" w:cs="Arial Unicode MS"/>
          <w:sz w:val="24"/>
          <w:szCs w:val="24"/>
        </w:rPr>
        <w:t xml:space="preserve"> pitāmaha(hāḥ) . </w:t>
      </w:r>
      <w:proofErr w:type="gramStart"/>
      <w:r w:rsidRPr="00CD543E">
        <w:rPr>
          <w:rFonts w:ascii="Arial Unicode MS" w:eastAsia="Arial Unicode MS" w:hAnsi="Arial Unicode MS" w:cs="Arial Unicode MS"/>
          <w:sz w:val="24"/>
          <w:szCs w:val="24"/>
        </w:rPr>
        <w:t>bhu(</w:t>
      </w:r>
      <w:proofErr w:type="gramEnd"/>
      <w:r w:rsidRPr="00CD543E">
        <w:rPr>
          <w:rFonts w:ascii="Arial Unicode MS" w:eastAsia="Arial Unicode MS" w:hAnsi="Arial Unicode MS" w:cs="Arial Unicode MS"/>
          <w:sz w:val="24"/>
          <w:szCs w:val="24"/>
        </w:rPr>
        <w:t>bhū)midātākule jātā sa me trātā</w:t>
      </w:r>
    </w:p>
    <w:p w:rsidR="00401AED"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bhaviṣyati .</w:t>
      </w:r>
      <w:proofErr w:type="gramEnd"/>
      <w:r w:rsidRPr="00CD543E">
        <w:rPr>
          <w:rFonts w:ascii="Arial Unicode MS" w:eastAsia="Arial Unicode MS" w:hAnsi="Arial Unicode MS" w:cs="Arial Unicode MS"/>
          <w:sz w:val="24"/>
          <w:szCs w:val="24"/>
        </w:rPr>
        <w:t xml:space="preserve"> </w:t>
      </w:r>
      <w:proofErr w:type="gramStart"/>
      <w:r w:rsidRPr="00CD543E">
        <w:rPr>
          <w:rFonts w:ascii="Arial Unicode MS" w:eastAsia="Arial Unicode MS" w:hAnsi="Arial Unicode MS" w:cs="Arial Unicode MS"/>
          <w:sz w:val="24"/>
          <w:szCs w:val="24"/>
        </w:rPr>
        <w:t>vva(</w:t>
      </w:r>
      <w:proofErr w:type="gramEnd"/>
      <w:r w:rsidRPr="00CD543E">
        <w:rPr>
          <w:rFonts w:ascii="Arial Unicode MS" w:eastAsia="Arial Unicode MS" w:hAnsi="Arial Unicode MS" w:cs="Arial Unicode MS"/>
          <w:sz w:val="24"/>
          <w:szCs w:val="24"/>
        </w:rPr>
        <w:t xml:space="preserve">va)hu- </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(42.) </w:t>
      </w:r>
      <w:proofErr w:type="gramStart"/>
      <w:r w:rsidRPr="00CD543E">
        <w:rPr>
          <w:rFonts w:ascii="Arial Unicode MS" w:eastAsia="Arial Unicode MS" w:hAnsi="Arial Unicode MS" w:cs="Arial Unicode MS"/>
          <w:sz w:val="24"/>
          <w:szCs w:val="24"/>
        </w:rPr>
        <w:t>bhivvasudhā</w:t>
      </w:r>
      <w:proofErr w:type="gramEnd"/>
      <w:r w:rsidRPr="00CD543E">
        <w:rPr>
          <w:rFonts w:ascii="Arial Unicode MS" w:eastAsia="Arial Unicode MS" w:hAnsi="Arial Unicode MS" w:cs="Arial Unicode MS"/>
          <w:sz w:val="24"/>
          <w:szCs w:val="24"/>
        </w:rPr>
        <w:t xml:space="preserve"> datā(ttā) rājānaiḥ&lt;2&gt; sārādibhi[ḥ] . </w:t>
      </w:r>
      <w:proofErr w:type="gramStart"/>
      <w:r w:rsidRPr="00CD543E">
        <w:rPr>
          <w:rFonts w:ascii="Arial Unicode MS" w:eastAsia="Arial Unicode MS" w:hAnsi="Arial Unicode MS" w:cs="Arial Unicode MS"/>
          <w:sz w:val="24"/>
          <w:szCs w:val="24"/>
        </w:rPr>
        <w:t>māru(</w:t>
      </w:r>
      <w:proofErr w:type="gramEnd"/>
      <w:r w:rsidRPr="00CD543E">
        <w:rPr>
          <w:rFonts w:ascii="Arial Unicode MS" w:eastAsia="Arial Unicode MS" w:hAnsi="Arial Unicode MS" w:cs="Arial Unicode MS"/>
          <w:sz w:val="24"/>
          <w:szCs w:val="24"/>
        </w:rPr>
        <w:t>bhū)da</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phala sa(śa)ṃ kāya(va)[ḥ] paradate(tte)ṣu(ti)</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(43.) </w:t>
      </w:r>
      <w:proofErr w:type="gramStart"/>
      <w:r w:rsidRPr="00CD543E">
        <w:rPr>
          <w:rFonts w:ascii="Arial Unicode MS" w:eastAsia="Arial Unicode MS" w:hAnsi="Arial Unicode MS" w:cs="Arial Unicode MS"/>
          <w:sz w:val="24"/>
          <w:szCs w:val="24"/>
        </w:rPr>
        <w:t>pālita&lt;</w:t>
      </w:r>
      <w:proofErr w:type="gramEnd"/>
      <w:r w:rsidRPr="00CD543E">
        <w:rPr>
          <w:rFonts w:ascii="Arial Unicode MS" w:eastAsia="Arial Unicode MS" w:hAnsi="Arial Unicode MS" w:cs="Arial Unicode MS"/>
          <w:sz w:val="24"/>
          <w:szCs w:val="24"/>
        </w:rPr>
        <w:t>3&gt; yasya yasya yadā bhu(bhū)mi[sa] tasya tasya tadā</w:t>
      </w:r>
    </w:p>
    <w:p w:rsidR="00401AED"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phala[</w:t>
      </w:r>
      <w:proofErr w:type="gramEnd"/>
      <w:r w:rsidRPr="00CD543E">
        <w:rPr>
          <w:rFonts w:ascii="Arial Unicode MS" w:eastAsia="Arial Unicode MS" w:hAnsi="Arial Unicode MS" w:cs="Arial Unicode MS"/>
          <w:sz w:val="24"/>
          <w:szCs w:val="24"/>
        </w:rPr>
        <w:t>ṃ] svadatā(ttā)[ṃ] paradatā(ttā)-</w:t>
      </w:r>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(44.) </w:t>
      </w:r>
      <w:proofErr w:type="gramStart"/>
      <w:r w:rsidRPr="00CD543E">
        <w:rPr>
          <w:rFonts w:ascii="Arial Unicode MS" w:eastAsia="Arial Unicode MS" w:hAnsi="Arial Unicode MS" w:cs="Arial Unicode MS"/>
          <w:sz w:val="24"/>
          <w:szCs w:val="24"/>
        </w:rPr>
        <w:t>mbā</w:t>
      </w:r>
      <w:proofErr w:type="gramEnd"/>
      <w:r w:rsidRPr="00CD543E">
        <w:rPr>
          <w:rFonts w:ascii="Arial Unicode MS" w:eastAsia="Arial Unicode MS" w:hAnsi="Arial Unicode MS" w:cs="Arial Unicode MS"/>
          <w:sz w:val="24"/>
          <w:szCs w:val="24"/>
        </w:rPr>
        <w:t xml:space="preserve"> yo haredū(ta) vasundharāṃ . </w:t>
      </w:r>
      <w:proofErr w:type="gramStart"/>
      <w:r w:rsidRPr="00CD543E">
        <w:rPr>
          <w:rFonts w:ascii="Arial Unicode MS" w:eastAsia="Arial Unicode MS" w:hAnsi="Arial Unicode MS" w:cs="Arial Unicode MS"/>
          <w:sz w:val="24"/>
          <w:szCs w:val="24"/>
        </w:rPr>
        <w:t>sa</w:t>
      </w:r>
      <w:proofErr w:type="gramEnd"/>
      <w:r w:rsidRPr="00CD543E">
        <w:rPr>
          <w:rFonts w:ascii="Arial Unicode MS" w:eastAsia="Arial Unicode MS" w:hAnsi="Arial Unicode MS" w:cs="Arial Unicode MS"/>
          <w:sz w:val="24"/>
          <w:szCs w:val="24"/>
        </w:rPr>
        <w:t xml:space="preserve"> viṣṭhāyā[ṃ] kṛmirbhu(rbhū)rtvā</w:t>
      </w:r>
    </w:p>
    <w:p w:rsidR="00401AED"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pitṛbhi[</w:t>
      </w:r>
      <w:proofErr w:type="gramEnd"/>
      <w:r w:rsidRPr="00CD543E">
        <w:rPr>
          <w:rFonts w:ascii="Arial Unicode MS" w:eastAsia="Arial Unicode MS" w:hAnsi="Arial Unicode MS" w:cs="Arial Unicode MS"/>
          <w:sz w:val="24"/>
          <w:szCs w:val="24"/>
        </w:rPr>
        <w:t xml:space="preserve">ḥ] saha pacyate . </w:t>
      </w:r>
      <w:proofErr w:type="gramStart"/>
      <w:r w:rsidRPr="00CD543E">
        <w:rPr>
          <w:rFonts w:ascii="Arial Unicode MS" w:eastAsia="Arial Unicode MS" w:hAnsi="Arial Unicode MS" w:cs="Arial Unicode MS"/>
          <w:sz w:val="24"/>
          <w:szCs w:val="24"/>
        </w:rPr>
        <w:t>hiraṇya-</w:t>
      </w:r>
      <w:proofErr w:type="gramEnd"/>
    </w:p>
    <w:p w:rsidR="00401AED" w:rsidRPr="00CD543E" w:rsidRDefault="00401AED" w:rsidP="00401AED">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(45.) </w:t>
      </w:r>
      <w:proofErr w:type="gramStart"/>
      <w:r w:rsidRPr="00CD543E">
        <w:rPr>
          <w:rFonts w:ascii="Arial Unicode MS" w:eastAsia="Arial Unicode MS" w:hAnsi="Arial Unicode MS" w:cs="Arial Unicode MS"/>
          <w:sz w:val="24"/>
          <w:szCs w:val="24"/>
        </w:rPr>
        <w:t>makaṃ</w:t>
      </w:r>
      <w:proofErr w:type="gramEnd"/>
      <w:r w:rsidRPr="00CD543E">
        <w:rPr>
          <w:rFonts w:ascii="Arial Unicode MS" w:eastAsia="Arial Unicode MS" w:hAnsi="Arial Unicode MS" w:cs="Arial Unicode MS"/>
          <w:sz w:val="24"/>
          <w:szCs w:val="24"/>
        </w:rPr>
        <w:t xml:space="preserve"> gāmeka(kāṃ) bhu(bhū)mimapyarddhamaṅgulaṃ . </w:t>
      </w:r>
      <w:proofErr w:type="gramStart"/>
      <w:r w:rsidRPr="00CD543E">
        <w:rPr>
          <w:rFonts w:ascii="Arial Unicode MS" w:eastAsia="Arial Unicode MS" w:hAnsi="Arial Unicode MS" w:cs="Arial Unicode MS"/>
          <w:sz w:val="24"/>
          <w:szCs w:val="24"/>
        </w:rPr>
        <w:t>hara[</w:t>
      </w:r>
      <w:proofErr w:type="gramEnd"/>
      <w:r w:rsidRPr="00CD543E">
        <w:rPr>
          <w:rFonts w:ascii="Arial Unicode MS" w:eastAsia="Arial Unicode MS" w:hAnsi="Arial Unicode MS" w:cs="Arial Unicode MS"/>
          <w:sz w:val="24"/>
          <w:szCs w:val="24"/>
        </w:rPr>
        <w:t>n]naraka-</w:t>
      </w:r>
    </w:p>
    <w:p w:rsidR="00401AED" w:rsidRPr="00CD543E" w:rsidRDefault="00401AED" w:rsidP="00401AED">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māyāti</w:t>
      </w:r>
      <w:proofErr w:type="gramEnd"/>
      <w:r w:rsidRPr="00CD543E">
        <w:rPr>
          <w:rFonts w:ascii="Arial Unicode MS" w:eastAsia="Arial Unicode MS" w:hAnsi="Arial Unicode MS" w:cs="Arial Unicode MS"/>
          <w:sz w:val="24"/>
          <w:szCs w:val="24"/>
        </w:rPr>
        <w:t xml:space="preserve"> yāvadābhu(bhū)ti</w:t>
      </w:r>
    </w:p>
    <w:p w:rsidR="00401AED" w:rsidRPr="00CD543E" w:rsidRDefault="00401AED" w:rsidP="00401AED">
      <w:pPr>
        <w:tabs>
          <w:tab w:val="left" w:pos="6535"/>
        </w:tabs>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 xml:space="preserve">&lt;1. Read </w:t>
      </w:r>
      <w:r w:rsidR="00136158" w:rsidRPr="00CD543E">
        <w:rPr>
          <w:rFonts w:ascii="Arial Unicode MS" w:eastAsia="Arial Unicode MS" w:hAnsi="Arial Unicode MS" w:cs="Arial Unicode MS"/>
          <w:color w:val="0C0C0C"/>
          <w:sz w:val="24"/>
          <w:szCs w:val="24"/>
        </w:rPr>
        <w:t xml:space="preserve">vedavāksmṛtayo </w:t>
      </w:r>
      <w:proofErr w:type="gramStart"/>
      <w:r w:rsidR="00136158" w:rsidRPr="00CD543E">
        <w:rPr>
          <w:rFonts w:ascii="Arial Unicode MS" w:eastAsia="Arial Unicode MS" w:hAnsi="Arial Unicode MS" w:cs="Arial Unicode MS"/>
          <w:color w:val="0C0C0C"/>
          <w:sz w:val="24"/>
          <w:szCs w:val="24"/>
        </w:rPr>
        <w:t>jihvā .</w:t>
      </w:r>
      <w:proofErr w:type="gramEnd"/>
      <w:r w:rsidR="00136158" w:rsidRPr="00CD543E">
        <w:rPr>
          <w:rFonts w:ascii="Arial Unicode MS" w:eastAsia="Arial Unicode MS" w:hAnsi="Arial Unicode MS" w:cs="Arial Unicode MS"/>
          <w:sz w:val="24"/>
          <w:szCs w:val="24"/>
          <w:lang w:bidi="sa-IN"/>
        </w:rPr>
        <w:t xml:space="preserve"> </w:t>
      </w:r>
      <w:r w:rsidRPr="00CD543E">
        <w:rPr>
          <w:rFonts w:ascii="Arial Unicode MS" w:eastAsia="Arial Unicode MS" w:hAnsi="Arial Unicode MS" w:cs="Arial Unicode MS"/>
          <w:sz w:val="24"/>
          <w:szCs w:val="24"/>
          <w:lang w:bidi="sa-IN"/>
        </w:rPr>
        <w:t>&gt;</w:t>
      </w:r>
    </w:p>
    <w:p w:rsidR="00401AED" w:rsidRPr="00CD543E" w:rsidRDefault="00401AED" w:rsidP="00401AED">
      <w:pPr>
        <w:tabs>
          <w:tab w:val="left" w:pos="6535"/>
        </w:tabs>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 xml:space="preserve">&lt;2. Read </w:t>
      </w:r>
      <w:proofErr w:type="gramStart"/>
      <w:r w:rsidR="00136158" w:rsidRPr="00CD543E">
        <w:rPr>
          <w:rFonts w:ascii="Arial Unicode MS" w:eastAsia="Arial Unicode MS" w:hAnsi="Arial Unicode MS" w:cs="Arial Unicode MS"/>
          <w:color w:val="0C0C0C"/>
          <w:sz w:val="24"/>
          <w:szCs w:val="24"/>
        </w:rPr>
        <w:t>rājābhiḥ .</w:t>
      </w:r>
      <w:proofErr w:type="gramEnd"/>
      <w:r w:rsidR="00136158" w:rsidRPr="00CD543E">
        <w:rPr>
          <w:rFonts w:ascii="Arial Unicode MS" w:eastAsia="Arial Unicode MS" w:hAnsi="Arial Unicode MS" w:cs="Arial Unicode MS"/>
          <w:sz w:val="24"/>
          <w:szCs w:val="24"/>
          <w:lang w:bidi="sa-IN"/>
        </w:rPr>
        <w:t xml:space="preserve"> </w:t>
      </w:r>
      <w:r w:rsidRPr="00CD543E">
        <w:rPr>
          <w:rFonts w:ascii="Arial Unicode MS" w:eastAsia="Arial Unicode MS" w:hAnsi="Arial Unicode MS" w:cs="Arial Unicode MS"/>
          <w:sz w:val="24"/>
          <w:szCs w:val="24"/>
          <w:lang w:bidi="sa-IN"/>
        </w:rPr>
        <w:t>&gt;</w:t>
      </w:r>
    </w:p>
    <w:p w:rsidR="00401AED" w:rsidRPr="00CD543E" w:rsidRDefault="00401AED" w:rsidP="00401AED">
      <w:pPr>
        <w:tabs>
          <w:tab w:val="left" w:pos="6535"/>
        </w:tabs>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 xml:space="preserve">&lt;3. Read </w:t>
      </w:r>
      <w:proofErr w:type="gramStart"/>
      <w:r w:rsidR="00136158" w:rsidRPr="00CD543E">
        <w:rPr>
          <w:rFonts w:ascii="Arial Unicode MS" w:eastAsia="Arial Unicode MS" w:hAnsi="Arial Unicode MS" w:cs="Arial Unicode MS"/>
          <w:color w:val="0C0C0C"/>
          <w:sz w:val="24"/>
          <w:szCs w:val="24"/>
        </w:rPr>
        <w:t>pārthivāḥ .</w:t>
      </w:r>
      <w:proofErr w:type="gramEnd"/>
      <w:r w:rsidR="00136158" w:rsidRPr="00CD543E">
        <w:rPr>
          <w:rFonts w:ascii="Arial Unicode MS" w:eastAsia="Arial Unicode MS" w:hAnsi="Arial Unicode MS" w:cs="Arial Unicode MS"/>
          <w:sz w:val="24"/>
          <w:szCs w:val="24"/>
          <w:lang w:bidi="sa-IN"/>
        </w:rPr>
        <w:t xml:space="preserve"> </w:t>
      </w:r>
      <w:r w:rsidRPr="00CD543E">
        <w:rPr>
          <w:rFonts w:ascii="Arial Unicode MS" w:eastAsia="Arial Unicode MS" w:hAnsi="Arial Unicode MS" w:cs="Arial Unicode MS"/>
          <w:sz w:val="24"/>
          <w:szCs w:val="24"/>
          <w:lang w:bidi="sa-IN"/>
        </w:rPr>
        <w:t>&gt;</w:t>
      </w:r>
    </w:p>
    <w:p w:rsidR="00401AED" w:rsidRPr="00CD543E" w:rsidRDefault="00401AED" w:rsidP="00401AED">
      <w:pPr>
        <w:tabs>
          <w:tab w:val="left" w:pos="6535"/>
        </w:tabs>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%%p. 082</w:t>
      </w:r>
    </w:p>
    <w:p w:rsidR="00401AED" w:rsidRPr="00CD543E" w:rsidRDefault="00401AED" w:rsidP="00401AED">
      <w:pPr>
        <w:tabs>
          <w:tab w:val="left" w:pos="6535"/>
        </w:tabs>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First Plate (Second Side)</w:t>
      </w:r>
    </w:p>
    <w:p w:rsidR="00136158" w:rsidRPr="00CD543E" w:rsidRDefault="00136158" w:rsidP="00136158">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(46.) </w:t>
      </w:r>
      <w:proofErr w:type="gramStart"/>
      <w:r w:rsidRPr="00CD543E">
        <w:rPr>
          <w:rFonts w:ascii="Arial Unicode MS" w:eastAsia="Arial Unicode MS" w:hAnsi="Arial Unicode MS" w:cs="Arial Unicode MS"/>
          <w:sz w:val="24"/>
          <w:szCs w:val="24"/>
        </w:rPr>
        <w:t>saṃplava(</w:t>
      </w:r>
      <w:proofErr w:type="gramEnd"/>
      <w:r w:rsidRPr="00CD543E">
        <w:rPr>
          <w:rFonts w:ascii="Arial Unicode MS" w:eastAsia="Arial Unicode MS" w:hAnsi="Arial Unicode MS" w:cs="Arial Unicode MS"/>
          <w:sz w:val="24"/>
          <w:szCs w:val="24"/>
        </w:rPr>
        <w:t>vaṃ) bhu(bhū)mi[ṃ]yaḥ pratigṛhṇāti yacca(śca)</w:t>
      </w:r>
    </w:p>
    <w:p w:rsidR="00136158" w:rsidRPr="00CD543E" w:rsidRDefault="00136158" w:rsidP="00136158">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bhu(</w:t>
      </w:r>
      <w:proofErr w:type="gramEnd"/>
      <w:r w:rsidRPr="00CD543E">
        <w:rPr>
          <w:rFonts w:ascii="Arial Unicode MS" w:eastAsia="Arial Unicode MS" w:hAnsi="Arial Unicode MS" w:cs="Arial Unicode MS"/>
          <w:sz w:val="24"/>
          <w:szCs w:val="24"/>
        </w:rPr>
        <w:t>bhū)mi[ṃ] prayacchati ubhau tau puṇyakarmmāṇau</w:t>
      </w:r>
    </w:p>
    <w:p w:rsidR="00136158" w:rsidRPr="00CD543E" w:rsidRDefault="00136158" w:rsidP="00136158">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(47.) </w:t>
      </w:r>
      <w:proofErr w:type="gramStart"/>
      <w:r w:rsidRPr="00CD543E">
        <w:rPr>
          <w:rFonts w:ascii="Arial Unicode MS" w:eastAsia="Arial Unicode MS" w:hAnsi="Arial Unicode MS" w:cs="Arial Unicode MS"/>
          <w:sz w:val="24"/>
          <w:szCs w:val="24"/>
        </w:rPr>
        <w:t>niyatau(</w:t>
      </w:r>
      <w:proofErr w:type="gramEnd"/>
      <w:r w:rsidRPr="00CD543E">
        <w:rPr>
          <w:rFonts w:ascii="Arial Unicode MS" w:eastAsia="Arial Unicode MS" w:hAnsi="Arial Unicode MS" w:cs="Arial Unicode MS"/>
          <w:sz w:val="24"/>
          <w:szCs w:val="24"/>
        </w:rPr>
        <w:t>taṃ) sa(sva)ggagāminau harate hārayate bhu(bhū)mi[ṃ]</w:t>
      </w:r>
    </w:p>
    <w:p w:rsidR="00136158" w:rsidRPr="00CD543E" w:rsidRDefault="00136158" w:rsidP="00136158">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mandhavuddhistamā(</w:t>
      </w:r>
      <w:proofErr w:type="gramEnd"/>
      <w:r w:rsidRPr="00CD543E">
        <w:rPr>
          <w:rFonts w:ascii="Arial Unicode MS" w:eastAsia="Arial Unicode MS" w:hAnsi="Arial Unicode MS" w:cs="Arial Unicode MS"/>
          <w:sz w:val="24"/>
          <w:szCs w:val="24"/>
        </w:rPr>
        <w:t xml:space="preserve">mo)vṛtaḥ . </w:t>
      </w:r>
      <w:proofErr w:type="gramStart"/>
      <w:r w:rsidRPr="00CD543E">
        <w:rPr>
          <w:rFonts w:ascii="Arial Unicode MS" w:eastAsia="Arial Unicode MS" w:hAnsi="Arial Unicode MS" w:cs="Arial Unicode MS"/>
          <w:sz w:val="24"/>
          <w:szCs w:val="24"/>
        </w:rPr>
        <w:t>sava-</w:t>
      </w:r>
      <w:proofErr w:type="gramEnd"/>
    </w:p>
    <w:p w:rsidR="00136158" w:rsidRPr="00CD543E" w:rsidRDefault="00136158" w:rsidP="00136158">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(48.) ddho vāruṇaiḥ pāśaiti(sti)yya(g)yonī(ni)ṣu yāyate .</w:t>
      </w:r>
    </w:p>
    <w:p w:rsidR="00136158" w:rsidRPr="00CD543E" w:rsidRDefault="00136158" w:rsidP="00136158">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mā</w:t>
      </w:r>
      <w:proofErr w:type="gramEnd"/>
      <w:r w:rsidRPr="00CD543E">
        <w:rPr>
          <w:rFonts w:ascii="Arial Unicode MS" w:eastAsia="Arial Unicode MS" w:hAnsi="Arial Unicode MS" w:cs="Arial Unicode MS"/>
          <w:sz w:val="24"/>
          <w:szCs w:val="24"/>
        </w:rPr>
        <w:t xml:space="preserve"> pāthiva[ḥ] kadāci[d] brahmasvaṃ mana-</w:t>
      </w:r>
    </w:p>
    <w:p w:rsidR="00136158" w:rsidRPr="00CD543E" w:rsidRDefault="00136158" w:rsidP="00136158">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(49.) </w:t>
      </w:r>
      <w:proofErr w:type="gramStart"/>
      <w:r w:rsidRPr="00CD543E">
        <w:rPr>
          <w:rFonts w:ascii="Arial Unicode MS" w:eastAsia="Arial Unicode MS" w:hAnsi="Arial Unicode MS" w:cs="Arial Unicode MS"/>
          <w:sz w:val="24"/>
          <w:szCs w:val="24"/>
        </w:rPr>
        <w:t>sādapi .</w:t>
      </w:r>
      <w:proofErr w:type="gramEnd"/>
      <w:r w:rsidRPr="00CD543E">
        <w:rPr>
          <w:rFonts w:ascii="Arial Unicode MS" w:eastAsia="Arial Unicode MS" w:hAnsi="Arial Unicode MS" w:cs="Arial Unicode MS"/>
          <w:sz w:val="24"/>
          <w:szCs w:val="24"/>
        </w:rPr>
        <w:t xml:space="preserve"> </w:t>
      </w:r>
      <w:proofErr w:type="gramStart"/>
      <w:r w:rsidRPr="00CD543E">
        <w:rPr>
          <w:rFonts w:ascii="Arial Unicode MS" w:eastAsia="Arial Unicode MS" w:hAnsi="Arial Unicode MS" w:cs="Arial Unicode MS"/>
          <w:sz w:val="24"/>
          <w:szCs w:val="24"/>
        </w:rPr>
        <w:t>padha(</w:t>
      </w:r>
      <w:proofErr w:type="gramEnd"/>
      <w:r w:rsidRPr="00CD543E">
        <w:rPr>
          <w:rFonts w:ascii="Arial Unicode MS" w:eastAsia="Arial Unicode MS" w:hAnsi="Arial Unicode MS" w:cs="Arial Unicode MS"/>
          <w:sz w:val="24"/>
          <w:szCs w:val="24"/>
        </w:rPr>
        <w:t>ra)mabhesva(ṣa)jyaṃ etat halāhalaṃ viṣa .</w:t>
      </w:r>
    </w:p>
    <w:p w:rsidR="00136158" w:rsidRPr="00CD543E" w:rsidRDefault="00136158" w:rsidP="00136158">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ā(</w:t>
      </w:r>
      <w:proofErr w:type="gramEnd"/>
      <w:r w:rsidRPr="00CD543E">
        <w:rPr>
          <w:rFonts w:ascii="Arial Unicode MS" w:eastAsia="Arial Unicode MS" w:hAnsi="Arial Unicode MS" w:cs="Arial Unicode MS"/>
          <w:sz w:val="24"/>
          <w:szCs w:val="24"/>
        </w:rPr>
        <w:t>na)viṣa[] viṣamityā-</w:t>
      </w:r>
    </w:p>
    <w:p w:rsidR="00136158" w:rsidRPr="00CD543E" w:rsidRDefault="00136158" w:rsidP="00136158">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(50.) </w:t>
      </w:r>
      <w:proofErr w:type="gramStart"/>
      <w:r w:rsidRPr="00CD543E">
        <w:rPr>
          <w:rFonts w:ascii="Arial Unicode MS" w:eastAsia="Arial Unicode MS" w:hAnsi="Arial Unicode MS" w:cs="Arial Unicode MS"/>
          <w:sz w:val="24"/>
          <w:szCs w:val="24"/>
        </w:rPr>
        <w:t>hu(</w:t>
      </w:r>
      <w:proofErr w:type="gramEnd"/>
      <w:r w:rsidRPr="00CD543E">
        <w:rPr>
          <w:rFonts w:ascii="Arial Unicode MS" w:eastAsia="Arial Unicode MS" w:hAnsi="Arial Unicode MS" w:cs="Arial Unicode MS"/>
          <w:sz w:val="24"/>
          <w:szCs w:val="24"/>
        </w:rPr>
        <w:t xml:space="preserve">ha) brahmasvaṃ viṣa[mu]cyate . </w:t>
      </w:r>
      <w:proofErr w:type="gramStart"/>
      <w:r w:rsidRPr="00CD543E">
        <w:rPr>
          <w:rFonts w:ascii="Arial Unicode MS" w:eastAsia="Arial Unicode MS" w:hAnsi="Arial Unicode MS" w:cs="Arial Unicode MS"/>
          <w:sz w:val="24"/>
          <w:szCs w:val="24"/>
        </w:rPr>
        <w:t>viṣamekākino(</w:t>
      </w:r>
      <w:proofErr w:type="gramEnd"/>
      <w:r w:rsidRPr="00CD543E">
        <w:rPr>
          <w:rFonts w:ascii="Arial Unicode MS" w:eastAsia="Arial Unicode MS" w:hAnsi="Arial Unicode MS" w:cs="Arial Unicode MS"/>
          <w:sz w:val="24"/>
          <w:szCs w:val="24"/>
        </w:rPr>
        <w:t>naṃ) hanti</w:t>
      </w:r>
    </w:p>
    <w:p w:rsidR="00136158" w:rsidRPr="00CD543E" w:rsidRDefault="00136158" w:rsidP="00136158">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brahmasvaṃ</w:t>
      </w:r>
      <w:proofErr w:type="gramEnd"/>
      <w:r w:rsidRPr="00CD543E">
        <w:rPr>
          <w:rFonts w:ascii="Arial Unicode MS" w:eastAsia="Arial Unicode MS" w:hAnsi="Arial Unicode MS" w:cs="Arial Unicode MS"/>
          <w:sz w:val="24"/>
          <w:szCs w:val="24"/>
        </w:rPr>
        <w:t xml:space="preserve"> putra pautri(tra)ka[ṃ] lauhacu(cū)-</w:t>
      </w:r>
    </w:p>
    <w:p w:rsidR="00136158" w:rsidRPr="00CD543E" w:rsidRDefault="00136158" w:rsidP="00136158">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lastRenderedPageBreak/>
        <w:t xml:space="preserve">(51.) </w:t>
      </w:r>
      <w:proofErr w:type="gramStart"/>
      <w:r w:rsidRPr="00CD543E">
        <w:rPr>
          <w:rFonts w:ascii="Arial Unicode MS" w:eastAsia="Arial Unicode MS" w:hAnsi="Arial Unicode MS" w:cs="Arial Unicode MS"/>
          <w:sz w:val="24"/>
          <w:szCs w:val="24"/>
        </w:rPr>
        <w:t>rṇṇāśva(</w:t>
      </w:r>
      <w:proofErr w:type="gramEnd"/>
      <w:r w:rsidRPr="00CD543E">
        <w:rPr>
          <w:rFonts w:ascii="Arial Unicode MS" w:eastAsia="Arial Unicode MS" w:hAnsi="Arial Unicode MS" w:cs="Arial Unicode MS"/>
          <w:sz w:val="24"/>
          <w:szCs w:val="24"/>
        </w:rPr>
        <w:t xml:space="preserve">śca) cu(cū)rṇṇañca viṣañca jaraye[na]naraḥ . </w:t>
      </w:r>
      <w:proofErr w:type="gramStart"/>
      <w:r w:rsidRPr="00CD543E">
        <w:rPr>
          <w:rFonts w:ascii="Arial Unicode MS" w:eastAsia="Arial Unicode MS" w:hAnsi="Arial Unicode MS" w:cs="Arial Unicode MS"/>
          <w:sz w:val="24"/>
          <w:szCs w:val="24"/>
        </w:rPr>
        <w:t>brahmasvaṃ</w:t>
      </w:r>
      <w:proofErr w:type="gramEnd"/>
    </w:p>
    <w:p w:rsidR="00136158" w:rsidRPr="00CD543E" w:rsidRDefault="00136158" w:rsidP="00136158">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triṣu</w:t>
      </w:r>
      <w:proofErr w:type="gramEnd"/>
      <w:r w:rsidRPr="00CD543E">
        <w:rPr>
          <w:rFonts w:ascii="Arial Unicode MS" w:eastAsia="Arial Unicode MS" w:hAnsi="Arial Unicode MS" w:cs="Arial Unicode MS"/>
          <w:sz w:val="24"/>
          <w:szCs w:val="24"/>
        </w:rPr>
        <w:t xml:space="preserve"> lokeṣu kaḥ, pumāṃ(n)</w:t>
      </w:r>
    </w:p>
    <w:p w:rsidR="00136158" w:rsidRPr="00CD543E" w:rsidRDefault="00136158" w:rsidP="00136158">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(52.) </w:t>
      </w:r>
      <w:proofErr w:type="gramStart"/>
      <w:r w:rsidRPr="00CD543E">
        <w:rPr>
          <w:rFonts w:ascii="Arial Unicode MS" w:eastAsia="Arial Unicode MS" w:hAnsi="Arial Unicode MS" w:cs="Arial Unicode MS"/>
          <w:sz w:val="24"/>
          <w:szCs w:val="24"/>
        </w:rPr>
        <w:t>jaramājvaramiṣyati ..</w:t>
      </w:r>
      <w:proofErr w:type="gramEnd"/>
      <w:r w:rsidRPr="00CD543E">
        <w:rPr>
          <w:rFonts w:ascii="Arial Unicode MS" w:eastAsia="Arial Unicode MS" w:hAnsi="Arial Unicode MS" w:cs="Arial Unicode MS"/>
          <w:sz w:val="24"/>
          <w:szCs w:val="24"/>
        </w:rPr>
        <w:t xml:space="preserve"> </w:t>
      </w:r>
      <w:proofErr w:type="gramStart"/>
      <w:r w:rsidRPr="00CD543E">
        <w:rPr>
          <w:rFonts w:ascii="Arial Unicode MS" w:eastAsia="Arial Unicode MS" w:hAnsi="Arial Unicode MS" w:cs="Arial Unicode MS"/>
          <w:sz w:val="24"/>
          <w:szCs w:val="24"/>
        </w:rPr>
        <w:t>vājapeya</w:t>
      </w:r>
      <w:proofErr w:type="gramEnd"/>
      <w:r w:rsidRPr="00CD543E">
        <w:rPr>
          <w:rFonts w:ascii="Arial Unicode MS" w:eastAsia="Arial Unicode MS" w:hAnsi="Arial Unicode MS" w:cs="Arial Unicode MS"/>
          <w:sz w:val="24"/>
          <w:szCs w:val="24"/>
        </w:rPr>
        <w:t xml:space="preserve"> sahastrāṇi yyāśvamedha śatāni</w:t>
      </w:r>
    </w:p>
    <w:p w:rsidR="00136158" w:rsidRPr="00CD543E" w:rsidRDefault="00136158" w:rsidP="00136158">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(53.) </w:t>
      </w:r>
      <w:proofErr w:type="gramStart"/>
      <w:r w:rsidRPr="00CD543E">
        <w:rPr>
          <w:rFonts w:ascii="Arial Unicode MS" w:eastAsia="Arial Unicode MS" w:hAnsi="Arial Unicode MS" w:cs="Arial Unicode MS"/>
          <w:sz w:val="24"/>
          <w:szCs w:val="24"/>
        </w:rPr>
        <w:t>ca .</w:t>
      </w:r>
      <w:proofErr w:type="gramEnd"/>
      <w:r w:rsidRPr="00CD543E">
        <w:rPr>
          <w:rFonts w:ascii="Arial Unicode MS" w:eastAsia="Arial Unicode MS" w:hAnsi="Arial Unicode MS" w:cs="Arial Unicode MS"/>
          <w:sz w:val="24"/>
          <w:szCs w:val="24"/>
        </w:rPr>
        <w:t xml:space="preserve"> </w:t>
      </w:r>
      <w:proofErr w:type="gramStart"/>
      <w:r w:rsidRPr="00CD543E">
        <w:rPr>
          <w:rFonts w:ascii="Arial Unicode MS" w:eastAsia="Arial Unicode MS" w:hAnsi="Arial Unicode MS" w:cs="Arial Unicode MS"/>
          <w:sz w:val="24"/>
          <w:szCs w:val="24"/>
        </w:rPr>
        <w:t>gavāṃ</w:t>
      </w:r>
      <w:proofErr w:type="gramEnd"/>
      <w:r w:rsidRPr="00CD543E">
        <w:rPr>
          <w:rFonts w:ascii="Arial Unicode MS" w:eastAsia="Arial Unicode MS" w:hAnsi="Arial Unicode MS" w:cs="Arial Unicode MS"/>
          <w:sz w:val="24"/>
          <w:szCs w:val="24"/>
        </w:rPr>
        <w:t xml:space="preserve"> koṭi pradattena (dānena) bhu(bhū)miharttā na</w:t>
      </w:r>
    </w:p>
    <w:p w:rsidR="00136158" w:rsidRPr="00CD543E" w:rsidRDefault="00136158" w:rsidP="00136158">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śudhya(</w:t>
      </w:r>
      <w:proofErr w:type="gramEnd"/>
      <w:r w:rsidRPr="00CD543E">
        <w:rPr>
          <w:rFonts w:ascii="Arial Unicode MS" w:eastAsia="Arial Unicode MS" w:hAnsi="Arial Unicode MS" w:cs="Arial Unicode MS"/>
          <w:sz w:val="24"/>
          <w:szCs w:val="24"/>
        </w:rPr>
        <w:t xml:space="preserve">ddha)ti . </w:t>
      </w:r>
      <w:proofErr w:type="gramStart"/>
      <w:r w:rsidRPr="00CD543E">
        <w:rPr>
          <w:rFonts w:ascii="Arial Unicode MS" w:eastAsia="Arial Unicode MS" w:hAnsi="Arial Unicode MS" w:cs="Arial Unicode MS"/>
          <w:sz w:val="24"/>
          <w:szCs w:val="24"/>
        </w:rPr>
        <w:t>iti</w:t>
      </w:r>
      <w:proofErr w:type="gramEnd"/>
      <w:r w:rsidRPr="00CD543E">
        <w:rPr>
          <w:rFonts w:ascii="Arial Unicode MS" w:eastAsia="Arial Unicode MS" w:hAnsi="Arial Unicode MS" w:cs="Arial Unicode MS"/>
          <w:sz w:val="24"/>
          <w:szCs w:val="24"/>
        </w:rPr>
        <w:t xml:space="preserve"> kamaladalā-</w:t>
      </w:r>
    </w:p>
    <w:p w:rsidR="00136158" w:rsidRPr="00CD543E" w:rsidRDefault="00136158" w:rsidP="00136158">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(54.) </w:t>
      </w:r>
      <w:proofErr w:type="gramStart"/>
      <w:r w:rsidRPr="00CD543E">
        <w:rPr>
          <w:rFonts w:ascii="Arial Unicode MS" w:eastAsia="Arial Unicode MS" w:hAnsi="Arial Unicode MS" w:cs="Arial Unicode MS"/>
          <w:sz w:val="24"/>
          <w:szCs w:val="24"/>
        </w:rPr>
        <w:t>mbu</w:t>
      </w:r>
      <w:proofErr w:type="gramEnd"/>
      <w:r w:rsidRPr="00CD543E">
        <w:rPr>
          <w:rFonts w:ascii="Arial Unicode MS" w:eastAsia="Arial Unicode MS" w:hAnsi="Arial Unicode MS" w:cs="Arial Unicode MS"/>
          <w:sz w:val="24"/>
          <w:szCs w:val="24"/>
        </w:rPr>
        <w:t xml:space="preserve"> vi[ṃ]ndu lolā[ṃ] śrī(śri)yamanucintya pa(ma)nta(nu)-</w:t>
      </w:r>
    </w:p>
    <w:p w:rsidR="00136158" w:rsidRPr="00CD543E" w:rsidRDefault="00136158" w:rsidP="00136158">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sya(</w:t>
      </w:r>
      <w:proofErr w:type="gramEnd"/>
      <w:r w:rsidRPr="00CD543E">
        <w:rPr>
          <w:rFonts w:ascii="Arial Unicode MS" w:eastAsia="Arial Unicode MS" w:hAnsi="Arial Unicode MS" w:cs="Arial Unicode MS"/>
          <w:sz w:val="24"/>
          <w:szCs w:val="24"/>
        </w:rPr>
        <w:t>ṣya)jīvitañca sakalamidamudāhṛtañca</w:t>
      </w:r>
    </w:p>
    <w:p w:rsidR="00136158" w:rsidRPr="00CD543E" w:rsidRDefault="00136158" w:rsidP="00136158">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(55.) </w:t>
      </w:r>
      <w:proofErr w:type="gramStart"/>
      <w:r w:rsidRPr="00CD543E">
        <w:rPr>
          <w:rFonts w:ascii="Arial Unicode MS" w:eastAsia="Arial Unicode MS" w:hAnsi="Arial Unicode MS" w:cs="Arial Unicode MS"/>
          <w:sz w:val="24"/>
          <w:szCs w:val="24"/>
        </w:rPr>
        <w:t>vudai</w:t>
      </w:r>
      <w:proofErr w:type="gramEnd"/>
      <w:r w:rsidRPr="00CD543E">
        <w:rPr>
          <w:rFonts w:ascii="Arial Unicode MS" w:eastAsia="Arial Unicode MS" w:hAnsi="Arial Unicode MS" w:cs="Arial Unicode MS"/>
          <w:sz w:val="24"/>
          <w:szCs w:val="24"/>
        </w:rPr>
        <w:t xml:space="preserve"> (vudhvā) na hi puruṣaiḥ paraki(kī)tta(rtta) yo vilopyā[ḥ] .</w:t>
      </w:r>
    </w:p>
    <w:p w:rsidR="00136158" w:rsidRPr="00CD543E" w:rsidRDefault="00136158" w:rsidP="00136158">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vijayarājye</w:t>
      </w:r>
      <w:proofErr w:type="gramEnd"/>
      <w:r w:rsidRPr="00CD543E">
        <w:rPr>
          <w:rFonts w:ascii="Arial Unicode MS" w:eastAsia="Arial Unicode MS" w:hAnsi="Arial Unicode MS" w:cs="Arial Unicode MS"/>
          <w:sz w:val="24"/>
          <w:szCs w:val="24"/>
        </w:rPr>
        <w:t xml:space="preserve"> samba(samba)t sarenduvvāgaviḥ </w:t>
      </w:r>
    </w:p>
    <w:p w:rsidR="00136158" w:rsidRPr="00CD543E" w:rsidRDefault="00136158" w:rsidP="00136158">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(56.) </w:t>
      </w:r>
      <w:proofErr w:type="gramStart"/>
      <w:r w:rsidRPr="00CD543E">
        <w:rPr>
          <w:rFonts w:ascii="Arial Unicode MS" w:eastAsia="Arial Unicode MS" w:hAnsi="Arial Unicode MS" w:cs="Arial Unicode MS"/>
          <w:sz w:val="24"/>
          <w:szCs w:val="24"/>
        </w:rPr>
        <w:t>santivariṣe(</w:t>
      </w:r>
      <w:proofErr w:type="gramEnd"/>
      <w:r w:rsidRPr="00CD543E">
        <w:rPr>
          <w:rFonts w:ascii="Arial Unicode MS" w:eastAsia="Arial Unicode MS" w:hAnsi="Arial Unicode MS" w:cs="Arial Unicode MS"/>
          <w:sz w:val="24"/>
          <w:szCs w:val="24"/>
        </w:rPr>
        <w:t>varṣe) uk(t)kīṇṇañca vaṇiksuvarṇṇakāra</w:t>
      </w:r>
    </w:p>
    <w:p w:rsidR="00136158" w:rsidRPr="00CD543E" w:rsidRDefault="00136158" w:rsidP="00136158">
      <w:pPr>
        <w:rPr>
          <w:rFonts w:ascii="Arial Unicode MS" w:eastAsia="Arial Unicode MS" w:hAnsi="Arial Unicode MS" w:cs="Arial Unicode MS"/>
          <w:sz w:val="24"/>
          <w:szCs w:val="24"/>
        </w:rPr>
      </w:pPr>
      <w:proofErr w:type="gramStart"/>
      <w:r w:rsidRPr="00CD543E">
        <w:rPr>
          <w:rFonts w:ascii="Arial Unicode MS" w:eastAsia="Arial Unicode MS" w:hAnsi="Arial Unicode MS" w:cs="Arial Unicode MS"/>
          <w:sz w:val="24"/>
          <w:szCs w:val="24"/>
        </w:rPr>
        <w:t>sivaṇāga(</w:t>
      </w:r>
      <w:proofErr w:type="gramEnd"/>
      <w:r w:rsidRPr="00CD543E">
        <w:rPr>
          <w:rFonts w:ascii="Arial Unicode MS" w:eastAsia="Arial Unicode MS" w:hAnsi="Arial Unicode MS" w:cs="Arial Unicode MS"/>
          <w:sz w:val="24"/>
          <w:szCs w:val="24"/>
        </w:rPr>
        <w:t>ge)[na] pāṇḍisuta(te)[na] mahā-</w:t>
      </w:r>
    </w:p>
    <w:p w:rsidR="00401AED" w:rsidRPr="00CD543E" w:rsidRDefault="00136158" w:rsidP="00136158">
      <w:pPr>
        <w:rPr>
          <w:rFonts w:ascii="Arial Unicode MS" w:eastAsia="Arial Unicode MS" w:hAnsi="Arial Unicode MS" w:cs="Arial Unicode MS"/>
          <w:sz w:val="24"/>
          <w:szCs w:val="24"/>
        </w:rPr>
      </w:pPr>
      <w:r w:rsidRPr="00CD543E">
        <w:rPr>
          <w:rFonts w:ascii="Arial Unicode MS" w:eastAsia="Arial Unicode MS" w:hAnsi="Arial Unicode MS" w:cs="Arial Unicode MS"/>
          <w:sz w:val="24"/>
          <w:szCs w:val="24"/>
        </w:rPr>
        <w:t xml:space="preserve">(57.) </w:t>
      </w:r>
      <w:proofErr w:type="gramStart"/>
      <w:r w:rsidRPr="00CD543E">
        <w:rPr>
          <w:rFonts w:ascii="Arial Unicode MS" w:eastAsia="Arial Unicode MS" w:hAnsi="Arial Unicode MS" w:cs="Arial Unicode MS"/>
          <w:sz w:val="24"/>
          <w:szCs w:val="24"/>
        </w:rPr>
        <w:t>rājakīyamudreṇa(</w:t>
      </w:r>
      <w:proofErr w:type="gramEnd"/>
      <w:r w:rsidRPr="00CD543E">
        <w:rPr>
          <w:rFonts w:ascii="Arial Unicode MS" w:eastAsia="Arial Unicode MS" w:hAnsi="Arial Unicode MS" w:cs="Arial Unicode MS"/>
          <w:sz w:val="24"/>
          <w:szCs w:val="24"/>
        </w:rPr>
        <w:t>ṇe)ti .</w:t>
      </w:r>
    </w:p>
    <w:p w:rsidR="00136158" w:rsidRPr="00CD543E" w:rsidRDefault="00136158" w:rsidP="00136158">
      <w:pPr>
        <w:tabs>
          <w:tab w:val="left" w:pos="6535"/>
        </w:tabs>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%%p. 083</w:t>
      </w:r>
    </w:p>
    <w:p w:rsidR="00136158" w:rsidRPr="00CD543E" w:rsidRDefault="00136158" w:rsidP="00136158">
      <w:pPr>
        <w:tabs>
          <w:tab w:val="left" w:pos="6535"/>
        </w:tabs>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NOTES</w:t>
      </w:r>
    </w:p>
    <w:p w:rsidR="00136158" w:rsidRPr="00CD543E" w:rsidRDefault="00136158" w:rsidP="00136158">
      <w:pPr>
        <w:tabs>
          <w:tab w:val="left" w:pos="6535"/>
        </w:tabs>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 xml:space="preserve">These plates were sent to the late Dr. D. B. Spooner by Mr. L. E. B. Cobden-Ramsay, I. C. S., Political Agent, </w:t>
      </w:r>
      <w:proofErr w:type="gramStart"/>
      <w:r w:rsidRPr="00CD543E">
        <w:rPr>
          <w:rFonts w:ascii="Arial Unicode MS" w:eastAsia="Arial Unicode MS" w:hAnsi="Arial Unicode MS" w:cs="Arial Unicode MS"/>
          <w:sz w:val="24"/>
          <w:szCs w:val="24"/>
          <w:lang w:bidi="sa-IN"/>
        </w:rPr>
        <w:t>Orissa</w:t>
      </w:r>
      <w:proofErr w:type="gramEnd"/>
      <w:r w:rsidRPr="00CD543E">
        <w:rPr>
          <w:rFonts w:ascii="Arial Unicode MS" w:eastAsia="Arial Unicode MS" w:hAnsi="Arial Unicode MS" w:cs="Arial Unicode MS"/>
          <w:sz w:val="24"/>
          <w:szCs w:val="24"/>
          <w:lang w:bidi="sa-IN"/>
        </w:rPr>
        <w:t xml:space="preserve"> Feudatory States in 1915-16. Later on it was sent to Mr. R. D. Banerjee by Sir Edward Gait, I.C.S., K.C.I.E. the then lieutenant Governor of Bihar and Orissa, for publication.</w:t>
      </w:r>
    </w:p>
    <w:p w:rsidR="00136158" w:rsidRPr="00CD543E" w:rsidRDefault="00136158" w:rsidP="00136158">
      <w:pPr>
        <w:tabs>
          <w:tab w:val="left" w:pos="6535"/>
        </w:tabs>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The plates are three in number and joined together by a copper ring with a seal of 1 7/8” x 1 5/8”, bearing the legend “Śrī Raṇabhañjadevasya”. Each plate measures 7</w:t>
      </w:r>
      <w:r w:rsidRPr="00CD543E">
        <w:rPr>
          <w:rFonts w:ascii="Arial Unicode MS" w:eastAsia="Arial Unicode MS" w:hAnsi="Arial Unicode MS" w:cs="Arial Unicode MS" w:hint="eastAsia"/>
          <w:sz w:val="24"/>
          <w:szCs w:val="24"/>
          <w:lang w:bidi="sa-IN"/>
        </w:rPr>
        <w:t>¼</w:t>
      </w:r>
      <w:r w:rsidRPr="00CD543E">
        <w:rPr>
          <w:rFonts w:ascii="Arial Unicode MS" w:eastAsia="Arial Unicode MS" w:hAnsi="Arial Unicode MS" w:cs="Arial Unicode MS"/>
          <w:sz w:val="24"/>
          <w:szCs w:val="24"/>
          <w:lang w:bidi="sa-IN"/>
        </w:rPr>
        <w:t>” x 4</w:t>
      </w:r>
      <w:r w:rsidRPr="00CD543E">
        <w:rPr>
          <w:rFonts w:ascii="Arial Unicode MS" w:eastAsia="Arial Unicode MS" w:hAnsi="Arial Unicode MS" w:cs="Arial Unicode MS" w:hint="cs"/>
          <w:sz w:val="24"/>
          <w:szCs w:val="24"/>
          <w:lang w:bidi="sa-IN"/>
        </w:rPr>
        <w:t>½</w:t>
      </w:r>
      <w:r w:rsidRPr="00CD543E">
        <w:rPr>
          <w:rFonts w:ascii="Arial Unicode MS" w:eastAsia="Arial Unicode MS" w:hAnsi="Arial Unicode MS" w:cs="Arial Unicode MS"/>
          <w:sz w:val="24"/>
          <w:szCs w:val="24"/>
          <w:lang w:bidi="sa-IN"/>
        </w:rPr>
        <w:t>”. There are altogether 57 lines of writing. The record is written in defective Sanskrit.</w:t>
      </w:r>
    </w:p>
    <w:p w:rsidR="00136158" w:rsidRPr="00CD543E" w:rsidRDefault="00136158" w:rsidP="00136158">
      <w:pPr>
        <w:tabs>
          <w:tab w:val="left" w:pos="6535"/>
        </w:tabs>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 xml:space="preserve">The learned editor R.D. Banerji reads the date in lines 55 and 56 as Vijayarājyē Saṁva(Saṁvat) sarēnduvvāg visantivarishē (varshē) and remarks in the footnote that the word vāk which stands for number ‘1’ might also stand for 4, but according to Dr. Hiranand Śāstri, the reading of Mr. Banerji “is not certain”. But Mr. Banerji remarks that the date is in a half chronogren as Indu-Vākvisanti-Varishe which ordinarily denote 2011. So he thinks that the number should be interpreted as 22, if </w:t>
      </w:r>
      <w:r w:rsidRPr="00CD543E">
        <w:rPr>
          <w:rFonts w:ascii="Arial Unicode MS" w:eastAsia="Arial Unicode MS" w:hAnsi="Arial Unicode MS" w:cs="Arial Unicode MS"/>
          <w:sz w:val="24"/>
          <w:szCs w:val="24"/>
          <w:lang w:bidi="sa-IN"/>
        </w:rPr>
        <w:lastRenderedPageBreak/>
        <w:t>the word Visanti is corrected as Viṁsati and Vāk as one. But he overlooked the long prevailing system of “Aṇkānām Vāmoto gatiḥ”, of putting the numbers from right to left instead of left to right. According to this system the word Indu which stands for one should be placed in the right hand corner that is in the unit’s place while the next number Vāk representing one should cover the tenth place and the last number will be either Viṁsati or Visvati.</w:t>
      </w:r>
    </w:p>
    <w:p w:rsidR="00136158" w:rsidRPr="00CD543E" w:rsidRDefault="00136158" w:rsidP="00136158">
      <w:pPr>
        <w:tabs>
          <w:tab w:val="left" w:pos="6535"/>
        </w:tabs>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We cannot accept this view of Mr. Banerji that two numbers were expressed by chronogren and another number in the form of numbering which was rare in epigraphical records. We may suggest to read the word Viśva for Visvaṁnti. So our reading will be Saṁvatsarēndu-Vvāk-</w:t>
      </w:r>
      <w:proofErr w:type="gramStart"/>
      <w:r w:rsidRPr="00CD543E">
        <w:rPr>
          <w:rFonts w:ascii="Arial Unicode MS" w:eastAsia="Arial Unicode MS" w:hAnsi="Arial Unicode MS" w:cs="Arial Unicode MS"/>
          <w:sz w:val="24"/>
          <w:szCs w:val="24"/>
          <w:lang w:bidi="sa-IN"/>
        </w:rPr>
        <w:t>Visva{</w:t>
      </w:r>
      <w:proofErr w:type="gramEnd"/>
      <w:r w:rsidRPr="00CD543E">
        <w:rPr>
          <w:rFonts w:ascii="Arial Unicode MS" w:eastAsia="Arial Unicode MS" w:hAnsi="Arial Unicode MS" w:cs="Arial Unicode MS"/>
          <w:sz w:val="24"/>
          <w:szCs w:val="24"/>
          <w:lang w:bidi="sa-IN"/>
        </w:rPr>
        <w:t xml:space="preserve">nti}varishē. </w:t>
      </w:r>
    </w:p>
    <w:p w:rsidR="00136158" w:rsidRPr="00CD543E" w:rsidRDefault="00136158" w:rsidP="00136158">
      <w:pPr>
        <w:tabs>
          <w:tab w:val="left" w:pos="6535"/>
        </w:tabs>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%%p. 84</w:t>
      </w:r>
    </w:p>
    <w:p w:rsidR="00136158" w:rsidRPr="00CD543E" w:rsidRDefault="00136158" w:rsidP="00136158">
      <w:pPr>
        <w:tabs>
          <w:tab w:val="left" w:pos="6535"/>
        </w:tabs>
        <w:rPr>
          <w:rFonts w:ascii="Arial Unicode MS" w:eastAsia="Arial Unicode MS" w:hAnsi="Arial Unicode MS" w:cs="Arial Unicode MS"/>
          <w:sz w:val="24"/>
          <w:szCs w:val="24"/>
          <w:lang w:bidi="sa-IN"/>
        </w:rPr>
      </w:pPr>
      <w:r w:rsidRPr="00CD543E">
        <w:rPr>
          <w:rFonts w:ascii="Arial Unicode MS" w:eastAsia="Arial Unicode MS" w:hAnsi="Arial Unicode MS" w:cs="Arial Unicode MS"/>
          <w:sz w:val="24"/>
          <w:szCs w:val="24"/>
          <w:lang w:bidi="sa-IN"/>
        </w:rPr>
        <w:t>Then the total number of the year will be 1411, if Viśva is interpreted as “Chaturdaśa bhuvana” on the 14 worlds. Viśva also stands for the numbers 3 (Svargga, Martya and Pātāla). But we cannot account for any known year of the time of Raṇabhañja reckoning the era 311 if it is suggested that the Bhañja kings who sometimes used the Bhauma era in their records, might have used here also the same era. That also cannot be accepted owing to the extension of the Bhauma rule in the time of Raṇabhañja. Palaeographically this inscription cannot be assigned beyond the 13</w:t>
      </w:r>
      <w:r w:rsidRPr="00CD543E">
        <w:rPr>
          <w:rFonts w:ascii="Arial Unicode MS" w:eastAsia="Arial Unicode MS" w:hAnsi="Arial Unicode MS" w:cs="Arial Unicode MS"/>
          <w:sz w:val="24"/>
          <w:szCs w:val="24"/>
          <w:vertAlign w:val="superscript"/>
          <w:lang w:bidi="sa-IN"/>
        </w:rPr>
        <w:t>th</w:t>
      </w:r>
      <w:r w:rsidRPr="00CD543E">
        <w:rPr>
          <w:rFonts w:ascii="Arial Unicode MS" w:eastAsia="Arial Unicode MS" w:hAnsi="Arial Unicode MS" w:cs="Arial Unicode MS"/>
          <w:sz w:val="24"/>
          <w:szCs w:val="24"/>
          <w:lang w:bidi="sa-IN"/>
        </w:rPr>
        <w:t xml:space="preserve"> or 14</w:t>
      </w:r>
      <w:r w:rsidRPr="00CD543E">
        <w:rPr>
          <w:rFonts w:ascii="Arial Unicode MS" w:eastAsia="Arial Unicode MS" w:hAnsi="Arial Unicode MS" w:cs="Arial Unicode MS"/>
          <w:sz w:val="24"/>
          <w:szCs w:val="24"/>
          <w:vertAlign w:val="superscript"/>
          <w:lang w:bidi="sa-IN"/>
        </w:rPr>
        <w:t>th</w:t>
      </w:r>
      <w:r w:rsidRPr="00CD543E">
        <w:rPr>
          <w:rFonts w:ascii="Arial Unicode MS" w:eastAsia="Arial Unicode MS" w:hAnsi="Arial Unicode MS" w:cs="Arial Unicode MS"/>
          <w:sz w:val="24"/>
          <w:szCs w:val="24"/>
          <w:lang w:bidi="sa-IN"/>
        </w:rPr>
        <w:t xml:space="preserve"> centuries A. D. Therefore instead of any other Samvat we stress upon the Vikrama Samvat which may answer the corresponding Palaeography of this record. If the year 1411 is taken as the Vikrama era, the corresponding English date will be (1411-58) – 1353 A.D. Although there is every possibilities of accepting this date, we have still doubt in our mind about the correct reading of the date for the reason that the Vikrama era was not used in any epigraphical records of Orissa during this period. While comparing the system of writing of this king in his other grants, we believe that the date is in the regnal year of the king which is the number 11, the word ‘Visanti’ being unintelligible or spurious.</w:t>
      </w:r>
    </w:p>
    <w:p w:rsidR="00136158" w:rsidRPr="00CD543E" w:rsidRDefault="00136158" w:rsidP="00136158">
      <w:pPr>
        <w:rPr>
          <w:rFonts w:ascii="Arial Unicode MS" w:eastAsia="Arial Unicode MS" w:hAnsi="Arial Unicode MS" w:cs="Arial Unicode MS"/>
          <w:sz w:val="24"/>
          <w:szCs w:val="24"/>
        </w:rPr>
      </w:pPr>
    </w:p>
    <w:sectPr w:rsidR="00136158" w:rsidRPr="00CD5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AED"/>
    <w:rsid w:val="000C2906"/>
    <w:rsid w:val="000F336C"/>
    <w:rsid w:val="00136158"/>
    <w:rsid w:val="003C10CF"/>
    <w:rsid w:val="00401AED"/>
    <w:rsid w:val="00467519"/>
    <w:rsid w:val="004E4259"/>
    <w:rsid w:val="007A0EA4"/>
    <w:rsid w:val="00AA690F"/>
    <w:rsid w:val="00CD543E"/>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74AE2-BF50-4207-9325-6FBA2851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AED"/>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2024-07-29T09:55:00Z</dcterms:created>
  <dcterms:modified xsi:type="dcterms:W3CDTF">2024-07-29T11:46:00Z</dcterms:modified>
</cp:coreProperties>
</file>