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4076F9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4076F9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4076F9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4076F9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4076F9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4076F9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>%%p. 017</w:t>
      </w:r>
      <w:bookmarkStart w:id="0" w:name="_GoBack"/>
      <w:bookmarkEnd w:id="0"/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>No. 00</w:t>
      </w:r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>Haṭakeśvara Temple at Singavaraṃ (Srīkākulaṃ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>)&lt;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>*&gt;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X, No. 713; A. R. No. 634 of 1926 )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1127&lt;1&gt;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svastiśrī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 śakavarṣavulu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(2.) 1127 neṇṭi meṣa 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śu[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</w:rPr>
        <w:t>ddha]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vidiyayu&lt;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</w:rPr>
        <w:t>2&gt; guruvāra-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muna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 viṣuvusaṃkrāṃttinā-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 riya puruṣottama-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nāyakuni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 koḍku pura[vari]-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>(7.) [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maṃ]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</w:rPr>
        <w:t>ci&lt;3&gt; peggaḍa koṃḍḍapo[tide&lt;4&gt;]-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viki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 peṭṭina akhaṇḍadīpa mo-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kkaṇṭiki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 veṭṭina surabhimā-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ḍalu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 5 ī dīpamu siṃ-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hapuramuna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 nāya-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kulu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 ācaṃdrārkamu</w:t>
      </w:r>
    </w:p>
    <w:p w:rsidR="007A0EA4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4076F9">
        <w:rPr>
          <w:rFonts w:ascii="Arial Unicode MS" w:eastAsia="Arial Unicode MS" w:hAnsi="Arial Unicode MS" w:cs="Arial Unicode MS"/>
          <w:sz w:val="24"/>
          <w:szCs w:val="24"/>
        </w:rPr>
        <w:t>naḍavaṃgalavāru</w:t>
      </w:r>
      <w:proofErr w:type="gramEnd"/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</w:rPr>
        <w:t>&lt;* On a pillar in a temple of Haṭakeśvara at Singavaram in Srikākulam District.&gt;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The corresponding date is the 24</w:t>
      </w:r>
      <w:r w:rsidRPr="004076F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1205 A. D., Thursday.&gt;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>vaidiya</w:t>
      </w:r>
      <w:r w:rsidRPr="004076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>according to the corrections shown in S. I. I. Vol. X, App. II, P. LXI.&gt;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</w:t>
      </w:r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Read </w:t>
      </w:r>
      <w:r w:rsidRPr="004076F9">
        <w:rPr>
          <w:rFonts w:ascii="Arial Unicode MS" w:eastAsia="Arial Unicode MS" w:hAnsi="Arial Unicode MS" w:cs="Arial Unicode MS"/>
          <w:color w:val="0C0C0C"/>
          <w:sz w:val="24"/>
          <w:szCs w:val="24"/>
          <w:shd w:val="clear" w:color="auto" w:fill="FAFAFA"/>
        </w:rPr>
        <w:t>[maṃ</w:t>
      </w:r>
      <w:proofErr w:type="gramStart"/>
      <w:r w:rsidRPr="004076F9">
        <w:rPr>
          <w:rFonts w:ascii="Arial Unicode MS" w:eastAsia="Arial Unicode MS" w:hAnsi="Arial Unicode MS" w:cs="Arial Unicode MS"/>
          <w:color w:val="0C0C0C"/>
          <w:sz w:val="24"/>
          <w:szCs w:val="24"/>
          <w:shd w:val="clear" w:color="auto" w:fill="FAFAFA"/>
        </w:rPr>
        <w:t>]cci</w:t>
      </w:r>
      <w:proofErr w:type="gramEnd"/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        Do          Do&gt;</w:t>
      </w:r>
    </w:p>
    <w:p w:rsidR="004076F9" w:rsidRPr="004076F9" w:rsidRDefault="004076F9" w:rsidP="004076F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&lt;4. Read </w:t>
      </w:r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koṃḍḍacori </w:t>
      </w:r>
      <w:r w:rsidRPr="004076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076F9" w:rsidRPr="004076F9" w:rsidRDefault="004076F9" w:rsidP="004076F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076F9" w:rsidRPr="0040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F9"/>
    <w:rsid w:val="000C2906"/>
    <w:rsid w:val="000F336C"/>
    <w:rsid w:val="003C10CF"/>
    <w:rsid w:val="004076F9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69FAB-C9B8-475D-9A1B-63FC2C72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F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2024-11-27T11:15:00Z</dcterms:created>
  <dcterms:modified xsi:type="dcterms:W3CDTF">2024-11-27T11:22:00Z</dcterms:modified>
</cp:coreProperties>
</file>