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CF45C8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CF45C8"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CF45C8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CF45C8"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CF45C8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CF45C8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>%%p. 019</w:t>
      </w:r>
      <w:bookmarkStart w:id="0" w:name="_GoBack"/>
      <w:bookmarkEnd w:id="0"/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>No. 011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CF45C8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1324; A. R. No. 383-B of 1896 )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1127&lt;2&gt;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 [..] śākādda vulu 11-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(2.) 27 </w:t>
      </w: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</w:rPr>
        <w:t>gu</w:t>
      </w:r>
      <w:proofErr w:type="gramEnd"/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 neṃṭi meṣa saṃkrāṃti-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</w:rPr>
        <w:t>yu</w:t>
      </w:r>
      <w:proofErr w:type="gramEnd"/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 guruvāramunāṃḍu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</w:rPr>
        <w:t>śrīkūrmmanāthadevaraku</w:t>
      </w:r>
      <w:proofErr w:type="gramEnd"/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</w:rPr>
        <w:t>nācaṃdrārkkasthāigā</w:t>
      </w:r>
      <w:proofErr w:type="gramEnd"/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 mā-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</w:rPr>
        <w:t>sara</w:t>
      </w:r>
      <w:proofErr w:type="gramEnd"/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 peddanaseṭṭi tama talliṃ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</w:rPr>
        <w:t>dāmanammaku</w:t>
      </w:r>
      <w:proofErr w:type="gramEnd"/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 dharmmavugā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</w:rPr>
        <w:t>dīpadaḍukkappū(</w:t>
      </w:r>
      <w:proofErr w:type="gramEnd"/>
      <w:r w:rsidRPr="00CF45C8">
        <w:rPr>
          <w:rFonts w:ascii="Arial Unicode MS" w:eastAsia="Arial Unicode MS" w:hAnsi="Arial Unicode MS" w:cs="Arial Unicode MS"/>
          <w:sz w:val="24"/>
          <w:szCs w:val="24"/>
        </w:rPr>
        <w:t>ppūṃ)ravattito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</w:rPr>
        <w:t>ṃgūḍaṃ</w:t>
      </w:r>
      <w:proofErr w:type="gramEnd"/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 veṭṭina akhaṃḍa-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</w:rPr>
        <w:t>dīpamunaku</w:t>
      </w:r>
      <w:proofErr w:type="gramEnd"/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 vijayapu-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</w:rPr>
        <w:t>ramunaṃ</w:t>
      </w:r>
      <w:proofErr w:type="gramEnd"/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 veṭṭina bhu(bhū)mi khaṃ-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</w:rPr>
        <w:t>tuma</w:t>
      </w:r>
      <w:proofErr w:type="gramEnd"/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 1 śākādde vyoma-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(13.) netraṃ-kṣiti-śaśi </w:t>
      </w: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</w:rPr>
        <w:t>ga[</w:t>
      </w:r>
      <w:proofErr w:type="gramEnd"/>
      <w:r w:rsidRPr="00CF45C8">
        <w:rPr>
          <w:rFonts w:ascii="Arial Unicode MS" w:eastAsia="Arial Unicode MS" w:hAnsi="Arial Unicode MS" w:cs="Arial Unicode MS"/>
          <w:sz w:val="24"/>
          <w:szCs w:val="24"/>
        </w:rPr>
        <w:t>ṇi]te...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</w:rPr>
        <w:t>rkkedha</w:t>
      </w:r>
      <w:proofErr w:type="gramEnd"/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 vāre saṃkrāṃtyāṃ [vākpa]-</w:t>
      </w:r>
    </w:p>
    <w:p w:rsidR="007A0EA4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</w:rPr>
        <w:t>te[</w:t>
      </w:r>
      <w:proofErr w:type="gramEnd"/>
      <w:r w:rsidRPr="00CF45C8">
        <w:rPr>
          <w:rFonts w:ascii="Arial Unicode MS" w:eastAsia="Arial Unicode MS" w:hAnsi="Arial Unicode MS" w:cs="Arial Unicode MS"/>
          <w:sz w:val="24"/>
          <w:szCs w:val="24"/>
        </w:rPr>
        <w:t>ḥ] śrīkamaṭhatanubhṛte kā-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right of the south entrance to the bhoga-maṇḍapa of this temple.&gt;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year is A. D. 1205&gt;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020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</w:rPr>
        <w:t>ttikā</w:t>
      </w:r>
      <w:proofErr w:type="gramEnd"/>
      <w:r w:rsidRPr="00CF45C8">
        <w:rPr>
          <w:rFonts w:ascii="Arial Unicode MS" w:eastAsia="Arial Unicode MS" w:hAnsi="Arial Unicode MS" w:cs="Arial Unicode MS"/>
          <w:sz w:val="24"/>
          <w:szCs w:val="24"/>
        </w:rPr>
        <w:t>...kāyāṃ [.] prādā-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</w:rPr>
        <w:t>dvaiśyaḥ</w:t>
      </w:r>
      <w:proofErr w:type="gramEnd"/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 svamātrossukṛta-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</w:rPr>
        <w:t>vivṛta(</w:t>
      </w:r>
      <w:proofErr w:type="gramEnd"/>
      <w:r w:rsidRPr="00CF45C8">
        <w:rPr>
          <w:rFonts w:ascii="Arial Unicode MS" w:eastAsia="Arial Unicode MS" w:hAnsi="Arial Unicode MS" w:cs="Arial Unicode MS"/>
          <w:sz w:val="24"/>
          <w:szCs w:val="24"/>
        </w:rPr>
        <w:t>dha)ye māsara[ḥ ppedda]nākhyo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</w:rPr>
        <w:t>ghīmānvikhyātakīrtti</w:t>
      </w:r>
      <w:proofErr w:type="gramEnd"/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 [vija]-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</w:rPr>
        <w:t>yapuravare</w:t>
      </w:r>
      <w:proofErr w:type="gramEnd"/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 dattadīpasya</w:t>
      </w:r>
    </w:p>
    <w:p w:rsidR="00CF45C8" w:rsidRPr="00CF45C8" w:rsidRDefault="00CF45C8" w:rsidP="00CF45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CF45C8">
        <w:rPr>
          <w:rFonts w:ascii="Arial Unicode MS" w:eastAsia="Arial Unicode MS" w:hAnsi="Arial Unicode MS" w:cs="Arial Unicode MS"/>
          <w:sz w:val="24"/>
          <w:szCs w:val="24"/>
        </w:rPr>
        <w:t>mūlyaṃ</w:t>
      </w:r>
      <w:proofErr w:type="gramEnd"/>
      <w:r w:rsidRPr="00CF45C8">
        <w:rPr>
          <w:rFonts w:ascii="Arial Unicode MS" w:eastAsia="Arial Unicode MS" w:hAnsi="Arial Unicode MS" w:cs="Arial Unicode MS"/>
          <w:sz w:val="24"/>
          <w:szCs w:val="24"/>
        </w:rPr>
        <w:t xml:space="preserve"> [..]</w:t>
      </w:r>
    </w:p>
    <w:sectPr w:rsidR="00CF45C8" w:rsidRPr="00CF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C8"/>
    <w:rsid w:val="000C2906"/>
    <w:rsid w:val="000F336C"/>
    <w:rsid w:val="003C10CF"/>
    <w:rsid w:val="00467519"/>
    <w:rsid w:val="004E4259"/>
    <w:rsid w:val="007A0EA4"/>
    <w:rsid w:val="00AA690F"/>
    <w:rsid w:val="00CF14AC"/>
    <w:rsid w:val="00CF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2689E-1170-4E33-8911-C7C101DB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5C8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2024-11-27T11:31:00Z</dcterms:created>
  <dcterms:modified xsi:type="dcterms:W3CDTF">2024-11-27T11:33:00Z</dcterms:modified>
</cp:coreProperties>
</file>