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BF794B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BF794B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BF794B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BF794B">
        <w:rPr>
          <w:rFonts w:ascii="Arial Unicode MS" w:eastAsia="Arial Unicode MS" w:hAnsi="Arial Unicode MS" w:cs="Arial Unicode MS"/>
          <w:sz w:val="24"/>
          <w:szCs w:val="24"/>
        </w:rPr>
        <w:t>1358</w:t>
      </w:r>
      <w:bookmarkStart w:id="0" w:name="_GoBack"/>
      <w:bookmarkEnd w:id="0"/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BF794B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BF794B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>%%p. 044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>No. 030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Srīkūrmaṃ&lt;1&gt;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1268; A. R. No. 373-E of 1896 )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1134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śrī [ ] śakavarṣa vulu 1134 ne-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ṇṭi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vīraśrīnaranārasiṃhadevara vi-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jayarājyasavatsaraṃ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vulu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>(4.) 17 śrāhi vaiśākha śukla 3yu paṃ-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ḍitavāramuna&lt;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>2&gt; venu goṃḍaśā-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khiyaina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vanagostala gotramu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pedanaseṭṭi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koḍkuyaina venama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koḍku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erupotaseṭṭi tanaku-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ṃpuṇyārtta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(rttha)mugā śrīkūrmma-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devarakuṃ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veṭṭina akha[ṃ]ḍādī-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1ṇṭiki gaṃḍamā 5 vīra nitya-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padi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puṣpālu cāta ācadrākka[ma]-</w:t>
      </w:r>
    </w:p>
    <w:p w:rsidR="007A0EA4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ṃvaina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ga ḍa[ci] 10nu vīra nitya ma-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pillar, left to the fourth pillar in the second row of the Asthāna-maṇḍapa of this temple.&gt;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date is not regular, Narasimha I ruled from 1238-39 to 1264-65 A. D. So, the reading of the Saka year is not correct. Anyway, the corresponding date may be taken as A. D. 1212.&gt;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045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śrī [ ] śakavarṣa vulu 1134 ne-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ṇṭi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vīraśrīnaranārasiṃhadevara vi-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jayarājyasavatsaraṃ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vulu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>(4.) 17 śrāhi vaiśākha śukla 3yu paṃ-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ḍitavāramuna&lt;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>2&gt; venu goṃḍaśā-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khiyaina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vanagostala gotramu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pedanaseṭṭi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koḍkuyaina venama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koḍku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erupotaseṭṭi tanaku-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ṃpuṇyārtta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(rttha)mugā śrīkūrmma-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devarakuṃ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veṭṭina akha[ṃ]ḍādī-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1ṇṭiki gaṃḍamā 5 vīra nitya-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padi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puṣpālu cāta ācadrākka[ma]-</w:t>
      </w:r>
    </w:p>
    <w:p w:rsidR="00BF794B" w:rsidRPr="00BF794B" w:rsidRDefault="00BF794B" w:rsidP="00BF79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F794B">
        <w:rPr>
          <w:rFonts w:ascii="Arial Unicode MS" w:eastAsia="Arial Unicode MS" w:hAnsi="Arial Unicode MS" w:cs="Arial Unicode MS"/>
          <w:sz w:val="24"/>
          <w:szCs w:val="24"/>
        </w:rPr>
        <w:t>ṃvaina</w:t>
      </w:r>
      <w:proofErr w:type="gramEnd"/>
      <w:r w:rsidRPr="00BF794B">
        <w:rPr>
          <w:rFonts w:ascii="Arial Unicode MS" w:eastAsia="Arial Unicode MS" w:hAnsi="Arial Unicode MS" w:cs="Arial Unicode MS"/>
          <w:sz w:val="24"/>
          <w:szCs w:val="24"/>
        </w:rPr>
        <w:t xml:space="preserve"> ga ḍa[ci] 10nu vīra nitya ma-</w:t>
      </w:r>
    </w:p>
    <w:sectPr w:rsidR="00BF794B" w:rsidRPr="00BF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4B"/>
    <w:rsid w:val="000C2906"/>
    <w:rsid w:val="000F336C"/>
    <w:rsid w:val="003C10CF"/>
    <w:rsid w:val="00467519"/>
    <w:rsid w:val="004E4259"/>
    <w:rsid w:val="007A0EA4"/>
    <w:rsid w:val="00AA690F"/>
    <w:rsid w:val="00BF794B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603BD-9EA6-4093-B222-5B4B7B7A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94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2024-11-28T09:54:00Z</dcterms:created>
  <dcterms:modified xsi:type="dcterms:W3CDTF">2024-11-28T09:56:00Z</dcterms:modified>
</cp:coreProperties>
</file>