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F6" w:rsidRPr="002817F6" w:rsidRDefault="002817F6" w:rsidP="002817F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17F6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2817F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817F6" w:rsidRPr="002817F6" w:rsidRDefault="002817F6" w:rsidP="002817F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17F6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2817F6" w:rsidRPr="002817F6" w:rsidRDefault="002817F6" w:rsidP="002817F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17F6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2817F6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2817F6" w:rsidRPr="002817F6" w:rsidRDefault="002817F6" w:rsidP="002817F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17F6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2817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Pr="002817F6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2817F6" w:rsidRPr="002817F6" w:rsidRDefault="002817F6" w:rsidP="002817F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17F6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2817F6">
        <w:rPr>
          <w:rFonts w:ascii="Arial Unicode MS" w:eastAsia="Arial Unicode MS" w:hAnsi="Arial Unicode MS" w:cs="Arial Unicode MS"/>
          <w:sz w:val="24"/>
          <w:szCs w:val="24"/>
        </w:rPr>
        <w:t>4</w:t>
      </w:r>
      <w:r w:rsidRPr="002817F6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2817F6" w:rsidRPr="002817F6" w:rsidRDefault="002817F6" w:rsidP="002817F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17F6">
        <w:rPr>
          <w:rFonts w:ascii="Arial Unicode MS" w:eastAsia="Arial Unicode MS" w:hAnsi="Arial Unicode MS" w:cs="Arial Unicode MS"/>
          <w:sz w:val="24"/>
          <w:szCs w:val="24"/>
          <w:lang w:bidi="sa-IN"/>
        </w:rPr>
        <w:t>Lingarāja T</w:t>
      </w:r>
      <w:r w:rsidRPr="002817F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 w:rsidRPr="002817F6">
        <w:rPr>
          <w:rFonts w:ascii="Arial Unicode MS" w:eastAsia="Arial Unicode MS" w:hAnsi="Arial Unicode MS" w:cs="Arial Unicode MS"/>
          <w:sz w:val="24"/>
          <w:szCs w:val="24"/>
          <w:lang w:bidi="sa-IN"/>
        </w:rPr>
        <w:t>at Bhubaneśwar</w:t>
      </w:r>
      <w:r w:rsidRPr="002817F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2817F6" w:rsidRPr="002817F6" w:rsidRDefault="002817F6" w:rsidP="002817F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17F6"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 A. S. B.,</w:t>
      </w:r>
    </w:p>
    <w:p w:rsidR="002817F6" w:rsidRPr="002817F6" w:rsidRDefault="002817F6" w:rsidP="002817F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17F6">
        <w:rPr>
          <w:rFonts w:ascii="Arial Unicode MS" w:eastAsia="Arial Unicode MS" w:hAnsi="Arial Unicode MS" w:cs="Arial Unicode MS"/>
          <w:sz w:val="24"/>
          <w:szCs w:val="24"/>
          <w:lang w:bidi="sa-IN"/>
        </w:rPr>
        <w:t>Vol. LXXII, 1903, No. 2, P. 118.</w:t>
      </w:r>
    </w:p>
    <w:p w:rsidR="002817F6" w:rsidRPr="002817F6" w:rsidRDefault="002817F6" w:rsidP="002817F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17F6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1145</w:t>
      </w:r>
    </w:p>
    <w:p w:rsidR="002817F6" w:rsidRPr="002817F6" w:rsidRDefault="002817F6" w:rsidP="002817F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817F6">
        <w:rPr>
          <w:rFonts w:ascii="Arial Unicode MS" w:eastAsia="Arial Unicode MS" w:hAnsi="Arial Unicode MS" w:cs="Arial Unicode MS"/>
          <w:sz w:val="24"/>
          <w:szCs w:val="24"/>
          <w:lang w:bidi="sa-IN"/>
        </w:rPr>
        <w:t>[ The</w:t>
      </w:r>
      <w:proofErr w:type="gramEnd"/>
      <w:r w:rsidRPr="002817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full text of the inscription is not available.</w:t>
      </w:r>
    </w:p>
    <w:p w:rsidR="002817F6" w:rsidRPr="002817F6" w:rsidRDefault="002817F6" w:rsidP="002817F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17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So, I give only the passage read by M. M. </w:t>
      </w:r>
      <w:proofErr w:type="gramStart"/>
      <w:r w:rsidRPr="002817F6"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 ]</w:t>
      </w:r>
      <w:proofErr w:type="gramEnd"/>
      <w:r w:rsidRPr="002817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:</w:t>
      </w:r>
      <w:r w:rsidRPr="002817F6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—</w:t>
      </w:r>
    </w:p>
    <w:p w:rsidR="002817F6" w:rsidRPr="002817F6" w:rsidRDefault="002817F6" w:rsidP="002817F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17F6"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gramStart"/>
      <w:r w:rsidRPr="002817F6">
        <w:rPr>
          <w:rFonts w:ascii="Arial Unicode MS" w:eastAsia="Arial Unicode MS" w:hAnsi="Arial Unicode MS" w:cs="Arial Unicode MS"/>
          <w:sz w:val="24"/>
          <w:szCs w:val="24"/>
        </w:rPr>
        <w:t>śakāvdaikādaśaśate</w:t>
      </w:r>
      <w:proofErr w:type="gramEnd"/>
      <w:r w:rsidRPr="002817F6">
        <w:rPr>
          <w:rFonts w:ascii="Arial Unicode MS" w:eastAsia="Arial Unicode MS" w:hAnsi="Arial Unicode MS" w:cs="Arial Unicode MS"/>
          <w:sz w:val="24"/>
          <w:szCs w:val="24"/>
        </w:rPr>
        <w:t xml:space="preserve"> catvārisatādi(dhi)ke pañcamakaimbha (?)</w:t>
      </w:r>
    </w:p>
    <w:p w:rsidR="002817F6" w:rsidRPr="002817F6" w:rsidRDefault="002817F6" w:rsidP="002817F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17F6">
        <w:rPr>
          <w:rFonts w:ascii="Arial Unicode MS" w:eastAsia="Arial Unicode MS" w:hAnsi="Arial Unicode MS" w:cs="Arial Unicode MS"/>
          <w:sz w:val="24"/>
          <w:szCs w:val="24"/>
        </w:rPr>
        <w:t>[vī</w:t>
      </w:r>
      <w:proofErr w:type="gramStart"/>
      <w:r w:rsidRPr="002817F6">
        <w:rPr>
          <w:rFonts w:ascii="Arial Unicode MS" w:eastAsia="Arial Unicode MS" w:hAnsi="Arial Unicode MS" w:cs="Arial Unicode MS"/>
          <w:sz w:val="24"/>
          <w:szCs w:val="24"/>
        </w:rPr>
        <w:t>]ra</w:t>
      </w:r>
      <w:proofErr w:type="gramEnd"/>
      <w:r w:rsidRPr="002817F6">
        <w:rPr>
          <w:rFonts w:ascii="Arial Unicode MS" w:eastAsia="Arial Unicode MS" w:hAnsi="Arial Unicode MS" w:cs="Arial Unicode MS"/>
          <w:sz w:val="24"/>
          <w:szCs w:val="24"/>
        </w:rPr>
        <w:t xml:space="preserve"> anaṅgabhīmadevasya pravaddha(ha)ti sambatsare dhanu kṛṣṇa pratipadi</w:t>
      </w:r>
    </w:p>
    <w:p w:rsidR="002817F6" w:rsidRPr="002817F6" w:rsidRDefault="002817F6" w:rsidP="002817F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17F6">
        <w:rPr>
          <w:rFonts w:ascii="Arial Unicode MS" w:eastAsia="Arial Unicode MS" w:hAnsi="Arial Unicode MS" w:cs="Arial Unicode MS"/>
          <w:sz w:val="24"/>
          <w:szCs w:val="24"/>
        </w:rPr>
        <w:t>B</w:t>
      </w:r>
      <w:r w:rsidRPr="002817F6">
        <w:rPr>
          <w:rFonts w:ascii="Arial Unicode MS" w:eastAsia="Arial Unicode MS" w:hAnsi="Arial Unicode MS" w:cs="Arial Unicode MS"/>
          <w:sz w:val="24"/>
          <w:szCs w:val="24"/>
        </w:rPr>
        <w:t>haumavāre</w:t>
      </w:r>
      <w:r w:rsidRPr="002817F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817F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&lt;2&gt;</w:t>
      </w:r>
    </w:p>
    <w:p w:rsidR="002817F6" w:rsidRPr="002817F6" w:rsidRDefault="002817F6" w:rsidP="002817F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17F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north jamb of the porch of this temple.&gt;</w:t>
      </w:r>
    </w:p>
    <w:p w:rsidR="002817F6" w:rsidRPr="002817F6" w:rsidRDefault="002817F6" w:rsidP="002817F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17F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9</w:t>
      </w:r>
      <w:r w:rsidRPr="002817F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817F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1224 A. D., (Amānta), according to Chakravarti. The language is full of mistakes.&gt;</w:t>
      </w:r>
    </w:p>
    <w:p w:rsidR="007A0EA4" w:rsidRPr="002817F6" w:rsidRDefault="007A0EA4" w:rsidP="002817F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817F6" w:rsidRPr="002817F6" w:rsidRDefault="002817F6" w:rsidP="002817F6">
      <w:pPr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bookmarkEnd w:id="0"/>
    </w:p>
    <w:sectPr w:rsidR="002817F6" w:rsidRPr="00281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F6"/>
    <w:rsid w:val="000C2906"/>
    <w:rsid w:val="000F336C"/>
    <w:rsid w:val="002817F6"/>
    <w:rsid w:val="003C10CF"/>
    <w:rsid w:val="00467519"/>
    <w:rsid w:val="004E4259"/>
    <w:rsid w:val="007A0EA4"/>
    <w:rsid w:val="00AA690F"/>
    <w:rsid w:val="00CB7D7C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1D7E2-B416-4A4F-A5BB-878EA9A2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7F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2024-11-29T05:26:00Z</dcterms:created>
  <dcterms:modified xsi:type="dcterms:W3CDTF">2024-11-29T05:56:00Z</dcterms:modified>
</cp:coreProperties>
</file>