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65B71" w:rsidRPr="00E65B71" w:rsidRDefault="00E65B71" w:rsidP="00E65B7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65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18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E65B71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 w:rsidRPr="00E65B7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Temple at Bhubaneśwar&lt;*&gt;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Sri Suryanārayan Dās in O. H. R. J. Vol. II,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Nos. 3 &amp; 4 PP. 53</w:t>
      </w:r>
      <w:r w:rsidRPr="00E65B7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55 ff; Re edited by Dr. D. C. 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 in E. I. XXX, P. 17</w:t>
      </w:r>
      <w:r w:rsidRPr="00E65B7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23 ff; Noticed by 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B.; 1903, P. 115, No. 1.</w:t>
      </w:r>
    </w:p>
    <w:p w:rsidR="00E65B71" w:rsidRPr="00E65B71" w:rsidRDefault="00E65B71" w:rsidP="00E65B7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oṃ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svasti [..] proddhata-hetivāhi-dhvānta-dhanasi-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dyutijyamāna&lt;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1&gt;dainya jaladhī(dhi)-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nimagna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di(dī)nānātha śaraṇaika taraṇebhagavataḥ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śrīmadani[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ya]ṅkabhīma-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pravaddha(rddha)mānasāmrājye catusiṃsattame&lt;2&gt; aṅke makara-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śuka(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kla)pañcami(mī) guruvāre&lt;3&gt; śrīmadakalaṅka sa(su)dhā-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dhavalakalāni-</w:t>
      </w:r>
      <w:proofErr w:type="gramEnd"/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dhi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kalākā(ka)lita maulerbhabha(ga)vato jagadīsva(śva)rasya</w:t>
      </w:r>
    </w:p>
    <w:p w:rsidR="007A0EA4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kṛttivā-</w:t>
      </w:r>
      <w:proofErr w:type="gramEnd"/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right wall, to the Nāṭa-mandira adjoining the eastern entrance of the Jagamohana of this temple.&gt;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Sri Suryanārāyan Dās reads ‘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pradyotadyotavahnidhvāntadhvasti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and Dr. Sircār reads as quoted above. But, from the facsimile it appears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‘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proddhatarddhautavā(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rā)bdhidhvāntaṣvansidya tidyamo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Pr="00E65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catustriṃśattame .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The corresponding date will be the 13</w:t>
      </w:r>
      <w:r w:rsidRPr="00E65B7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1239 A. D. Thursday. M. M. Chakravarti reads ‘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makara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ravekādaśi(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śī) śukravāre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then gives the corresponding date as the 15</w:t>
      </w:r>
      <w:r w:rsidRPr="00E65B7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A. D. 93, Friday. But, Aniyankabhīma I reigned only for about eight years which ended in A. D. 1198-9.&gt;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119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saso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devasya parvvotsarvva(rva)mahotsava vivāhādyutsavo-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paja(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yu)-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kta&lt;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1&gt; pratiniyata maṇḍapasya pratidvādaśadīyācchādanāthaṃ(rtha)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kumbhakārāya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dve vāṭike pratyabdīya&lt;2&gt; cūrṇṇāvale .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nāthaṃ(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rtha)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ca(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cū)rṇṇakārāya dve anudinaṃ vāratraya sammājaṃ ja)-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nāthaṃ(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rthe)me-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ketara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llakṣmīgarapaṭīṇā grāmītha&lt;3&gt; pañcavāṭyaḥ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gareāsenāadhyakṣasa(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sya) pa(pu)tra(tre)ṇa&lt;4&gt; jīrṇṇoddhāra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karttāḥ&lt;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5&gt; go-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vinda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sa(se)nāpatinā pradatā(ttā) ata āsāmapaharaṇaṃ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yaḥ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 xml:space="preserve"> karo-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</w:rPr>
        <w:t>(13.) ti bha[ṃ]gādhika(kā)rī na(nū)naṃ sa bhavata(nā)ta(t)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dāta(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</w:rPr>
        <w:t>tā) sukhī bhavatu ..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E65B71" w:rsidRPr="00E65B71" w:rsidRDefault="00E65B71" w:rsidP="00E65B71">
      <w:pPr>
        <w:tabs>
          <w:tab w:val="left" w:pos="11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Sri S. Dās reads in lines 7 &amp; 8 as ‘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devasya yajñotsaggaṃmahotsava.....ku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Pr="00E65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tabs>
          <w:tab w:val="left" w:pos="11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Do       Do         ‘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kumbhakārāya dve vāṃṭikeya ādvīya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Pr="00E65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grāmāya .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It is quite clear that the land was given in the village named Lakshmīsāgara Pāṭimā, which is still existing near Bhubaneswar.&gt;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Sri S. Dās omits the eleventh line upto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jīrṇṇoddhāra .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5. Dr. Sircār reads </w:t>
      </w:r>
      <w:proofErr w:type="gramStart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katrā(</w:t>
      </w:r>
      <w:proofErr w:type="gramEnd"/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rtrā) for karttā . </w:t>
      </w:r>
      <w:r w:rsidRPr="00E65B7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65B71" w:rsidRPr="00E65B71" w:rsidRDefault="00E65B71" w:rsidP="00E65B7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65B71" w:rsidRPr="00E6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71"/>
    <w:rsid w:val="000C2906"/>
    <w:rsid w:val="000F336C"/>
    <w:rsid w:val="003C10CF"/>
    <w:rsid w:val="00467519"/>
    <w:rsid w:val="004E4259"/>
    <w:rsid w:val="007A0EA4"/>
    <w:rsid w:val="00AA690F"/>
    <w:rsid w:val="00CF14AC"/>
    <w:rsid w:val="00E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FAF8B-37E5-44E3-B45C-EA3657E4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7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2024-12-05T09:36:00Z</dcterms:created>
  <dcterms:modified xsi:type="dcterms:W3CDTF">2024-12-05T09:40:00Z</dcterms:modified>
</cp:coreProperties>
</file>