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hint="eastAsia"/>
          <w:sz w:val="24"/>
          <w:szCs w:val="24"/>
        </w:rPr>
        <w:t xml:space="preserve">%%A. D. 1190‒1436 </w:t>
      </w:r>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hint="eastAsia"/>
          <w:sz w:val="24"/>
          <w:szCs w:val="24"/>
        </w:rPr>
        <w:t>%%Ś. 1112‒1358</w:t>
      </w:r>
      <w:bookmarkStart w:id="0" w:name="_GoBack"/>
      <w:bookmarkEnd w:id="0"/>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hint="eastAsia"/>
          <w:sz w:val="24"/>
          <w:szCs w:val="24"/>
        </w:rPr>
        <w:t>%%( From 1184—19-9-1264 A. D</w:t>
      </w:r>
      <w:proofErr w:type="gramStart"/>
      <w:r w:rsidRPr="00C61EF7">
        <w:rPr>
          <w:rFonts w:ascii="Arial Unicode MS" w:eastAsia="Arial Unicode MS" w:hAnsi="Arial Unicode MS" w:cs="Arial Unicode MS" w:hint="eastAsia"/>
          <w:sz w:val="24"/>
          <w:szCs w:val="24"/>
        </w:rPr>
        <w:t>. )</w:t>
      </w:r>
      <w:proofErr w:type="gramEnd"/>
    </w:p>
    <w:p w:rsidR="00C61EF7" w:rsidRPr="00C61EF7" w:rsidRDefault="00C61EF7" w:rsidP="00C61EF7">
      <w:pPr>
        <w:tabs>
          <w:tab w:val="left" w:pos="2144"/>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hint="eastAsia"/>
          <w:sz w:val="24"/>
          <w:szCs w:val="24"/>
        </w:rPr>
        <w:t xml:space="preserve">%%p. </w:t>
      </w:r>
      <w:r w:rsidRPr="00C61EF7">
        <w:rPr>
          <w:rFonts w:ascii="Arial Unicode MS" w:eastAsia="Arial Unicode MS" w:hAnsi="Arial Unicode MS" w:cs="Arial Unicode MS" w:hint="eastAsia"/>
          <w:sz w:val="24"/>
          <w:szCs w:val="24"/>
          <w:cs/>
          <w:lang w:bidi="sa-IN"/>
        </w:rPr>
        <w:t>1</w:t>
      </w:r>
      <w:r w:rsidRPr="00C61EF7">
        <w:rPr>
          <w:rFonts w:ascii="Arial Unicode MS" w:eastAsia="Arial Unicode MS" w:hAnsi="Arial Unicode MS" w:cs="Arial Unicode MS" w:hint="eastAsia"/>
          <w:sz w:val="24"/>
          <w:szCs w:val="24"/>
          <w:lang w:bidi="sa-IN"/>
        </w:rPr>
        <w:t>2</w:t>
      </w:r>
      <w:r w:rsidRPr="00C61EF7">
        <w:rPr>
          <w:rFonts w:ascii="Arial Unicode MS" w:eastAsia="Arial Unicode MS" w:hAnsi="Arial Unicode MS" w:cs="Arial Unicode MS"/>
          <w:sz w:val="24"/>
          <w:szCs w:val="24"/>
          <w:lang w:bidi="sa-IN"/>
        </w:rPr>
        <w:t>4</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hint="eastAsia"/>
          <w:sz w:val="24"/>
          <w:szCs w:val="24"/>
        </w:rPr>
        <w:t>No. 0</w:t>
      </w:r>
      <w:r w:rsidRPr="00C61EF7">
        <w:rPr>
          <w:rFonts w:ascii="Arial Unicode MS" w:eastAsia="Arial Unicode MS" w:hAnsi="Arial Unicode MS" w:cs="Arial Unicode MS"/>
          <w:sz w:val="24"/>
          <w:szCs w:val="24"/>
        </w:rPr>
        <w:t>80</w:t>
      </w:r>
    </w:p>
    <w:p w:rsidR="00C61EF7" w:rsidRPr="00C61EF7" w:rsidRDefault="00C61EF7" w:rsidP="00C61EF7">
      <w:pPr>
        <w:tabs>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Li</w:t>
      </w:r>
      <w:r w:rsidRPr="00C61EF7">
        <w:rPr>
          <w:rFonts w:ascii="Arial Unicode MS" w:eastAsia="Arial Unicode MS" w:hAnsi="Arial Unicode MS" w:cs="Arial Unicode MS" w:hint="eastAsia"/>
          <w:sz w:val="24"/>
          <w:szCs w:val="24"/>
          <w:lang w:bidi="sa-IN"/>
        </w:rPr>
        <w:t>ṅ</w:t>
      </w:r>
      <w:r w:rsidRPr="00C61EF7">
        <w:rPr>
          <w:rFonts w:ascii="Arial Unicode MS" w:eastAsia="Arial Unicode MS" w:hAnsi="Arial Unicode MS" w:cs="Arial Unicode MS"/>
          <w:sz w:val="24"/>
          <w:szCs w:val="24"/>
          <w:lang w:bidi="sa-IN"/>
        </w:rPr>
        <w:t>garāja Temple at Bhubaneśwar</w:t>
      </w:r>
      <w:r w:rsidRPr="00C61EF7">
        <w:rPr>
          <w:rFonts w:ascii="Arial Unicode MS" w:eastAsia="Arial Unicode MS" w:hAnsi="Arial Unicode MS" w:cs="Arial Unicode MS" w:hint="eastAsia"/>
          <w:sz w:val="24"/>
          <w:szCs w:val="24"/>
          <w:lang w:bidi="sa-IN"/>
        </w:rPr>
        <w:t>&lt;</w:t>
      </w:r>
      <w:r w:rsidRPr="00C61EF7">
        <w:rPr>
          <w:rFonts w:ascii="Arial Unicode MS" w:eastAsia="Arial Unicode MS" w:hAnsi="Arial Unicode MS" w:cs="Arial Unicode MS"/>
          <w:sz w:val="24"/>
          <w:szCs w:val="24"/>
          <w:lang w:bidi="sa-IN"/>
        </w:rPr>
        <w:t>1</w:t>
      </w:r>
      <w:r w:rsidRPr="00C61EF7">
        <w:rPr>
          <w:rFonts w:ascii="Arial Unicode MS" w:eastAsia="Arial Unicode MS" w:hAnsi="Arial Unicode MS" w:cs="Arial Unicode MS" w:hint="eastAsia"/>
          <w:sz w:val="24"/>
          <w:szCs w:val="24"/>
          <w:lang w:bidi="sa-IN"/>
        </w:rPr>
        <w:t>&gt;</w:t>
      </w:r>
    </w:p>
    <w:p w:rsidR="00C61EF7" w:rsidRPr="00C61EF7" w:rsidRDefault="00C61EF7" w:rsidP="00C61EF7">
      <w:pPr>
        <w:tabs>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O. H. R. J. Vol. I, No. 4, PP. 302 (Re-edited by</w:t>
      </w:r>
    </w:p>
    <w:p w:rsidR="00C61EF7" w:rsidRPr="00C61EF7" w:rsidRDefault="00C61EF7" w:rsidP="00C61EF7">
      <w:pPr>
        <w:tabs>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Sri Suryanārayan Dās) Noticed by M. M. Chakravarti in </w:t>
      </w:r>
    </w:p>
    <w:p w:rsidR="00C61EF7" w:rsidRPr="00C61EF7" w:rsidRDefault="00C61EF7" w:rsidP="00C61EF7">
      <w:pPr>
        <w:tabs>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A. S. B.; 1903, P. 118 ff; Edited by Dr. D. C. Sircār and</w:t>
      </w:r>
    </w:p>
    <w:p w:rsidR="00C61EF7" w:rsidRPr="00C61EF7" w:rsidRDefault="00C61EF7" w:rsidP="00C61EF7">
      <w:pPr>
        <w:tabs>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Mr. J. C. Ghosh in Indian Culture, Vol. III, PP. 124</w:t>
      </w:r>
      <w:r w:rsidRPr="00C61EF7">
        <w:rPr>
          <w:rFonts w:ascii="Arial Unicode MS" w:eastAsia="Arial Unicode MS" w:hAnsi="Arial Unicode MS" w:cs="Arial Unicode MS" w:hint="eastAsia"/>
          <w:sz w:val="24"/>
          <w:szCs w:val="24"/>
          <w:lang w:bidi="sa-IN"/>
        </w:rPr>
        <w:t>‒</w:t>
      </w:r>
      <w:r w:rsidRPr="00C61EF7">
        <w:rPr>
          <w:rFonts w:ascii="Arial Unicode MS" w:eastAsia="Arial Unicode MS" w:hAnsi="Arial Unicode MS" w:cs="Arial Unicode MS"/>
          <w:sz w:val="24"/>
          <w:szCs w:val="24"/>
          <w:lang w:bidi="sa-IN"/>
        </w:rPr>
        <w:t>25 ff.</w:t>
      </w:r>
    </w:p>
    <w:p w:rsidR="00C61EF7" w:rsidRPr="00C61EF7" w:rsidRDefault="00C61EF7" w:rsidP="00C61EF7">
      <w:pPr>
        <w:tabs>
          <w:tab w:val="center" w:pos="4680"/>
        </w:tabs>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hint="eastAsia"/>
          <w:sz w:val="24"/>
          <w:szCs w:val="24"/>
          <w:lang w:bidi="sa-IN"/>
        </w:rPr>
        <w:t xml:space="preserve">Ś. </w:t>
      </w:r>
      <w:r w:rsidRPr="00C61EF7">
        <w:rPr>
          <w:rFonts w:ascii="Arial Unicode MS" w:eastAsia="Arial Unicode MS" w:hAnsi="Arial Unicode MS" w:cs="Arial Unicode MS"/>
          <w:sz w:val="24"/>
          <w:szCs w:val="24"/>
          <w:lang w:bidi="sa-IN"/>
        </w:rPr>
        <w:t>(?)</w:t>
      </w:r>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sz w:val="24"/>
          <w:szCs w:val="24"/>
        </w:rPr>
        <w:t xml:space="preserve">(1.) </w:t>
      </w:r>
      <w:proofErr w:type="gramStart"/>
      <w:r w:rsidRPr="00C61EF7">
        <w:rPr>
          <w:rFonts w:ascii="Arial Unicode MS" w:eastAsia="Arial Unicode MS" w:hAnsi="Arial Unicode MS" w:cs="Arial Unicode MS"/>
          <w:sz w:val="24"/>
          <w:szCs w:val="24"/>
        </w:rPr>
        <w:t>oṃ</w:t>
      </w:r>
      <w:proofErr w:type="gramEnd"/>
      <w:r w:rsidRPr="00C61EF7">
        <w:rPr>
          <w:rFonts w:ascii="Arial Unicode MS" w:eastAsia="Arial Unicode MS" w:hAnsi="Arial Unicode MS" w:cs="Arial Unicode MS"/>
          <w:sz w:val="24"/>
          <w:szCs w:val="24"/>
        </w:rPr>
        <w:t xml:space="preserve"> svasti [..] sva kara-karavālakampita-gaṇapati-bhūsenāpati-</w:t>
      </w:r>
    </w:p>
    <w:p w:rsidR="00C61EF7" w:rsidRPr="00C61EF7" w:rsidRDefault="00C61EF7" w:rsidP="00C61EF7">
      <w:pPr>
        <w:rPr>
          <w:rFonts w:ascii="Arial Unicode MS" w:eastAsia="Arial Unicode MS" w:hAnsi="Arial Unicode MS" w:cs="Arial Unicode MS"/>
          <w:sz w:val="24"/>
          <w:szCs w:val="24"/>
        </w:rPr>
      </w:pPr>
      <w:proofErr w:type="gramStart"/>
      <w:r w:rsidRPr="00C61EF7">
        <w:rPr>
          <w:rFonts w:ascii="Arial Unicode MS" w:eastAsia="Arial Unicode MS" w:hAnsi="Arial Unicode MS" w:cs="Arial Unicode MS"/>
          <w:sz w:val="24"/>
          <w:szCs w:val="24"/>
        </w:rPr>
        <w:t>gajavāji</w:t>
      </w:r>
      <w:proofErr w:type="gramEnd"/>
      <w:r w:rsidRPr="00C61EF7">
        <w:rPr>
          <w:rFonts w:ascii="Arial Unicode MS" w:eastAsia="Arial Unicode MS" w:hAnsi="Arial Unicode MS" w:cs="Arial Unicode MS"/>
          <w:sz w:val="24"/>
          <w:szCs w:val="24"/>
        </w:rPr>
        <w:t xml:space="preserve"> samāja-rājarājatanujātmaja-</w:t>
      </w:r>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sz w:val="24"/>
          <w:szCs w:val="24"/>
        </w:rPr>
        <w:t xml:space="preserve">(2.) </w:t>
      </w:r>
      <w:proofErr w:type="gramStart"/>
      <w:r w:rsidRPr="00C61EF7">
        <w:rPr>
          <w:rFonts w:ascii="Arial Unicode MS" w:eastAsia="Arial Unicode MS" w:hAnsi="Arial Unicode MS" w:cs="Arial Unicode MS"/>
          <w:sz w:val="24"/>
          <w:szCs w:val="24"/>
        </w:rPr>
        <w:t>sya</w:t>
      </w:r>
      <w:proofErr w:type="gramEnd"/>
      <w:r w:rsidRPr="00C61EF7">
        <w:rPr>
          <w:rFonts w:ascii="Arial Unicode MS" w:eastAsia="Arial Unicode MS" w:hAnsi="Arial Unicode MS" w:cs="Arial Unicode MS"/>
          <w:sz w:val="24"/>
          <w:szCs w:val="24"/>
        </w:rPr>
        <w:t xml:space="preserve"> marīcīparāsarācāravicāracatura-vīranarakeśarī&lt;2&gt; dharādhipasya</w:t>
      </w:r>
    </w:p>
    <w:p w:rsidR="00C61EF7" w:rsidRPr="00C61EF7" w:rsidRDefault="00C61EF7" w:rsidP="00C61EF7">
      <w:pPr>
        <w:rPr>
          <w:rFonts w:ascii="Arial Unicode MS" w:eastAsia="Arial Unicode MS" w:hAnsi="Arial Unicode MS" w:cs="Arial Unicode MS"/>
          <w:sz w:val="24"/>
          <w:szCs w:val="24"/>
        </w:rPr>
      </w:pPr>
      <w:proofErr w:type="gramStart"/>
      <w:r w:rsidRPr="00C61EF7">
        <w:rPr>
          <w:rFonts w:ascii="Arial Unicode MS" w:eastAsia="Arial Unicode MS" w:hAnsi="Arial Unicode MS" w:cs="Arial Unicode MS"/>
          <w:sz w:val="24"/>
          <w:szCs w:val="24"/>
        </w:rPr>
        <w:t>nyāya&lt;</w:t>
      </w:r>
      <w:proofErr w:type="gramEnd"/>
      <w:r w:rsidRPr="00C61EF7">
        <w:rPr>
          <w:rFonts w:ascii="Arial Unicode MS" w:eastAsia="Arial Unicode MS" w:hAnsi="Arial Unicode MS" w:cs="Arial Unicode MS"/>
          <w:sz w:val="24"/>
          <w:szCs w:val="24"/>
        </w:rPr>
        <w:t>3&gt; namraparipanthipṛthvīpati kiri(rī)-</w:t>
      </w:r>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sz w:val="24"/>
          <w:szCs w:val="24"/>
        </w:rPr>
        <w:t xml:space="preserve">(3.) </w:t>
      </w:r>
      <w:proofErr w:type="gramStart"/>
      <w:r w:rsidRPr="00C61EF7">
        <w:rPr>
          <w:rFonts w:ascii="Arial Unicode MS" w:eastAsia="Arial Unicode MS" w:hAnsi="Arial Unicode MS" w:cs="Arial Unicode MS"/>
          <w:sz w:val="24"/>
          <w:szCs w:val="24"/>
        </w:rPr>
        <w:t>ṭakoṭimaṇīghṛrṇiṇaśreṇībhiruṇitapadasarojasya</w:t>
      </w:r>
      <w:proofErr w:type="gramEnd"/>
      <w:r w:rsidRPr="00C61EF7">
        <w:rPr>
          <w:rFonts w:ascii="Arial Unicode MS" w:eastAsia="Arial Unicode MS" w:hAnsi="Arial Unicode MS" w:cs="Arial Unicode MS"/>
          <w:sz w:val="24"/>
          <w:szCs w:val="24"/>
        </w:rPr>
        <w:t xml:space="preserve"> sāmrājyābhiṣeka-</w:t>
      </w:r>
    </w:p>
    <w:p w:rsidR="00C61EF7" w:rsidRPr="00C61EF7" w:rsidRDefault="00C61EF7" w:rsidP="00C61EF7">
      <w:pPr>
        <w:rPr>
          <w:rFonts w:ascii="Arial Unicode MS" w:eastAsia="Arial Unicode MS" w:hAnsi="Arial Unicode MS" w:cs="Arial Unicode MS"/>
          <w:sz w:val="24"/>
          <w:szCs w:val="24"/>
        </w:rPr>
      </w:pPr>
      <w:proofErr w:type="gramStart"/>
      <w:r w:rsidRPr="00C61EF7">
        <w:rPr>
          <w:rFonts w:ascii="Arial Unicode MS" w:eastAsia="Arial Unicode MS" w:hAnsi="Arial Unicode MS" w:cs="Arial Unicode MS"/>
          <w:sz w:val="24"/>
          <w:szCs w:val="24"/>
        </w:rPr>
        <w:t>catutha</w:t>
      </w:r>
      <w:proofErr w:type="gramEnd"/>
      <w:r w:rsidRPr="00C61EF7">
        <w:rPr>
          <w:rFonts w:ascii="Arial Unicode MS" w:eastAsia="Arial Unicode MS" w:hAnsi="Arial Unicode MS" w:cs="Arial Unicode MS"/>
          <w:sz w:val="24"/>
          <w:szCs w:val="24"/>
        </w:rPr>
        <w:t xml:space="preserve"> samvatsare śaśika-</w:t>
      </w:r>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sz w:val="24"/>
          <w:szCs w:val="24"/>
        </w:rPr>
        <w:t xml:space="preserve">(4.) </w:t>
      </w:r>
      <w:proofErr w:type="gramStart"/>
      <w:r w:rsidRPr="00C61EF7">
        <w:rPr>
          <w:rFonts w:ascii="Arial Unicode MS" w:eastAsia="Arial Unicode MS" w:hAnsi="Arial Unicode MS" w:cs="Arial Unicode MS"/>
          <w:sz w:val="24"/>
          <w:szCs w:val="24"/>
        </w:rPr>
        <w:t>lāśekharaśiraḥ</w:t>
      </w:r>
      <w:proofErr w:type="gramEnd"/>
      <w:r w:rsidRPr="00C61EF7">
        <w:rPr>
          <w:rFonts w:ascii="Arial Unicode MS" w:eastAsia="Arial Unicode MS" w:hAnsi="Arial Unicode MS" w:cs="Arial Unicode MS"/>
          <w:sz w:val="24"/>
          <w:szCs w:val="24"/>
        </w:rPr>
        <w:t xml:space="preserve"> srotasvatī niḥsādaranirmalaretasa....................</w:t>
      </w:r>
    </w:p>
    <w:p w:rsidR="00C61EF7" w:rsidRPr="00C61EF7" w:rsidRDefault="00C61EF7" w:rsidP="00C61EF7">
      <w:pPr>
        <w:rPr>
          <w:rFonts w:ascii="Arial Unicode MS" w:eastAsia="Arial Unicode MS" w:hAnsi="Arial Unicode MS" w:cs="Arial Unicode MS"/>
          <w:sz w:val="24"/>
          <w:szCs w:val="24"/>
        </w:rPr>
      </w:pPr>
      <w:proofErr w:type="gramStart"/>
      <w:r w:rsidRPr="00C61EF7">
        <w:rPr>
          <w:rFonts w:ascii="Arial Unicode MS" w:eastAsia="Arial Unicode MS" w:hAnsi="Arial Unicode MS" w:cs="Arial Unicode MS"/>
          <w:sz w:val="24"/>
          <w:szCs w:val="24"/>
        </w:rPr>
        <w:t>taraṇipratimā</w:t>
      </w:r>
      <w:proofErr w:type="gramEnd"/>
      <w:r w:rsidRPr="00C61EF7">
        <w:rPr>
          <w:rFonts w:ascii="Arial Unicode MS" w:eastAsia="Arial Unicode MS" w:hAnsi="Arial Unicode MS" w:cs="Arial Unicode MS"/>
          <w:sz w:val="24"/>
          <w:szCs w:val="24"/>
        </w:rPr>
        <w:t xml:space="preserve"> vyomakeśa-</w:t>
      </w:r>
    </w:p>
    <w:p w:rsidR="00C61EF7" w:rsidRPr="00C61EF7" w:rsidRDefault="00C61EF7" w:rsidP="00C61EF7">
      <w:pPr>
        <w:rPr>
          <w:rFonts w:ascii="Arial Unicode MS" w:eastAsia="Arial Unicode MS" w:hAnsi="Arial Unicode MS" w:cs="Arial Unicode MS"/>
          <w:sz w:val="24"/>
          <w:szCs w:val="24"/>
        </w:rPr>
      </w:pPr>
      <w:r w:rsidRPr="00C61EF7">
        <w:rPr>
          <w:rFonts w:ascii="Arial Unicode MS" w:eastAsia="Arial Unicode MS" w:hAnsi="Arial Unicode MS" w:cs="Arial Unicode MS"/>
          <w:sz w:val="24"/>
          <w:szCs w:val="24"/>
        </w:rPr>
        <w:t xml:space="preserve">(5.) </w:t>
      </w:r>
      <w:proofErr w:type="gramStart"/>
      <w:r w:rsidRPr="00C61EF7">
        <w:rPr>
          <w:rFonts w:ascii="Arial Unicode MS" w:eastAsia="Arial Unicode MS" w:hAnsi="Arial Unicode MS" w:cs="Arial Unicode MS"/>
          <w:sz w:val="24"/>
          <w:szCs w:val="24"/>
        </w:rPr>
        <w:t>padakuśeśayasevā</w:t>
      </w:r>
      <w:proofErr w:type="gramEnd"/>
      <w:r w:rsidRPr="00C61EF7">
        <w:rPr>
          <w:rFonts w:ascii="Arial Unicode MS" w:eastAsia="Arial Unicode MS" w:hAnsi="Arial Unicode MS" w:cs="Arial Unicode MS"/>
          <w:sz w:val="24"/>
          <w:szCs w:val="24"/>
        </w:rPr>
        <w:t xml:space="preserve"> mukharīkṛtamānasena kāyabhṛkuṭimaulikamalabandhanāda</w:t>
      </w:r>
    </w:p>
    <w:p w:rsidR="007A0EA4" w:rsidRPr="00C61EF7" w:rsidRDefault="00C61EF7" w:rsidP="00C61EF7">
      <w:pPr>
        <w:rPr>
          <w:rFonts w:ascii="Arial Unicode MS" w:eastAsia="Arial Unicode MS" w:hAnsi="Arial Unicode MS" w:cs="Arial Unicode MS"/>
          <w:sz w:val="24"/>
          <w:szCs w:val="24"/>
        </w:rPr>
      </w:pPr>
      <w:proofErr w:type="gramStart"/>
      <w:r w:rsidRPr="00C61EF7">
        <w:rPr>
          <w:rFonts w:ascii="Arial Unicode MS" w:eastAsia="Arial Unicode MS" w:hAnsi="Arial Unicode MS" w:cs="Arial Unicode MS"/>
          <w:sz w:val="24"/>
          <w:szCs w:val="24"/>
        </w:rPr>
        <w:t>devadvijendracaraṇā</w:t>
      </w:r>
      <w:proofErr w:type="gramEnd"/>
      <w:r w:rsidRPr="00C61EF7">
        <w:rPr>
          <w:rFonts w:ascii="Arial Unicode MS" w:eastAsia="Arial Unicode MS" w:hAnsi="Arial Unicode MS" w:cs="Arial Unicode MS"/>
          <w:sz w:val="24"/>
          <w:szCs w:val="24"/>
        </w:rPr>
        <w:t xml:space="preserve"> bu-</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&lt;1. On a wall to the left of the entrance to Jagamohana in the Lingarāja temple at Bhubaneswar.&gt;</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&lt;2. M. M. Chakravarti reads </w:t>
      </w:r>
      <w:r w:rsidRPr="00C61EF7">
        <w:rPr>
          <w:rFonts w:ascii="Arial Unicode MS" w:eastAsia="Arial Unicode MS" w:hAnsi="Arial Unicode MS" w:cs="Arial Unicode MS"/>
          <w:sz w:val="24"/>
          <w:szCs w:val="24"/>
          <w:lang w:bidi="sa-IN"/>
        </w:rPr>
        <w:t xml:space="preserve">rājarājatanuja anaṅgabhīmavīra </w:t>
      </w:r>
      <w:r w:rsidRPr="00C61EF7">
        <w:rPr>
          <w:rFonts w:ascii="Arial Unicode MS" w:eastAsia="Arial Unicode MS" w:hAnsi="Arial Unicode MS" w:cs="Arial Unicode MS"/>
          <w:sz w:val="24"/>
          <w:szCs w:val="24"/>
          <w:lang w:bidi="sa-IN"/>
        </w:rPr>
        <w:t>and Dr. Sircār and Mr. J. C. Ghosh read ‘</w:t>
      </w:r>
      <w:r w:rsidRPr="00C61EF7">
        <w:rPr>
          <w:rFonts w:ascii="Arial Unicode MS" w:eastAsia="Arial Unicode MS" w:hAnsi="Arial Unicode MS" w:cs="Arial Unicode MS"/>
          <w:sz w:val="24"/>
          <w:szCs w:val="24"/>
          <w:lang w:bidi="sa-IN"/>
        </w:rPr>
        <w:t>vīravarakeśari</w:t>
      </w:r>
      <w:r w:rsidRPr="00C61EF7">
        <w:rPr>
          <w:rFonts w:ascii="Arial Unicode MS" w:eastAsia="Arial Unicode MS" w:hAnsi="Arial Unicode MS" w:cs="Arial Unicode MS"/>
          <w:sz w:val="24"/>
          <w:szCs w:val="24"/>
          <w:lang w:bidi="sa-IN"/>
        </w:rPr>
        <w:t>’</w:t>
      </w:r>
      <w:r w:rsidRPr="00C61EF7">
        <w:rPr>
          <w:rFonts w:ascii="Arial Unicode MS" w:eastAsia="Arial Unicode MS" w:hAnsi="Arial Unicode MS" w:cs="Arial Unicode MS" w:hint="cs"/>
          <w:sz w:val="24"/>
          <w:szCs w:val="24"/>
          <w:cs/>
          <w:lang w:bidi="sa-IN"/>
        </w:rPr>
        <w:t xml:space="preserve"> । </w:t>
      </w:r>
      <w:r w:rsidRPr="00C61EF7">
        <w:rPr>
          <w:rFonts w:ascii="Arial Unicode MS" w:eastAsia="Arial Unicode MS" w:hAnsi="Arial Unicode MS" w:cs="Arial Unicode MS"/>
          <w:sz w:val="24"/>
          <w:szCs w:val="24"/>
          <w:lang w:bidi="sa-IN"/>
        </w:rPr>
        <w:t xml:space="preserve">Depending on his faulty reading Dr. Sircār advanced so far as to suggest that “Viravarakeśarī may be regarded as the successor of Udyotakeśarī or Karvakeśari” (I. H. Q. Vol. XXII, P. 306 f.) But actually </w:t>
      </w:r>
      <w:r w:rsidRPr="00C61EF7">
        <w:rPr>
          <w:rFonts w:ascii="Arial Unicode MS" w:eastAsia="Arial Unicode MS" w:hAnsi="Arial Unicode MS" w:cs="Arial Unicode MS"/>
          <w:sz w:val="24"/>
          <w:szCs w:val="24"/>
          <w:lang w:bidi="sa-IN"/>
        </w:rPr>
        <w:lastRenderedPageBreak/>
        <w:t>the reading is corrected by Pandit Suryanārāyan Dās as shown above Dr. Sircār admits his mistake in E. I. XXX, P. 17, foot note Narasimha I is the grandson of Rājarāja III (A. D. 1198-9</w:t>
      </w:r>
      <w:r w:rsidRPr="00C61EF7">
        <w:rPr>
          <w:rFonts w:ascii="Arial Unicode MS" w:eastAsia="Arial Unicode MS" w:hAnsi="Arial Unicode MS" w:cs="Arial Unicode MS" w:hint="eastAsia"/>
          <w:sz w:val="24"/>
          <w:szCs w:val="24"/>
          <w:lang w:bidi="sa-IN"/>
        </w:rPr>
        <w:t>‒</w:t>
      </w:r>
      <w:r w:rsidRPr="00C61EF7">
        <w:rPr>
          <w:rFonts w:ascii="Arial Unicode MS" w:eastAsia="Arial Unicode MS" w:hAnsi="Arial Unicode MS" w:cs="Arial Unicode MS"/>
          <w:sz w:val="24"/>
          <w:szCs w:val="24"/>
          <w:lang w:bidi="sa-IN"/>
        </w:rPr>
        <w:t>12.1-2) He ruled from A. D 1238-9</w:t>
      </w:r>
      <w:r w:rsidRPr="00C61EF7">
        <w:rPr>
          <w:rFonts w:ascii="Arial Unicode MS" w:eastAsia="Arial Unicode MS" w:hAnsi="Arial Unicode MS" w:cs="Arial Unicode MS" w:hint="eastAsia"/>
          <w:sz w:val="24"/>
          <w:szCs w:val="24"/>
          <w:lang w:bidi="sa-IN"/>
        </w:rPr>
        <w:t>‒</w:t>
      </w:r>
      <w:r w:rsidRPr="00C61EF7">
        <w:rPr>
          <w:rFonts w:ascii="Arial Unicode MS" w:eastAsia="Arial Unicode MS" w:hAnsi="Arial Unicode MS" w:cs="Arial Unicode MS"/>
          <w:sz w:val="24"/>
          <w:szCs w:val="24"/>
          <w:lang w:bidi="sa-IN"/>
        </w:rPr>
        <w:t>1264-5.&gt;</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&lt;3. Dr. Sircār and Mr. Ghosh read </w:t>
      </w:r>
      <w:proofErr w:type="gramStart"/>
      <w:r w:rsidRPr="00C61EF7">
        <w:rPr>
          <w:rFonts w:ascii="Arial Unicode MS" w:eastAsia="Arial Unicode MS" w:hAnsi="Arial Unicode MS" w:cs="Arial Unicode MS"/>
          <w:sz w:val="24"/>
          <w:szCs w:val="24"/>
          <w:lang w:bidi="sa-IN"/>
        </w:rPr>
        <w:t>tyāga .</w:t>
      </w:r>
      <w:proofErr w:type="gramEnd"/>
      <w:r w:rsidRPr="00C61EF7">
        <w:rPr>
          <w:rFonts w:ascii="Arial Unicode MS" w:eastAsia="Arial Unicode MS" w:hAnsi="Arial Unicode MS" w:cs="Arial Unicode MS"/>
          <w:sz w:val="24"/>
          <w:szCs w:val="24"/>
          <w:lang w:bidi="sa-IN"/>
        </w:rPr>
        <w:t xml:space="preserve"> </w:t>
      </w:r>
      <w:r w:rsidRPr="00C61EF7">
        <w:rPr>
          <w:rFonts w:ascii="Arial Unicode MS" w:eastAsia="Arial Unicode MS" w:hAnsi="Arial Unicode MS" w:cs="Arial Unicode MS"/>
          <w:sz w:val="24"/>
          <w:szCs w:val="24"/>
          <w:lang w:bidi="sa-IN"/>
        </w:rPr>
        <w:t>&gt;</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%%p. 125</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(6.) </w:t>
      </w:r>
      <w:proofErr w:type="gramStart"/>
      <w:r w:rsidRPr="00C61EF7">
        <w:rPr>
          <w:rFonts w:ascii="Arial Unicode MS" w:eastAsia="Arial Unicode MS" w:hAnsi="Arial Unicode MS" w:cs="Arial Unicode MS"/>
          <w:sz w:val="24"/>
          <w:szCs w:val="24"/>
          <w:lang w:bidi="sa-IN"/>
        </w:rPr>
        <w:t>ma</w:t>
      </w:r>
      <w:proofErr w:type="gramEnd"/>
      <w:r w:rsidRPr="00C61EF7">
        <w:rPr>
          <w:rFonts w:ascii="Arial Unicode MS" w:eastAsia="Arial Unicode MS" w:hAnsi="Arial Unicode MS" w:cs="Arial Unicode MS"/>
          <w:sz w:val="24"/>
          <w:szCs w:val="24"/>
          <w:lang w:bidi="sa-IN"/>
        </w:rPr>
        <w:t xml:space="preserve"> kānanaikahaṃsa sṛvanta . </w:t>
      </w:r>
      <w:proofErr w:type="gramStart"/>
      <w:r w:rsidRPr="00C61EF7">
        <w:rPr>
          <w:rFonts w:ascii="Arial Unicode MS" w:eastAsia="Arial Unicode MS" w:hAnsi="Arial Unicode MS" w:cs="Arial Unicode MS"/>
          <w:sz w:val="24"/>
          <w:szCs w:val="24"/>
          <w:lang w:bidi="sa-IN"/>
        </w:rPr>
        <w:t>śrutastena</w:t>
      </w:r>
      <w:proofErr w:type="gramEnd"/>
      <w:r w:rsidRPr="00C61EF7">
        <w:rPr>
          <w:rFonts w:ascii="Arial Unicode MS" w:eastAsia="Arial Unicode MS" w:hAnsi="Arial Unicode MS" w:cs="Arial Unicode MS"/>
          <w:sz w:val="24"/>
          <w:szCs w:val="24"/>
          <w:lang w:bidi="sa-IN"/>
        </w:rPr>
        <w:t xml:space="preserve"> kālasīkamānasena śrībhagavantaḥ</w:t>
      </w:r>
    </w:p>
    <w:p w:rsidR="00C61EF7" w:rsidRPr="00C61EF7" w:rsidRDefault="00C61EF7" w:rsidP="00C61EF7">
      <w:pPr>
        <w:rPr>
          <w:rFonts w:ascii="Arial Unicode MS" w:eastAsia="Arial Unicode MS" w:hAnsi="Arial Unicode MS" w:cs="Arial Unicode MS"/>
          <w:sz w:val="24"/>
          <w:szCs w:val="24"/>
          <w:lang w:bidi="sa-IN"/>
        </w:rPr>
      </w:pPr>
      <w:proofErr w:type="gramStart"/>
      <w:r w:rsidRPr="00C61EF7">
        <w:rPr>
          <w:rFonts w:ascii="Arial Unicode MS" w:eastAsia="Arial Unicode MS" w:hAnsi="Arial Unicode MS" w:cs="Arial Unicode MS"/>
          <w:sz w:val="24"/>
          <w:szCs w:val="24"/>
          <w:lang w:bidi="sa-IN"/>
        </w:rPr>
        <w:t>sānandavṛndārakavṛndavandita-</w:t>
      </w:r>
      <w:proofErr w:type="gramEnd"/>
      <w:r w:rsidRPr="00C61EF7">
        <w:rPr>
          <w:rFonts w:ascii="Arial Unicode MS" w:eastAsia="Arial Unicode MS" w:hAnsi="Arial Unicode MS" w:cs="Arial Unicode MS"/>
          <w:sz w:val="24"/>
          <w:szCs w:val="24"/>
          <w:lang w:bidi="sa-IN"/>
        </w:rPr>
        <w:t>pādāra-</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(7.) </w:t>
      </w:r>
      <w:proofErr w:type="gramStart"/>
      <w:r w:rsidRPr="00C61EF7">
        <w:rPr>
          <w:rFonts w:ascii="Arial Unicode MS" w:eastAsia="Arial Unicode MS" w:hAnsi="Arial Unicode MS" w:cs="Arial Unicode MS"/>
          <w:sz w:val="24"/>
          <w:szCs w:val="24"/>
          <w:lang w:bidi="sa-IN"/>
        </w:rPr>
        <w:t>vindasya</w:t>
      </w:r>
      <w:proofErr w:type="gramEnd"/>
      <w:r w:rsidRPr="00C61EF7">
        <w:rPr>
          <w:rFonts w:ascii="Arial Unicode MS" w:eastAsia="Arial Unicode MS" w:hAnsi="Arial Unicode MS" w:cs="Arial Unicode MS"/>
          <w:sz w:val="24"/>
          <w:szCs w:val="24"/>
          <w:lang w:bidi="sa-IN"/>
        </w:rPr>
        <w:t xml:space="preserve"> kīttivā[sa]sya siddhalambodarasya catvāmadhikas pañcadaśa</w:t>
      </w:r>
    </w:p>
    <w:p w:rsidR="00C61EF7" w:rsidRPr="00C61EF7" w:rsidRDefault="00C61EF7" w:rsidP="00C61EF7">
      <w:pPr>
        <w:rPr>
          <w:rFonts w:ascii="Arial Unicode MS" w:eastAsia="Arial Unicode MS" w:hAnsi="Arial Unicode MS" w:cs="Arial Unicode MS"/>
          <w:sz w:val="24"/>
          <w:szCs w:val="24"/>
          <w:lang w:bidi="sa-IN"/>
        </w:rPr>
      </w:pPr>
      <w:proofErr w:type="gramStart"/>
      <w:r w:rsidRPr="00C61EF7">
        <w:rPr>
          <w:rFonts w:ascii="Arial Unicode MS" w:eastAsia="Arial Unicode MS" w:hAnsi="Arial Unicode MS" w:cs="Arial Unicode MS"/>
          <w:sz w:val="24"/>
          <w:szCs w:val="24"/>
          <w:lang w:bidi="sa-IN"/>
        </w:rPr>
        <w:t>surabhi</w:t>
      </w:r>
      <w:proofErr w:type="gramEnd"/>
      <w:r w:rsidRPr="00C61EF7">
        <w:rPr>
          <w:rFonts w:ascii="Arial Unicode MS" w:eastAsia="Arial Unicode MS" w:hAnsi="Arial Unicode MS" w:cs="Arial Unicode MS"/>
          <w:sz w:val="24"/>
          <w:szCs w:val="24"/>
          <w:lang w:bidi="sa-IN"/>
        </w:rPr>
        <w:t xml:space="preserve"> kusumaveṣu triśatamayadyamānayukta daghi-</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(8.) </w:t>
      </w:r>
      <w:proofErr w:type="gramStart"/>
      <w:r w:rsidRPr="00C61EF7">
        <w:rPr>
          <w:rFonts w:ascii="Arial Unicode MS" w:eastAsia="Arial Unicode MS" w:hAnsi="Arial Unicode MS" w:cs="Arial Unicode MS"/>
          <w:sz w:val="24"/>
          <w:szCs w:val="24"/>
          <w:lang w:bidi="sa-IN"/>
        </w:rPr>
        <w:t>ghṛta</w:t>
      </w:r>
      <w:proofErr w:type="gramEnd"/>
      <w:r w:rsidRPr="00C61EF7">
        <w:rPr>
          <w:rFonts w:ascii="Arial Unicode MS" w:eastAsia="Arial Unicode MS" w:hAnsi="Arial Unicode MS" w:cs="Arial Unicode MS"/>
          <w:sz w:val="24"/>
          <w:szCs w:val="24"/>
          <w:lang w:bidi="sa-IN"/>
        </w:rPr>
        <w:t xml:space="preserve"> vyañjana sahitaṃ ātmahitāya pratiśarada puṣparājanīlotpala-</w:t>
      </w:r>
    </w:p>
    <w:p w:rsidR="00C61EF7" w:rsidRPr="00C61EF7" w:rsidRDefault="00C61EF7" w:rsidP="00C61EF7">
      <w:pPr>
        <w:rPr>
          <w:rFonts w:ascii="Arial Unicode MS" w:eastAsia="Arial Unicode MS" w:hAnsi="Arial Unicode MS" w:cs="Arial Unicode MS"/>
          <w:sz w:val="24"/>
          <w:szCs w:val="24"/>
          <w:lang w:bidi="sa-IN"/>
        </w:rPr>
      </w:pPr>
      <w:proofErr w:type="gramStart"/>
      <w:r w:rsidRPr="00C61EF7">
        <w:rPr>
          <w:rFonts w:ascii="Arial Unicode MS" w:eastAsia="Arial Unicode MS" w:hAnsi="Arial Unicode MS" w:cs="Arial Unicode MS"/>
          <w:sz w:val="24"/>
          <w:szCs w:val="24"/>
          <w:lang w:bidi="sa-IN"/>
        </w:rPr>
        <w:t>nityāya</w:t>
      </w:r>
      <w:proofErr w:type="gramEnd"/>
      <w:r w:rsidRPr="00C61EF7">
        <w:rPr>
          <w:rFonts w:ascii="Arial Unicode MS" w:eastAsia="Arial Unicode MS" w:hAnsi="Arial Unicode MS" w:cs="Arial Unicode MS"/>
          <w:sz w:val="24"/>
          <w:szCs w:val="24"/>
          <w:lang w:bidi="sa-IN"/>
        </w:rPr>
        <w:t xml:space="preserve"> tāmbulāya ca kalambāra-viṣaya&lt;*&gt; madhya-</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 xml:space="preserve">(9.) </w:t>
      </w:r>
      <w:proofErr w:type="gramStart"/>
      <w:r w:rsidRPr="00C61EF7">
        <w:rPr>
          <w:rFonts w:ascii="Arial Unicode MS" w:eastAsia="Arial Unicode MS" w:hAnsi="Arial Unicode MS" w:cs="Arial Unicode MS"/>
          <w:sz w:val="24"/>
          <w:szCs w:val="24"/>
          <w:lang w:bidi="sa-IN"/>
        </w:rPr>
        <w:t>pāti</w:t>
      </w:r>
      <w:proofErr w:type="gramEnd"/>
      <w:r w:rsidRPr="00C61EF7">
        <w:rPr>
          <w:rFonts w:ascii="Arial Unicode MS" w:eastAsia="Arial Unicode MS" w:hAnsi="Arial Unicode MS" w:cs="Arial Unicode MS"/>
          <w:sz w:val="24"/>
          <w:szCs w:val="24"/>
          <w:lang w:bidi="sa-IN"/>
        </w:rPr>
        <w:t xml:space="preserve"> citāgrāme mahisyagopagrāme ca pañcadaśādhikasārddha vāṭikā</w:t>
      </w:r>
    </w:p>
    <w:p w:rsidR="00C61EF7" w:rsidRPr="00C61EF7" w:rsidRDefault="00C61EF7" w:rsidP="00C61EF7">
      <w:pPr>
        <w:rPr>
          <w:rFonts w:ascii="Arial Unicode MS" w:eastAsia="Arial Unicode MS" w:hAnsi="Arial Unicode MS" w:cs="Arial Unicode MS"/>
          <w:sz w:val="24"/>
          <w:szCs w:val="24"/>
          <w:lang w:bidi="sa-IN"/>
        </w:rPr>
      </w:pPr>
      <w:proofErr w:type="gramStart"/>
      <w:r w:rsidRPr="00C61EF7">
        <w:rPr>
          <w:rFonts w:ascii="Arial Unicode MS" w:eastAsia="Arial Unicode MS" w:hAnsi="Arial Unicode MS" w:cs="Arial Unicode MS"/>
          <w:sz w:val="24"/>
          <w:szCs w:val="24"/>
          <w:lang w:bidi="sa-IN"/>
        </w:rPr>
        <w:t>pañcādāpayata</w:t>
      </w:r>
      <w:proofErr w:type="gramEnd"/>
      <w:r w:rsidRPr="00C61EF7">
        <w:rPr>
          <w:rFonts w:ascii="Arial Unicode MS" w:eastAsia="Arial Unicode MS" w:hAnsi="Arial Unicode MS" w:cs="Arial Unicode MS"/>
          <w:sz w:val="24"/>
          <w:szCs w:val="24"/>
          <w:lang w:bidi="sa-IN"/>
        </w:rPr>
        <w:t xml:space="preserve"> itiśca .</w:t>
      </w:r>
    </w:p>
    <w:p w:rsidR="00C61EF7" w:rsidRPr="00C61EF7" w:rsidRDefault="00C61EF7" w:rsidP="00C61EF7">
      <w:pPr>
        <w:rPr>
          <w:rFonts w:ascii="Arial Unicode MS" w:eastAsia="Arial Unicode MS" w:hAnsi="Arial Unicode MS" w:cs="Arial Unicode MS"/>
          <w:sz w:val="24"/>
          <w:szCs w:val="24"/>
          <w:lang w:bidi="sa-IN"/>
        </w:rPr>
      </w:pPr>
      <w:r w:rsidRPr="00C61EF7">
        <w:rPr>
          <w:rFonts w:ascii="Arial Unicode MS" w:eastAsia="Arial Unicode MS" w:hAnsi="Arial Unicode MS" w:cs="Arial Unicode MS"/>
          <w:sz w:val="24"/>
          <w:szCs w:val="24"/>
          <w:lang w:bidi="sa-IN"/>
        </w:rPr>
        <w:t>&lt;* Sri Suryanārāyan Dās has wrongly included the word Cha and thus made the name of the vishaya Chakalambora. But, actually it should be read as Kalambora-vishaya which name is already known from other Garge inscriptions.&gt;</w:t>
      </w:r>
    </w:p>
    <w:p w:rsidR="00C61EF7" w:rsidRPr="00C61EF7" w:rsidRDefault="00C61EF7" w:rsidP="00C61EF7">
      <w:pPr>
        <w:tabs>
          <w:tab w:val="center" w:pos="4680"/>
        </w:tabs>
        <w:rPr>
          <w:rFonts w:ascii="Arial Unicode MS" w:eastAsia="Arial Unicode MS" w:hAnsi="Arial Unicode MS" w:cs="Arial Unicode MS"/>
          <w:sz w:val="24"/>
          <w:szCs w:val="24"/>
          <w:lang w:bidi="sa-IN"/>
        </w:rPr>
      </w:pPr>
    </w:p>
    <w:p w:rsidR="00C61EF7" w:rsidRPr="00C61EF7" w:rsidRDefault="00C61EF7" w:rsidP="00C61EF7">
      <w:pPr>
        <w:rPr>
          <w:rFonts w:ascii="Arial Unicode MS" w:eastAsia="Arial Unicode MS" w:hAnsi="Arial Unicode MS" w:cs="Arial Unicode MS"/>
          <w:sz w:val="24"/>
          <w:szCs w:val="24"/>
          <w:lang w:bidi="sa-IN"/>
        </w:rPr>
      </w:pPr>
    </w:p>
    <w:p w:rsidR="00C61EF7" w:rsidRPr="00C61EF7" w:rsidRDefault="00C61EF7" w:rsidP="00C61EF7">
      <w:pPr>
        <w:rPr>
          <w:rFonts w:ascii="Arial Unicode MS" w:eastAsia="Arial Unicode MS" w:hAnsi="Arial Unicode MS" w:cs="Arial Unicode MS"/>
          <w:sz w:val="24"/>
          <w:szCs w:val="24"/>
        </w:rPr>
      </w:pPr>
    </w:p>
    <w:sectPr w:rsidR="00C61EF7" w:rsidRPr="00C61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F7"/>
    <w:rsid w:val="000C2906"/>
    <w:rsid w:val="000F336C"/>
    <w:rsid w:val="003C10CF"/>
    <w:rsid w:val="00467519"/>
    <w:rsid w:val="004E4259"/>
    <w:rsid w:val="007A0EA4"/>
    <w:rsid w:val="00AA690F"/>
    <w:rsid w:val="00C61EF7"/>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BF057-5E82-4B92-A86E-E66A6313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F7"/>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2024-12-05T09:52:00Z</dcterms:created>
  <dcterms:modified xsi:type="dcterms:W3CDTF">2024-12-05T09:54:00Z</dcterms:modified>
</cp:coreProperties>
</file>