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</w:p>
    <w:p w:rsidR="00D30D0C" w:rsidRPr="00D30D0C" w:rsidRDefault="00D30D0C" w:rsidP="00D30D0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D30D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40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D30D0C">
        <w:rPr>
          <w:rFonts w:ascii="Arial Unicode MS" w:eastAsia="Arial Unicode MS" w:hAnsi="Arial Unicode MS" w:cs="Arial Unicode MS"/>
          <w:sz w:val="24"/>
          <w:szCs w:val="24"/>
        </w:rPr>
        <w:t>93</w:t>
      </w:r>
    </w:p>
    <w:p w:rsidR="00D30D0C" w:rsidRPr="00D30D0C" w:rsidRDefault="00D30D0C" w:rsidP="00D30D0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D30D0C" w:rsidRPr="00D30D0C" w:rsidRDefault="00D30D0C" w:rsidP="00D30D0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1195; A. R. No. 365-XXVIII of 1899 )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1169&lt;2&gt;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ratna-tarkka-kṣiti-śaśigaṇite [siṃhaśaile]......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no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vasthālyommocāphalānāmapi dharavṛtinā nāyakānā......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macchabhūyā .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ayamevā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dadāt senāpatide(rde)vāya sarvvadā cailārttha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1169 guneṃṭi makara ki 3 yu maṃgalavāramunāṃḍu......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ramuna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nityamunnu aragipuṭaku pāyasanivedyamulu reṃḍu......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kā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nācaṃdrārkkasthāigāṃ jelluṭaku nāgagotramuna padumu......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hāramunaku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noḍuku gaḍamāḍalu padiyunu vīru......</w:t>
      </w:r>
    </w:p>
    <w:p w:rsidR="007A0EA4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30D0C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D30D0C">
        <w:rPr>
          <w:rFonts w:ascii="Arial Unicode MS" w:eastAsia="Arial Unicode MS" w:hAnsi="Arial Unicode MS" w:cs="Arial Unicode MS"/>
          <w:sz w:val="24"/>
          <w:szCs w:val="24"/>
        </w:rPr>
        <w:t xml:space="preserve"> nityamunnu [o]ka caila sātaṃggalāru ī dharmmavu śrī ... ...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Bhoga-manḍapa of this temple.&gt;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D30D0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30D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1248 A. D., Tuesday.&gt;</w:t>
      </w: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30D0C" w:rsidRPr="00D30D0C" w:rsidRDefault="00D30D0C" w:rsidP="00D30D0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30D0C" w:rsidRPr="00D3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0C"/>
    <w:rsid w:val="000C2906"/>
    <w:rsid w:val="000F336C"/>
    <w:rsid w:val="003C10CF"/>
    <w:rsid w:val="00467519"/>
    <w:rsid w:val="004E4259"/>
    <w:rsid w:val="007A0EA4"/>
    <w:rsid w:val="00AA690F"/>
    <w:rsid w:val="00CF14AC"/>
    <w:rsid w:val="00D3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B6A0-2116-43FB-AF15-868DC73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D0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2024-12-06T05:18:00Z</dcterms:created>
  <dcterms:modified xsi:type="dcterms:W3CDTF">2024-12-06T05:19:00Z</dcterms:modified>
</cp:coreProperties>
</file>