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25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25C4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25C4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225C4" w:rsidRPr="00E225C4" w:rsidRDefault="00E225C4" w:rsidP="00E225C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25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>223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25C4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E225C4">
        <w:rPr>
          <w:rFonts w:ascii="Arial Unicode MS" w:eastAsia="Arial Unicode MS" w:hAnsi="Arial Unicode MS" w:cs="Arial Unicode MS"/>
          <w:sz w:val="24"/>
          <w:szCs w:val="24"/>
        </w:rPr>
        <w:t>13</w:t>
      </w: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E225C4" w:rsidRPr="00E225C4" w:rsidRDefault="00E225C4" w:rsidP="00E225C4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E225C4" w:rsidRPr="00E225C4" w:rsidRDefault="00E225C4" w:rsidP="00E225C4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1238; A. R. No. 356 of 1896;</w:t>
      </w:r>
    </w:p>
    <w:p w:rsidR="00E225C4" w:rsidRPr="00E225C4" w:rsidRDefault="00E225C4" w:rsidP="00E225C4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692, No. 234;</w:t>
      </w:r>
    </w:p>
    <w:p w:rsidR="00E225C4" w:rsidRPr="00E225C4" w:rsidRDefault="00E225C4" w:rsidP="00E225C4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:rsidR="00E225C4" w:rsidRPr="00E225C4" w:rsidRDefault="00E225C4" w:rsidP="00E225C4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Vol. LXXII, 1903, No. 2, P. </w:t>
      </w: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>125 )</w:t>
      </w:r>
      <w:proofErr w:type="gramEnd"/>
    </w:p>
    <w:p w:rsidR="00E225C4" w:rsidRPr="00E225C4" w:rsidRDefault="00E225C4" w:rsidP="00E225C4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1201&lt;2&gt;</w:t>
      </w:r>
    </w:p>
    <w:p w:rsidR="00E225C4" w:rsidRPr="00E225C4" w:rsidRDefault="00E225C4" w:rsidP="00E225C4">
      <w:pPr>
        <w:tabs>
          <w:tab w:val="left" w:pos="358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śakavaruṣaṃ vulu 1201 guneṃṭṭi pratāpavī-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</w:rPr>
        <w:t>raśrīnarasiṃhadevaru(</w:t>
      </w:r>
      <w:proofErr w:type="gramEnd"/>
      <w:r w:rsidRPr="00E225C4">
        <w:rPr>
          <w:rFonts w:ascii="Arial Unicode MS" w:eastAsia="Arial Unicode MS" w:hAnsi="Arial Unicode MS" w:cs="Arial Unicode MS"/>
          <w:sz w:val="24"/>
          <w:szCs w:val="24"/>
        </w:rPr>
        <w:t>ra) pravarddhamāna vijayarājyasaṃvatsa-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</w:rPr>
        <w:t>raṃvulu</w:t>
      </w:r>
      <w:proofErr w:type="gramEnd"/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 3 gu śrāhi caitra kri(kṛ)ṣṇa 13 yu guruvāramu-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 paulasya(stya)gotrulavucunna vavvimahāsenāpatulu tamaku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</w:rPr>
        <w:t>āyuṣkāmyātthamugānu</w:t>
      </w:r>
      <w:proofErr w:type="gramEnd"/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 śrīkūmmanāthuni āca drārkkasthāī-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 puṣpavāṭikaku nāulaguḍi uttaramuna kṣetramu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</w:rPr>
        <w:t>nalutumiṭṭiki</w:t>
      </w:r>
      <w:proofErr w:type="gramEnd"/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 kālocitamūlyamu śrī bhaṃḍāramuna-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 veṭṭi i ddula jāsarulu īddaruku kūḍujītamuna-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 avini jalakṣetramu puṭṭini paṃddumu vilaci pe-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</w:rPr>
        <w:t>ṭṭitimi</w:t>
      </w:r>
      <w:proofErr w:type="gramEnd"/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 ī toṃṭṭapuṣpālu tecci śrīkūmmanāthuniki cātaṃgga[lā]-</w:t>
      </w:r>
    </w:p>
    <w:p w:rsidR="007A0EA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E225C4">
        <w:rPr>
          <w:rFonts w:ascii="Arial Unicode MS" w:eastAsia="Arial Unicode MS" w:hAnsi="Arial Unicode MS" w:cs="Arial Unicode MS"/>
          <w:sz w:val="24"/>
          <w:szCs w:val="24"/>
        </w:rPr>
        <w:t>ru</w:t>
      </w:r>
      <w:proofErr w:type="gramEnd"/>
      <w:r w:rsidRPr="00E225C4">
        <w:rPr>
          <w:rFonts w:ascii="Arial Unicode MS" w:eastAsia="Arial Unicode MS" w:hAnsi="Arial Unicode MS" w:cs="Arial Unicode MS"/>
          <w:sz w:val="24"/>
          <w:szCs w:val="24"/>
        </w:rPr>
        <w:t xml:space="preserve"> ī dharmmavu śrīvaiṣṇava rakṣa .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forty-fifth pillar in the Tirchuttu manḍapa of this temple.&gt;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29</w:t>
      </w:r>
      <w:r w:rsidRPr="00E225C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1280 A. D. Thursday. The tithi is Dvādaśi but not Troyodaśi. According to Chakravarti the corresponding date is the </w:t>
      </w: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1</w:t>
      </w:r>
      <w:r w:rsidRPr="00E225C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E225C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A. D. 1280 (Purnimānts). The year being the leap year, Chakravarti’s date is not correct.&gt;</w:t>
      </w:r>
    </w:p>
    <w:p w:rsidR="00E225C4" w:rsidRPr="00E225C4" w:rsidRDefault="00E225C4" w:rsidP="00E225C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225C4" w:rsidRPr="00E2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C4"/>
    <w:rsid w:val="000C2906"/>
    <w:rsid w:val="000F336C"/>
    <w:rsid w:val="003C10CF"/>
    <w:rsid w:val="00467519"/>
    <w:rsid w:val="004E4259"/>
    <w:rsid w:val="007A0EA4"/>
    <w:rsid w:val="00AA690F"/>
    <w:rsid w:val="00CF14AC"/>
    <w:rsid w:val="00E2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9EF24-D351-4E7A-A358-E8325AA6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5C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2024-12-11T11:40:00Z</dcterms:created>
  <dcterms:modified xsi:type="dcterms:W3CDTF">2024-12-11T11:41:00Z</dcterms:modified>
</cp:coreProperties>
</file>