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6BA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6BAC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6BAC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D6BAC" w:rsidRPr="00AD6BAC" w:rsidRDefault="00AD6BAC" w:rsidP="00AD6BA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6BA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AD6BAC">
        <w:rPr>
          <w:rFonts w:ascii="Arial Unicode MS" w:eastAsia="Arial Unicode MS" w:hAnsi="Arial Unicode MS" w:cs="Arial Unicode MS"/>
          <w:sz w:val="24"/>
          <w:szCs w:val="24"/>
          <w:lang w:bidi="sa-IN"/>
        </w:rPr>
        <w:t>243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6BAC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AD6BAC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AD6BAC">
        <w:rPr>
          <w:rFonts w:ascii="Arial Unicode MS" w:eastAsia="Arial Unicode MS" w:hAnsi="Arial Unicode MS" w:cs="Arial Unicode MS"/>
          <w:sz w:val="24"/>
          <w:szCs w:val="24"/>
          <w:lang w:bidi="sa-IN"/>
        </w:rPr>
        <w:t>51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AD6BAC" w:rsidRPr="00AD6BAC" w:rsidRDefault="00AD6BAC" w:rsidP="00AD6BAC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713; A. R. No. 251 of 1899;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1676, No. </w:t>
      </w: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  <w:lang w:bidi="sa-IN"/>
        </w:rPr>
        <w:t>79 )</w:t>
      </w:r>
      <w:proofErr w:type="gramEnd"/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1207&lt;2&gt;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ri(ru)ṣi-gagana-bhuja-kṣmāmite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bhadrakāmādhīśāhe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bhaumavāre surabhi-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kulabhavo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gaṃggarājābhidhānaḥ . </w:t>
      </w: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svāyurvvaśābhivri(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>vṛ)ddhyai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naraharibhavane</w:t>
      </w:r>
      <w:proofErr w:type="gramEnd"/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casaṃkhyākamāḍhāḥ prādādācaṃdratāraṃ hariśikharitale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puṣpavāṭīnimittaṃ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[.] [1]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svavetanabhujaḥ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paṃccanarānārāmapālinaḥ nṛharestatra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saṃjāta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puṣpānayana ta[te]pūrāna [..]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akalpa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yadayaṃ bhūya[ḥ] svarājyasyābhivri(vṛ)ddhaye [.]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gātsyamadagotraikamaṃḍanaḥ pri(pṛ)thivīpati[ḥ]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śrī [..] śakavaṣa 1207 guneṭi bhādrapada śukla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trayodaśiyu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maṃggalavāramunāṃḍu surabhivaṃśodbha-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va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gātsyamadagotrulaina jattarunāṭa gaggarājulu tamaku</w:t>
      </w:r>
    </w:p>
    <w:p w:rsidR="007A0EA4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āyurārogyaiśvaryayābhi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bri(vṛ)ddhigā śrīnarasiha-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second niche of the verandah round the central shrine of this temple. On either side of the inscription is carved a double-headed cow flanked by a parasol.&gt;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14</w:t>
      </w:r>
      <w:r w:rsidRPr="00AD6BA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D6B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1285 A. D., Tuesday.&gt;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244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nāthuni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śrībhaṃḍāramunaku gaṃḍalu enu māḍalu acci adhivara-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muna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paṃddumu kṣetramugoni pratidivasamu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puṣpamālalu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cātuṭaku puṣpavāṭikā peṭṭiri ī toṃṭṭa sesiḍi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dāsarulu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evuraku tāra[kū]ḍu-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jītamu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peṭṭaṃgalāru īddula phalavastu śrībhaṃḍāra praveśaṃ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ceyaṃggalāru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ī dhamma(rmma) śrīvaiṣṇava rakṣa []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kri(kṛ)toḥ(to) dharmmaḥ pālanīyo manīṣi[bhi]ḥ [.] </w:t>
      </w:r>
    </w:p>
    <w:p w:rsidR="00AD6BAC" w:rsidRPr="00AD6BAC" w:rsidRDefault="00AD6BAC" w:rsidP="00AD6BA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D6BAC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AD6BAC">
        <w:rPr>
          <w:rFonts w:ascii="Arial Unicode MS" w:eastAsia="Arial Unicode MS" w:hAnsi="Arial Unicode MS" w:cs="Arial Unicode MS"/>
          <w:sz w:val="24"/>
          <w:szCs w:val="24"/>
        </w:rPr>
        <w:t xml:space="preserve"> hi śatrutvāddharmma śatrurnna kasyacit [..]</w:t>
      </w:r>
    </w:p>
    <w:sectPr w:rsidR="00AD6BAC" w:rsidRPr="00AD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AC"/>
    <w:rsid w:val="000C2906"/>
    <w:rsid w:val="000F336C"/>
    <w:rsid w:val="003C10CF"/>
    <w:rsid w:val="00467519"/>
    <w:rsid w:val="004E4259"/>
    <w:rsid w:val="007A0EA4"/>
    <w:rsid w:val="00AA690F"/>
    <w:rsid w:val="00AD6BAC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5070D-7B97-46CA-9FB7-52C01A78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BA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2024-12-12T04:49:00Z</dcterms:created>
  <dcterms:modified xsi:type="dcterms:W3CDTF">2024-12-12T04:51:00Z</dcterms:modified>
</cp:coreProperties>
</file>