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1B2A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47: BUGUDA PLATES OF MĀDHAVAVARMAN</w:t>
      </w:r>
    </w:p>
    <w:p w:rsidR="001B2ACA" w:rsidRDefault="001B2AC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Buguda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1B2ACA" w:rsidRDefault="001B2A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r w:rsidR="0027518E">
        <w:rPr>
          <w:rFonts w:ascii="Arial Unicode MS" w:eastAsia="Arial Unicode MS" w:hAnsi="Arial Unicode MS" w:cs="Arial Unicode MS"/>
          <w:sz w:val="24"/>
          <w:szCs w:val="24"/>
        </w:rPr>
        <w:t xml:space="preserve"> F. </w:t>
      </w:r>
      <w:proofErr w:type="spellStart"/>
      <w:r w:rsidR="0027518E">
        <w:rPr>
          <w:rFonts w:ascii="Arial Unicode MS" w:eastAsia="Arial Unicode MS" w:hAnsi="Arial Unicode MS" w:cs="Arial Unicode MS"/>
          <w:sz w:val="24"/>
          <w:szCs w:val="24"/>
        </w:rPr>
        <w:t>Kielhorn</w:t>
      </w:r>
      <w:proofErr w:type="spellEnd"/>
      <w:r w:rsidR="0027518E">
        <w:rPr>
          <w:rFonts w:ascii="Arial Unicode MS" w:eastAsia="Arial Unicode MS" w:hAnsi="Arial Unicode MS" w:cs="Arial Unicode MS"/>
          <w:sz w:val="24"/>
          <w:szCs w:val="24"/>
        </w:rPr>
        <w:t xml:space="preserve">, EI, Vol. III (1894-95), pp. 41 ff.; idem, Vol. VII (1902-3), pp. 100 ff. and plate; and S.N. </w:t>
      </w:r>
      <w:proofErr w:type="spellStart"/>
      <w:r w:rsidR="0027518E"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 w:rsidR="0027518E">
        <w:rPr>
          <w:rFonts w:ascii="Arial Unicode MS" w:eastAsia="Arial Unicode MS" w:hAnsi="Arial Unicode MS" w:cs="Arial Unicode MS"/>
          <w:sz w:val="24"/>
          <w:szCs w:val="24"/>
        </w:rPr>
        <w:t>, IO, Vol. I, Pt. 2 (1958), pp. 166-72.</w:t>
      </w:r>
    </w:p>
    <w:p w:rsidR="0027518E" w:rsidRDefault="002751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verse, with the exception of the grant portion in prose.</w:t>
      </w:r>
    </w:p>
    <w:p w:rsidR="0027518E" w:rsidRDefault="002751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 Verses 1, 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śārdūlavik</w:t>
      </w:r>
      <w:r w:rsidR="00546084">
        <w:rPr>
          <w:rFonts w:ascii="Arial Unicode MS" w:eastAsia="Arial Unicode MS" w:hAnsi="Arial Unicode MS" w:cs="Arial Unicode MS"/>
          <w:sz w:val="24"/>
          <w:szCs w:val="24"/>
        </w:rPr>
        <w:t>ṛīḍita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 xml:space="preserve">; verses 2, 11 </w:t>
      </w:r>
      <w:proofErr w:type="spellStart"/>
      <w:r w:rsidR="00546084">
        <w:rPr>
          <w:rFonts w:ascii="Arial Unicode MS" w:eastAsia="Arial Unicode MS" w:hAnsi="Arial Unicode MS" w:cs="Arial Unicode MS"/>
          <w:sz w:val="24"/>
          <w:szCs w:val="24"/>
        </w:rPr>
        <w:t>sragdharā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 xml:space="preserve">; verses 3, 6-7, 9-10, and 13 </w:t>
      </w:r>
      <w:proofErr w:type="spellStart"/>
      <w:r w:rsidR="00546084">
        <w:rPr>
          <w:rFonts w:ascii="Arial Unicode MS" w:eastAsia="Arial Unicode MS" w:hAnsi="Arial Unicode MS" w:cs="Arial Unicode MS"/>
          <w:sz w:val="24"/>
          <w:szCs w:val="24"/>
        </w:rPr>
        <w:t>vasantatilakā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 xml:space="preserve">; verses 5, 14-19 </w:t>
      </w:r>
      <w:proofErr w:type="spellStart"/>
      <w:r w:rsidR="00546084"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546084">
        <w:rPr>
          <w:rFonts w:ascii="Arial Unicode MS" w:eastAsia="Arial Unicode MS" w:hAnsi="Arial Unicode MS" w:cs="Arial Unicode MS"/>
          <w:sz w:val="24"/>
          <w:szCs w:val="24"/>
        </w:rPr>
        <w:t>ślōka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 xml:space="preserve">); verse 8 </w:t>
      </w:r>
      <w:proofErr w:type="spellStart"/>
      <w:r w:rsidR="00546084">
        <w:rPr>
          <w:rFonts w:ascii="Arial Unicode MS" w:eastAsia="Arial Unicode MS" w:hAnsi="Arial Unicode MS" w:cs="Arial Unicode MS"/>
          <w:sz w:val="24"/>
          <w:szCs w:val="24"/>
        </w:rPr>
        <w:t>indravajrā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 xml:space="preserve">; verse 12 </w:t>
      </w:r>
      <w:proofErr w:type="spellStart"/>
      <w:r w:rsidR="00546084">
        <w:rPr>
          <w:rFonts w:ascii="Arial Unicode MS" w:eastAsia="Arial Unicode MS" w:hAnsi="Arial Unicode MS" w:cs="Arial Unicode MS"/>
          <w:sz w:val="24"/>
          <w:szCs w:val="24"/>
        </w:rPr>
        <w:t>āryā</w:t>
      </w:r>
      <w:proofErr w:type="spellEnd"/>
      <w:r w:rsidR="00546084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46084" w:rsidRDefault="0054608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 Indian alphabet of about the tenth century A.D.</w:t>
      </w:r>
    </w:p>
    <w:p w:rsidR="00546084" w:rsidRDefault="0054608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945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945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45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45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इन्दोर्द्धौतमृणालतन्तुभिरिव श्लिष्टाः करैः कोमलैर्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</w:t>
      </w:r>
      <w:proofErr w:type="gramStart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ब(</w:t>
      </w:r>
      <w:proofErr w:type="gramEnd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र्ब)द्धाहेर-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 [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End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 स्फुरत्फण(णि)मर्णै(णे)र्द्दिग्धप्रभासोङ्शु(सोंशु)भिः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पार्व्वत्याः सकचग्रहव्यति-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करव्यावृत्</w:t>
      </w:r>
      <w:proofErr w:type="gramStart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तव(</w:t>
      </w:r>
      <w:proofErr w:type="gramEnd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ब)न्द्धश्लथा गङ्गाम्भः प्लुतिभिन्नभस्मकणिकाः शम्भो-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र्ज्जटाः पान्तु वः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श्रीमानुच्च</w:t>
      </w:r>
      <w:proofErr w:type="gramStart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926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च्चै)र्न्नभस्तो गुरुरचलपतेः क्षोभजिद्यः क्ष-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माया गम्भीरस्तोयराशेरथ दिवसकराङ्भ</w:t>
      </w:r>
      <w:proofErr w:type="gramStart"/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रांभा)स्वदालोककारि(री)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ह्लाद</w:t>
      </w:r>
      <w:proofErr w:type="gramStart"/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दी) सर्व्वस्य चेन्दोस्तृ(स्त्रि) भुवनभवनप्रेरकश्चापि वायो राजे-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न्द्रः स्थाणुमूर्त्तिज्</w:t>
      </w:r>
      <w:proofErr w:type="gramStart"/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र्ज्ज)यति कलिमलक्षालनो माधवेन्द्रः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[2*]</w:t>
      </w:r>
      <w:r w:rsidR="009B41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प्राङ्शु(प्रांशु)र्म्म-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(8) 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हेमकरिप</w:t>
      </w:r>
      <w:proofErr w:type="gramStart"/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पी)वरचारुवा(बा)हु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कृष्णाश्मसञ्चयविभेदविशालवक्षा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राजीवकोमलदलायतलोचनान्तः ख्यातः कलिङ्गजनतासु पु-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(10) 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लिन्दसेनः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तेनेत्थं गुणिनापि सत्</w:t>
      </w:r>
      <w:proofErr w:type="gramStart"/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त्त्व)महता नेष्टं भुवो मण्डलं श-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(11) 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(क्तो) यः परिपालनाय जगतः को नाम स स्यादिति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746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प्रत्यादि-</w:t>
      </w:r>
    </w:p>
    <w:p w:rsidR="00F5454A" w:rsidRDefault="00F5454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</w:t>
      </w:r>
      <w:r w:rsidR="00637C6B">
        <w:rPr>
          <w:rFonts w:ascii="Arial Unicode MS" w:eastAsia="Arial Unicode MS" w:hAnsi="Arial Unicode MS" w:cs="Arial Unicode MS"/>
          <w:sz w:val="24"/>
          <w:szCs w:val="24"/>
        </w:rPr>
        <w:t>p. 216</w:t>
      </w:r>
    </w:p>
    <w:p w:rsidR="00637C6B" w:rsidRDefault="00637C6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First Side</w:t>
      </w:r>
    </w:p>
    <w:p w:rsidR="00637C6B" w:rsidRDefault="00637C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ष्टव</w:t>
      </w:r>
      <w:proofErr w:type="gramStart"/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A6603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r w:rsidR="00A66039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त्सवेन भगवानाराधितः शाश्वतस्तच्चित्तानुगुणं विधित्सु-</w:t>
      </w:r>
    </w:p>
    <w:p w:rsidR="00637C6B" w:rsidRDefault="00637C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(13) 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रदिशद्वारदिशवाञ्च्छा</w:t>
      </w:r>
      <w:r w:rsidR="00AA703A">
        <w:rPr>
          <w:rFonts w:ascii="Arial Unicode MS" w:eastAsia="Arial Unicode MS" w:hAnsi="Arial Unicode MS" w:cs="Arial Unicode MS"/>
          <w:sz w:val="24"/>
          <w:szCs w:val="24"/>
        </w:rPr>
        <w:t>&lt;4&gt;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स्वयम्भूरपि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शिलाशकलोद्भेदी</w:t>
      </w:r>
    </w:p>
    <w:p w:rsidR="00637C6B" w:rsidRDefault="00637C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(14) 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तेनाप्यलोक्य धी</w:t>
      </w:r>
      <w:proofErr w:type="gramStart"/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मत(</w:t>
      </w:r>
      <w:proofErr w:type="gramEnd"/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ता)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660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परिकल्पितसद्वङ्श(द्वंशः) प्रभुः शौ(शे)लोद्भवः</w:t>
      </w:r>
    </w:p>
    <w:p w:rsidR="00637C6B" w:rsidRDefault="00637C6B" w:rsidP="00124526">
      <w:pPr>
        <w:tabs>
          <w:tab w:val="left" w:pos="825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(15) </w:t>
      </w:r>
      <w:r w:rsidR="00916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कृतः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16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*]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16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शैलोद्भवस्य कुलजोरणभीत आसीद्</w:t>
      </w:r>
      <w:proofErr w:type="gramStart"/>
      <w:r w:rsidR="00916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916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द्ये)नासकृत् कृतभियां</w:t>
      </w:r>
    </w:p>
    <w:p w:rsidR="00637C6B" w:rsidRDefault="00637C6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(16) 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द्विषदङ्गनानां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ज्योत्स्नाप्रव</w:t>
      </w:r>
      <w:proofErr w:type="gramStart"/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बो) धसमये स्वधियैव सार्द्धमाकम्पितो</w:t>
      </w:r>
    </w:p>
    <w:p w:rsidR="00637C6B" w:rsidRDefault="00637C6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(17) 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नयनपक्ष्मजलेषु चन्द्रः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तस्याभवद्विव</w:t>
      </w:r>
      <w:proofErr w:type="gramStart"/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बु)धपालसमस्य सू-</w:t>
      </w:r>
    </w:p>
    <w:p w:rsidR="00637C6B" w:rsidRDefault="00637C6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(18) 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नुः श्रीसैन्यभीत इति भूमिपतिर्ग्गर</w:t>
      </w:r>
      <w:proofErr w:type="gramStart"/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री)यान्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245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 प्राप्य ने(नै)कशत(वै)-</w:t>
      </w:r>
    </w:p>
    <w:p w:rsidR="00637C6B" w:rsidRDefault="00637C6B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(19) </w:t>
      </w:r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रिघटाविघट्ट</w:t>
      </w:r>
      <w:proofErr w:type="gramStart"/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ट्ट)लव्ध(ब्ध)प्रसादविजय(यं) मुमुदे धारित्री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तस्यापि वङ्शे</w:t>
      </w:r>
      <w:r w:rsidR="0047476D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वंशे)-</w:t>
      </w:r>
    </w:p>
    <w:p w:rsidR="00637C6B" w:rsidRDefault="00637C6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(20) </w:t>
      </w:r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 </w:t>
      </w:r>
      <w:proofErr w:type="gramStart"/>
      <w:r w:rsidR="00474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यथ(</w:t>
      </w:r>
      <w:proofErr w:type="gramEnd"/>
      <w:r w:rsidR="00D37D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था)र्थनामा जातो यशोभीत इति क्षितीशः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37D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04F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येन प्ररुढो-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(21) </w:t>
      </w:r>
      <w:r w:rsidR="003327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शुभैश्चरित्रैर्मृष्टः कलङ्</w:t>
      </w:r>
      <w:proofErr w:type="gramStart"/>
      <w:r w:rsidR="003327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327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कलिदर्प्पणस्य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327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जातः स तस्य</w:t>
      </w:r>
    </w:p>
    <w:p w:rsidR="00AF766D" w:rsidRDefault="00AF76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Second Side</w:t>
      </w:r>
    </w:p>
    <w:p w:rsidR="00AF766D" w:rsidRDefault="00AF76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(22) 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तनयः सुकृती समस्तसीमन्तिनीनयनषट्पदपुण्डरीकः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(23)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श्रीसैन्यभीत इति भूमिपतिम्महेभकुम्भस्थलीदलनदुर्ल्ल-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(24) 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लितासिधारः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जातेन येन कमलाकरवत् स्वगोत्रमुन्मीलि-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(25) 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तं दिनकृतेव महोदयेन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संक्षिप्तमण्डलरुचश्च गताः प्रणाशमा-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(26) 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 द्विषो ग्</w:t>
      </w:r>
      <w:proofErr w:type="gramStart"/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रह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 इव यस्य दीप्त्या ।।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93D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कालेयैर्भूतधात्रीपतिभिरु-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(27)</w:t>
      </w:r>
      <w:r w:rsidR="00494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पचितानेकपापावतारैर्न्नीता येषां कथापि प्रलयमभिमता की-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(28) </w:t>
      </w:r>
      <w:r w:rsidR="00494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र्त्तिपाल</w:t>
      </w:r>
      <w:proofErr w:type="gramStart"/>
      <w:r w:rsidR="00494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494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लै)रजस्रं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494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494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यज्ञैस्तैरश्वमेधप्रभृतिभिरमरा लम्भितास्तृप्तिमुर्व्वी-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(29) </w:t>
      </w:r>
      <w:r w:rsidR="00DF58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मुद्दृप्तारातिपक्</w:t>
      </w:r>
      <w:proofErr w:type="gramStart"/>
      <w:r w:rsidR="00DF58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DF58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F58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यकृतिपटुना श्रीनिवासेन येन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कै(को)ङ्गोदकृत-</w:t>
      </w:r>
    </w:p>
    <w:p w:rsidR="00AF766D" w:rsidRDefault="00AF766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(30)</w:t>
      </w:r>
      <w:r w:rsidR="00E929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निकेतः शरन्निशाकरमरीचिसितकीर्त्तिः </w:t>
      </w:r>
      <w:r w:rsidR="00E929B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929B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श्रीमा</w:t>
      </w:r>
      <w:proofErr w:type="gramStart"/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</w:t>
      </w:r>
      <w:r w:rsidR="00E929BD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929BD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 रिपु-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(31) 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मानविघट्टनः कुशली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गुड्डविषये श्रीसामन्</w:t>
      </w:r>
      <w:proofErr w:type="gramStart"/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तमह(</w:t>
      </w:r>
      <w:proofErr w:type="gramEnd"/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हा)सा-</w:t>
      </w:r>
    </w:p>
    <w:p w:rsidR="00E929BD" w:rsidRDefault="00E929B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F0CBA">
        <w:rPr>
          <w:rFonts w:ascii="Arial Unicode MS" w:eastAsia="Arial Unicode MS" w:hAnsi="Arial Unicode MS" w:cs="Arial Unicode MS"/>
          <w:sz w:val="24"/>
          <w:szCs w:val="24"/>
          <w:lang w:bidi="sa-IN"/>
        </w:rPr>
        <w:t>Plate</w:t>
      </w:r>
      <w:r>
        <w:rPr>
          <w:rFonts w:ascii="Arial Unicode MS" w:eastAsia="Arial Unicode MS" w:hAnsi="Arial Unicode MS" w:cs="Arial Unicode MS"/>
          <w:sz w:val="24"/>
          <w:szCs w:val="24"/>
        </w:rPr>
        <w:t>: First Side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(32) [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2F0C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्तमहाराजराज(जा)नकराजपुत्रदण्डनायकान्तरङ्गकुमा-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(33) [</w:t>
      </w:r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ात्योपरिकतदायुक्तकविषयपतिवैश्वासिकपत्त-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(34) </w:t>
      </w:r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लकाद</w:t>
      </w:r>
      <w:proofErr w:type="gramStart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व्रा(ब्रा)ह्मणपूर्व्वाञ्जनपदमन्यांश्च वर्त्तमानभविष्यतो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(35)</w:t>
      </w:r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व्यवहारिणा</w:t>
      </w:r>
      <w:proofErr w:type="gramStart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णः) स(सा) धारणान्यथार्हं दतेत्योपदर्शयति ।। विदि-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(36)</w:t>
      </w:r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तमस्तु भवतामेतद्विषयसम्</w:t>
      </w:r>
      <w:proofErr w:type="gramStart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4843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म्बः)</w:t>
      </w:r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न्द्ध(द्ध)खदिरपाट्टक(के) पुइपिणो</w:t>
      </w:r>
    </w:p>
    <w:p w:rsidR="00E929BD" w:rsidRDefault="00E929B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(37) </w:t>
      </w:r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ग्रामः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ित्रोरात्मनश्च पुण्याभिवृद्धय्रे सूर्यग्रहपरागेण</w:t>
      </w:r>
      <w:r>
        <w:rPr>
          <w:rFonts w:ascii="Arial Unicode MS" w:eastAsia="Arial Unicode MS" w:hAnsi="Arial Unicode MS" w:cs="Arial Unicode MS"/>
          <w:sz w:val="24"/>
          <w:szCs w:val="24"/>
        </w:rPr>
        <w:t>&lt;5&gt;</w:t>
      </w:r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तै-</w:t>
      </w:r>
    </w:p>
    <w:p w:rsidR="00AA703A" w:rsidRDefault="00AA703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(38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DE3B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्तरि(त्तिरीय)चरणाय हरितकगोत्रः तृयार्षेय आंङ्गिरसंवर्हषयौवनाश्वे-</w:t>
      </w:r>
      <w:r>
        <w:rPr>
          <w:rFonts w:ascii="Arial Unicode MS" w:eastAsia="Arial Unicode MS" w:hAnsi="Arial Unicode MS" w:cs="Arial Unicode MS"/>
          <w:sz w:val="24"/>
          <w:szCs w:val="24"/>
        </w:rPr>
        <w:t>&lt;6&gt;</w:t>
      </w:r>
    </w:p>
    <w:p w:rsidR="00AA703A" w:rsidRDefault="00AA703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217</w:t>
      </w:r>
    </w:p>
    <w:p w:rsidR="00AA703A" w:rsidRDefault="00AA70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(39) [</w:t>
      </w:r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0C0A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/>
          <w:sz w:val="24"/>
          <w:szCs w:val="24"/>
        </w:rPr>
        <w:t>&lt;7&gt;</w:t>
      </w:r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युवनश्ववदम्वर्षवदङ्गिरोवत् वामणस्य नप्ता आदित्यदेवस्य</w:t>
      </w:r>
    </w:p>
    <w:p w:rsidR="00AA703A" w:rsidRDefault="00AA703A" w:rsidP="000C0ACC">
      <w:pPr>
        <w:spacing w:line="360" w:lineRule="auto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(40)</w:t>
      </w:r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सूनु भट्टवामण सलिलधारापुरःसरेण अकरीकृत्य प्रतीपादि-</w:t>
      </w:r>
    </w:p>
    <w:p w:rsidR="00AA703A" w:rsidRDefault="00AA70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(41)</w:t>
      </w:r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तस्तदेषा</w:t>
      </w:r>
      <w:proofErr w:type="gramStart"/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0C0A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मा)चन्द्रार्क्ककालमुपभुञ्ज(ञ्जा)नानां धर्म्मगो(गौ)रवान्न केनचिद्वघा-</w:t>
      </w:r>
    </w:p>
    <w:p w:rsidR="00AA703A" w:rsidRDefault="00AA70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(42) [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वर्त्तितव्यं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अपि च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विद्युद्विलासतरलामवगम्य स-</w:t>
      </w:r>
    </w:p>
    <w:p w:rsidR="00AA703A" w:rsidRDefault="00AA703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Plate: Second Side</w:t>
      </w:r>
    </w:p>
    <w:p w:rsidR="00AA703A" w:rsidRDefault="00AA70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(43) 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म्यक् लोकस्थितिं (सम्यग्लोकस्थितिं) यशसि रसक्तमनोभिरुच्चैः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नित्यं परोप-</w:t>
      </w:r>
    </w:p>
    <w:p w:rsidR="00AA703A" w:rsidRDefault="00AA70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(44) 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कृतिमात्ररतैर्भवद्भिर्द्धर्म्माभिराधनंपरैरनुमोदितव्यं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30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उक्तञ्च मान-</w:t>
      </w:r>
    </w:p>
    <w:p w:rsidR="00F1057F" w:rsidRDefault="00F1057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(45) 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 धर्म्मे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proofErr w:type="gramStart"/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ब)हुभिर्व्वसुधा दत्ता राजभिः सगरादिभिः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भूमि-</w:t>
      </w:r>
    </w:p>
    <w:p w:rsidR="00F1057F" w:rsidRDefault="00F1057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(46) 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स्तस्य तस्य तदा फलं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स्वदत्तां परदत्ताम्वा (त्तां वा) या हर</w:t>
      </w:r>
      <w:proofErr w:type="gramStart"/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रे)त वसुन्धरां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9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विष्टा(ष्ठा) (यां)</w:t>
      </w:r>
    </w:p>
    <w:p w:rsidR="00F1057F" w:rsidRDefault="00F1057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(47) 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कृमिर्भूत्वा पितृभिः सह पच्यते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 भूदफलशङ्का वः परदत</w:t>
      </w:r>
      <w:proofErr w:type="gramStart"/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त्ते)ति(पि)</w:t>
      </w:r>
    </w:p>
    <w:p w:rsidR="00F1057F" w:rsidRDefault="00F1057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(48) 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पार्थ</w:t>
      </w:r>
      <w:proofErr w:type="gramStart"/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वाः)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स्वदानात् फलमानन्त्यं परदत्तानु पालनं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षर्ष्टि(ष्टिं) वर्षसह-</w:t>
      </w:r>
    </w:p>
    <w:p w:rsidR="00F1057F" w:rsidRDefault="00F1057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(49) 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स्त्राणि स्वर्ग्गे मोदति भूमिदः । आक्षेप्ता चानुमन्ता च तान्येव नरके वस</w:t>
      </w:r>
      <w:proofErr w:type="gramStart"/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त्)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54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लि-</w:t>
      </w:r>
    </w:p>
    <w:p w:rsidR="00F1057F" w:rsidRDefault="00F105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(50) 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खितोपेन्द्रसिङ्घोत्र</w:t>
      </w:r>
      <w:r w:rsidR="00A815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="00A815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तनयः कुण्डभोगिन</w:t>
      </w:r>
      <w:proofErr w:type="gramStart"/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नः) </w:t>
      </w:r>
      <w:r w:rsidR="00A81569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81569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लाञ्छितं जयसिङ्घेन(सिंहेन) उकीर्ण्णं</w:t>
      </w:r>
    </w:p>
    <w:p w:rsidR="00F1057F" w:rsidRDefault="00F1057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(51) [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proofErr w:type="gramEnd"/>
      <w:r w:rsidR="00A81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्डिभोगिना ।।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F3B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सम्यगाराधितस्वामिप्रसादः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F3B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श्रे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7F3B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ष्ट(ष्ठ)दूतको(कः)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7F3B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F3B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गङ्गभद्रो-</w:t>
      </w:r>
    </w:p>
    <w:p w:rsidR="00F1057F" w:rsidRDefault="00F1057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(52)……</w:t>
      </w:r>
      <w:r w:rsidR="007F3B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प्रातिहार्ये व्यवस्थितः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E53D4A" w:rsidRDefault="00E53D4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E53D4A" w:rsidRDefault="00E53D4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inscription begins with the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Verse 1 invokes the protection of god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Śambhu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Śiva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). Verse 2 is in glorification of the donor, the reigning king, who is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rājēndra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Mādhavēndra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Verses 3-12 give the genealogy of the donor.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Pulindasēna</w:t>
      </w:r>
      <w:proofErr w:type="spellEnd"/>
      <w:r w:rsidR="00653759">
        <w:rPr>
          <w:rFonts w:ascii="Arial Unicode MS" w:eastAsia="Arial Unicode MS" w:hAnsi="Arial Unicode MS" w:cs="Arial Unicode MS"/>
          <w:sz w:val="24"/>
          <w:szCs w:val="24"/>
        </w:rPr>
        <w:t xml:space="preserve">, the first personage of the family, has been described as ‘famous amongst the people of </w:t>
      </w:r>
      <w:proofErr w:type="spellStart"/>
      <w:r w:rsidR="00653759">
        <w:rPr>
          <w:rFonts w:ascii="Arial Unicode MS" w:eastAsia="Arial Unicode MS" w:hAnsi="Arial Unicode MS" w:cs="Arial Unicode MS"/>
          <w:sz w:val="24"/>
          <w:szCs w:val="24"/>
        </w:rPr>
        <w:t>Kali</w:t>
      </w:r>
      <w:r w:rsidR="00653759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653759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653759">
        <w:rPr>
          <w:rFonts w:ascii="Arial Unicode MS" w:eastAsia="Arial Unicode MS" w:hAnsi="Arial Unicode MS" w:cs="Arial Unicode MS"/>
          <w:sz w:val="24"/>
          <w:szCs w:val="24"/>
        </w:rPr>
        <w:t xml:space="preserve">’. Although he possessed many excellent qualities and a great personality, he did not covet sovereignty for himself. Rather, he worshipped Brahman so that the god might create a fit ruler of the land. Verse 5 states that his wish was fulfilled by Brahman who created, out of rock, the lord </w:t>
      </w:r>
      <w:proofErr w:type="spellStart"/>
      <w:r w:rsidR="00653759">
        <w:rPr>
          <w:rFonts w:ascii="Arial Unicode MS" w:eastAsia="Arial Unicode MS" w:hAnsi="Arial Unicode MS" w:cs="Arial Unicode MS"/>
          <w:sz w:val="24"/>
          <w:szCs w:val="24"/>
        </w:rPr>
        <w:t>Śailōdbhava</w:t>
      </w:r>
      <w:proofErr w:type="spellEnd"/>
      <w:r w:rsidR="00653759">
        <w:rPr>
          <w:rFonts w:ascii="Arial Unicode MS" w:eastAsia="Arial Unicode MS" w:hAnsi="Arial Unicode MS" w:cs="Arial Unicode MS"/>
          <w:sz w:val="24"/>
          <w:szCs w:val="24"/>
        </w:rPr>
        <w:t>, stated to be the founder</w:t>
      </w:r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of a distinguished family. In that family was born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Raṇabhīta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Araṇabhīta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whose son,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Sainyabhīta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, was the lord of the </w:t>
      </w:r>
      <w:proofErr w:type="gramStart"/>
      <w:r w:rsidR="009F4C5A">
        <w:rPr>
          <w:rFonts w:ascii="Arial Unicode MS" w:eastAsia="Arial Unicode MS" w:hAnsi="Arial Unicode MS" w:cs="Arial Unicode MS"/>
          <w:sz w:val="24"/>
          <w:szCs w:val="24"/>
        </w:rPr>
        <w:t>earth.</w:t>
      </w:r>
      <w:proofErr w:type="gram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In his family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Yaśōbhīta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Ayaśobhīta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was born, whose son </w:t>
      </w:r>
      <w:r w:rsidR="00297BDF">
        <w:rPr>
          <w:rFonts w:ascii="Arial Unicode MS" w:eastAsia="Arial Unicode MS" w:hAnsi="Arial Unicode MS" w:cs="Arial Unicode MS"/>
          <w:sz w:val="24"/>
          <w:szCs w:val="24"/>
        </w:rPr>
        <w:t xml:space="preserve">again was </w:t>
      </w:r>
      <w:proofErr w:type="spellStart"/>
      <w:r w:rsidR="00297BDF">
        <w:rPr>
          <w:rFonts w:ascii="Arial Unicode MS" w:eastAsia="Arial Unicode MS" w:hAnsi="Arial Unicode MS" w:cs="Arial Unicode MS"/>
          <w:sz w:val="24"/>
          <w:szCs w:val="24"/>
        </w:rPr>
        <w:t>Sain</w:t>
      </w:r>
      <w:r w:rsidR="009F4C5A">
        <w:rPr>
          <w:rFonts w:ascii="Arial Unicode MS" w:eastAsia="Arial Unicode MS" w:hAnsi="Arial Unicode MS" w:cs="Arial Unicode MS"/>
          <w:sz w:val="24"/>
          <w:szCs w:val="24"/>
        </w:rPr>
        <w:t>yabhīta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Sainyabhīta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was the powerful and pious prince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Mādhavavarman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 xml:space="preserve"> ruling the kingdom of </w:t>
      </w:r>
      <w:proofErr w:type="spellStart"/>
      <w:r w:rsidR="009F4C5A">
        <w:rPr>
          <w:rFonts w:ascii="Arial Unicode MS" w:eastAsia="Arial Unicode MS" w:hAnsi="Arial Unicode MS" w:cs="Arial Unicode MS"/>
          <w:sz w:val="24"/>
          <w:szCs w:val="24"/>
        </w:rPr>
        <w:t>Kō</w:t>
      </w:r>
      <w:r w:rsidR="009F4C5A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9F4C5A">
        <w:rPr>
          <w:rFonts w:ascii="Arial Unicode MS" w:eastAsia="Arial Unicode MS" w:hAnsi="Arial Unicode MS" w:cs="Arial Unicode MS"/>
          <w:sz w:val="24"/>
          <w:szCs w:val="24"/>
        </w:rPr>
        <w:t>gōda</w:t>
      </w:r>
      <w:proofErr w:type="spellEnd"/>
      <w:r w:rsidR="009F4C5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F4C5A" w:rsidRDefault="009F4C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218</w:t>
      </w:r>
    </w:p>
    <w:p w:rsidR="000C4586" w:rsidRDefault="009F4C5A" w:rsidP="000C458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formal part of the grant follows in lines 30-42. The illustrious</w:t>
      </w:r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Mādhavavarman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, from his residence at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Kai</w:t>
      </w:r>
      <w:r w:rsidR="00503F83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503F83">
        <w:rPr>
          <w:rFonts w:ascii="Arial Unicode MS" w:eastAsia="Arial Unicode MS" w:hAnsi="Arial Unicode MS" w:cs="Arial Unicode MS"/>
          <w:sz w:val="24"/>
          <w:szCs w:val="24"/>
        </w:rPr>
        <w:t>gōda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Kōngōda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), issued the order informing the officials, the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and inhabitants of the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Guḍḍa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&lt;9&gt; on the occasion of a solar eclipse, that he granted a village named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Puipiṇa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, situated within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Khadira-pāṭaka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&lt;10&gt; under the said district, in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Vāmana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Ādityadēva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Vāmana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, who was a student of the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Taittirīya</w:t>
      </w:r>
      <w:proofErr w:type="spellEnd"/>
      <w:r w:rsidR="00503F8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03F83">
        <w:rPr>
          <w:rFonts w:ascii="Arial Unicode MS" w:eastAsia="Arial Unicode MS" w:hAnsi="Arial Unicode MS" w:cs="Arial Unicode MS"/>
          <w:sz w:val="24"/>
          <w:szCs w:val="24"/>
        </w:rPr>
        <w:t>caraṇ</w:t>
      </w:r>
      <w:r w:rsidR="000A4E13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r w:rsidR="000A4E13">
        <w:rPr>
          <w:rFonts w:ascii="Arial Unicode MS" w:eastAsia="Arial Unicode MS" w:hAnsi="Arial Unicode MS" w:cs="Arial Unicode MS"/>
          <w:sz w:val="24"/>
          <w:szCs w:val="24"/>
        </w:rPr>
        <w:t xml:space="preserve">, of the </w:t>
      </w:r>
      <w:proofErr w:type="spellStart"/>
      <w:r w:rsidR="000A4E13">
        <w:rPr>
          <w:rFonts w:ascii="Arial Unicode MS" w:eastAsia="Arial Unicode MS" w:hAnsi="Arial Unicode MS" w:cs="Arial Unicode MS"/>
          <w:sz w:val="24"/>
          <w:szCs w:val="24"/>
        </w:rPr>
        <w:t>Hārita</w:t>
      </w:r>
      <w:proofErr w:type="spellEnd"/>
      <w:r w:rsidR="000A4E1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A4E13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0A4E13">
        <w:rPr>
          <w:rFonts w:ascii="Arial Unicode MS" w:eastAsia="Arial Unicode MS" w:hAnsi="Arial Unicode MS" w:cs="Arial Unicode MS"/>
          <w:sz w:val="24"/>
          <w:szCs w:val="24"/>
        </w:rPr>
        <w:t xml:space="preserve"> and with the threefold </w:t>
      </w:r>
      <w:proofErr w:type="spellStart"/>
      <w:r w:rsidR="000A4E13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 w:rsidR="000A4E13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Ā</w:t>
      </w:r>
      <w:r w:rsidR="000C458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C4586">
        <w:rPr>
          <w:rFonts w:ascii="Arial Unicode MS" w:eastAsia="Arial Unicode MS" w:hAnsi="Arial Unicode MS" w:cs="Arial Unicode MS"/>
          <w:sz w:val="24"/>
          <w:szCs w:val="24"/>
        </w:rPr>
        <w:t>girasa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Ambarīṣa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Yauvanāśva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in order to increase his religious merit and that of his parents. The royal order regarding the grant was addressed to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sāmanta-mahārāja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rājanaka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daṇḍanāyaka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antara</w:t>
      </w:r>
      <w:r w:rsidR="000C458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C4586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kumārāmātya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viṣayapati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vaiśvāsika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pattalaka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 and others. </w:t>
      </w:r>
      <w:proofErr w:type="gramStart"/>
      <w:r w:rsidR="000C4586">
        <w:rPr>
          <w:rFonts w:ascii="Arial Unicode MS" w:eastAsia="Arial Unicode MS" w:hAnsi="Arial Unicode MS" w:cs="Arial Unicode MS"/>
          <w:sz w:val="24"/>
          <w:szCs w:val="24"/>
        </w:rPr>
        <w:t>Lines 41-42 mentions</w:t>
      </w:r>
      <w:proofErr w:type="gram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 the usual admonition not to disturb the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done</w:t>
      </w:r>
      <w:r w:rsidR="00B32840">
        <w:rPr>
          <w:rFonts w:ascii="Arial Unicode MS" w:eastAsia="Arial Unicode MS" w:hAnsi="Arial Unicode MS" w:cs="Arial Unicode MS"/>
          <w:sz w:val="24"/>
          <w:szCs w:val="24"/>
        </w:rPr>
        <w:t>e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 in the enjoyment of the land granted to him. This is followed by the customary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benedictive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 and imprecatory verses, here stated to be quotations from the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Mānava-Dharmaśāstra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. Lines 50-52, containing two verses, inform us that the grant was written by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Upēndrasiṁha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B32840">
        <w:rPr>
          <w:rFonts w:ascii="Arial Unicode MS" w:eastAsia="Arial Unicode MS" w:hAnsi="Arial Unicode MS" w:cs="Arial Unicode MS"/>
          <w:sz w:val="24"/>
          <w:szCs w:val="24"/>
        </w:rPr>
        <w:t xml:space="preserve">son of </w:t>
      </w:r>
      <w:proofErr w:type="spellStart"/>
      <w:r w:rsidR="00B32840">
        <w:rPr>
          <w:rFonts w:ascii="Arial Unicode MS" w:eastAsia="Arial Unicode MS" w:hAnsi="Arial Unicode MS" w:cs="Arial Unicode MS"/>
          <w:sz w:val="24"/>
          <w:szCs w:val="24"/>
        </w:rPr>
        <w:t>Kuṇḍabhōgin</w:t>
      </w:r>
      <w:proofErr w:type="spellEnd"/>
      <w:r w:rsidR="00B32840">
        <w:rPr>
          <w:rFonts w:ascii="Arial Unicode MS" w:eastAsia="Arial Unicode MS" w:hAnsi="Arial Unicode MS" w:cs="Arial Unicode MS"/>
          <w:sz w:val="24"/>
          <w:szCs w:val="24"/>
        </w:rPr>
        <w:t xml:space="preserve">, marked (sealed) by </w:t>
      </w:r>
      <w:proofErr w:type="spellStart"/>
      <w:r w:rsidR="00B32840">
        <w:rPr>
          <w:rFonts w:ascii="Arial Unicode MS" w:eastAsia="Arial Unicode MS" w:hAnsi="Arial Unicode MS" w:cs="Arial Unicode MS"/>
          <w:sz w:val="24"/>
          <w:szCs w:val="24"/>
        </w:rPr>
        <w:t>Jayasiṁha</w:t>
      </w:r>
      <w:proofErr w:type="spellEnd"/>
      <w:r w:rsidR="00B32840">
        <w:rPr>
          <w:rFonts w:ascii="Arial Unicode MS" w:eastAsia="Arial Unicode MS" w:hAnsi="Arial Unicode MS" w:cs="Arial Unicode MS"/>
          <w:sz w:val="24"/>
          <w:szCs w:val="24"/>
        </w:rPr>
        <w:t xml:space="preserve"> and engraved by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Daḍḍibhōgin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. The inscription ends with the statement that the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dūtaka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 (executor) of the grant was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0C458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C4586">
        <w:rPr>
          <w:rFonts w:ascii="Arial Unicode MS" w:eastAsia="Arial Unicode MS" w:hAnsi="Arial Unicode MS" w:cs="Arial Unicode MS"/>
          <w:sz w:val="24"/>
          <w:szCs w:val="24"/>
        </w:rPr>
        <w:t>gabhadra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 xml:space="preserve">, designated as the </w:t>
      </w:r>
      <w:proofErr w:type="spellStart"/>
      <w:r w:rsidR="000C4586">
        <w:rPr>
          <w:rFonts w:ascii="Arial Unicode MS" w:eastAsia="Arial Unicode MS" w:hAnsi="Arial Unicode MS" w:cs="Arial Unicode MS"/>
          <w:sz w:val="24"/>
          <w:szCs w:val="24"/>
        </w:rPr>
        <w:t>pratihāra</w:t>
      </w:r>
      <w:proofErr w:type="spellEnd"/>
      <w:r w:rsidR="000C458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3669D" w:rsidRPr="005F7756" w:rsidRDefault="0083669D" w:rsidP="000C458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facsimile in EI, Vol. VII (1902-3), pp. 100-1.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charter is now preserved in the Government Museum, Madras.&gt;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letter should be omitted to suit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80F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रदिशद्वारदिशद्वा </w:t>
      </w:r>
      <w:r>
        <w:rPr>
          <w:rFonts w:ascii="Arial Unicode MS" w:eastAsia="Arial Unicode MS" w:hAnsi="Arial Unicode MS" w:cs="Arial Unicode MS"/>
          <w:sz w:val="24"/>
          <w:szCs w:val="24"/>
        </w:rPr>
        <w:t>is engraved twice. Read</w:t>
      </w:r>
      <w:r w:rsidR="00380F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वाञ्छां स्व-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letter </w:t>
      </w:r>
      <w:r w:rsidR="00380F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 </w:t>
      </w:r>
      <w:r>
        <w:rPr>
          <w:rFonts w:ascii="Arial Unicode MS" w:eastAsia="Arial Unicode MS" w:hAnsi="Arial Unicode MS" w:cs="Arial Unicode MS"/>
          <w:sz w:val="24"/>
          <w:szCs w:val="24"/>
        </w:rPr>
        <w:t>is superfluous.&gt;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line should be read</w:t>
      </w:r>
      <w:r w:rsidR="00380F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तैत्तिरीयचरणाय हारितगोत्रायाङ्गिरसाम्बरीषयौवनाश्वेति त्रिप्रवराय.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punctuation is superfluous.&gt;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</w:t>
      </w:r>
      <w:r w:rsidR="00380F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लेखिता उपेन्द्रसिंहोत्र.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A06D32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may be the area around the present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Buguda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district, Orissa.&gt;</w:t>
      </w:r>
    </w:p>
    <w:p w:rsidR="00A06D32" w:rsidRPr="002B111D" w:rsidRDefault="00A06D32" w:rsidP="00A06D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&lt;10.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may be identified with the present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Khairapati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situated under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Buguda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Police Station, 5 miles to the north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Buguda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district.&gt;</w:t>
      </w:r>
    </w:p>
    <w:p w:rsidR="009F4C5A" w:rsidRPr="000A4E13" w:rsidRDefault="009F4C5A" w:rsidP="00A06D32">
      <w:pPr>
        <w:rPr>
          <w:rFonts w:ascii="Arial Unicode MS" w:eastAsia="Arial Unicode MS" w:hAnsi="Arial Unicode MS" w:cs="Arial Unicode MS"/>
          <w:caps/>
          <w:sz w:val="24"/>
          <w:szCs w:val="24"/>
        </w:rPr>
      </w:pPr>
    </w:p>
    <w:sectPr w:rsidR="009F4C5A" w:rsidRPr="000A4E1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savePreviewPicture/>
  <w:compat/>
  <w:rsids>
    <w:rsidRoot w:val="001B2ACA"/>
    <w:rsid w:val="000A4E13"/>
    <w:rsid w:val="000C0ACC"/>
    <w:rsid w:val="000C0ADD"/>
    <w:rsid w:val="000C4586"/>
    <w:rsid w:val="000F6464"/>
    <w:rsid w:val="00124526"/>
    <w:rsid w:val="00184914"/>
    <w:rsid w:val="001B2ACA"/>
    <w:rsid w:val="002018F1"/>
    <w:rsid w:val="002150E4"/>
    <w:rsid w:val="0027518E"/>
    <w:rsid w:val="00297BDF"/>
    <w:rsid w:val="002F0CBA"/>
    <w:rsid w:val="00304FC6"/>
    <w:rsid w:val="00306DA6"/>
    <w:rsid w:val="0031616D"/>
    <w:rsid w:val="003238DD"/>
    <w:rsid w:val="0033270F"/>
    <w:rsid w:val="00374617"/>
    <w:rsid w:val="00380F90"/>
    <w:rsid w:val="00391538"/>
    <w:rsid w:val="00393649"/>
    <w:rsid w:val="003E5A42"/>
    <w:rsid w:val="00400D32"/>
    <w:rsid w:val="004217A5"/>
    <w:rsid w:val="0047476D"/>
    <w:rsid w:val="00484322"/>
    <w:rsid w:val="0049463C"/>
    <w:rsid w:val="00495B45"/>
    <w:rsid w:val="00503F83"/>
    <w:rsid w:val="00546084"/>
    <w:rsid w:val="005B6983"/>
    <w:rsid w:val="005C0208"/>
    <w:rsid w:val="00625F53"/>
    <w:rsid w:val="00637C6B"/>
    <w:rsid w:val="00653759"/>
    <w:rsid w:val="0066390B"/>
    <w:rsid w:val="00716139"/>
    <w:rsid w:val="00763372"/>
    <w:rsid w:val="007E45D7"/>
    <w:rsid w:val="007F3BCE"/>
    <w:rsid w:val="0083669D"/>
    <w:rsid w:val="008401C3"/>
    <w:rsid w:val="008E2B8D"/>
    <w:rsid w:val="0091684F"/>
    <w:rsid w:val="009269F7"/>
    <w:rsid w:val="00945C8C"/>
    <w:rsid w:val="009B4194"/>
    <w:rsid w:val="009F4C5A"/>
    <w:rsid w:val="00A06D32"/>
    <w:rsid w:val="00A079AC"/>
    <w:rsid w:val="00A3052F"/>
    <w:rsid w:val="00A53F3C"/>
    <w:rsid w:val="00A66039"/>
    <w:rsid w:val="00A81569"/>
    <w:rsid w:val="00A93D20"/>
    <w:rsid w:val="00AA703A"/>
    <w:rsid w:val="00AF766D"/>
    <w:rsid w:val="00B2225A"/>
    <w:rsid w:val="00B32840"/>
    <w:rsid w:val="00B4756D"/>
    <w:rsid w:val="00BD1C1D"/>
    <w:rsid w:val="00C54C90"/>
    <w:rsid w:val="00D37D6D"/>
    <w:rsid w:val="00DB50F2"/>
    <w:rsid w:val="00DE3B82"/>
    <w:rsid w:val="00DF580E"/>
    <w:rsid w:val="00E4759E"/>
    <w:rsid w:val="00E53023"/>
    <w:rsid w:val="00E53D4A"/>
    <w:rsid w:val="00E71D95"/>
    <w:rsid w:val="00E929BD"/>
    <w:rsid w:val="00F1057F"/>
    <w:rsid w:val="00F5454A"/>
    <w:rsid w:val="00F7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2024-03-30T19:50:00Z</dcterms:created>
  <dcterms:modified xsi:type="dcterms:W3CDTF">2024-03-31T16:42:00Z</dcterms:modified>
</cp:coreProperties>
</file>