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A8" w:rsidRDefault="009274A8" w:rsidP="009274A8">
      <w:r>
        <w:t>NO. 31: SITABHINJI TEMPERA PAINTING INSCRIPTION OF DIŚĀBHAÑJA</w:t>
      </w:r>
    </w:p>
    <w:p w:rsidR="009274A8" w:rsidRDefault="009274A8" w:rsidP="009274A8">
      <w:proofErr w:type="gramStart"/>
      <w:r>
        <w:t>Provenance :</w:t>
      </w:r>
      <w:proofErr w:type="gramEnd"/>
      <w:r>
        <w:t xml:space="preserve"> Sitabhinji, Keonjhar district, Orissa.</w:t>
      </w:r>
    </w:p>
    <w:p w:rsidR="009274A8" w:rsidRDefault="009274A8" w:rsidP="009274A8">
      <w:proofErr w:type="gramStart"/>
      <w:r>
        <w:t>References :</w:t>
      </w:r>
      <w:proofErr w:type="gramEnd"/>
      <w:r>
        <w:t xml:space="preserve"> T.N. Ramachandran, JAHRS, Vol. XIX (1948-49), pp. 191 ff. and plate; D.C. Sircar, EI, Vol. XXXV (1963-64), pp. 47-49 and plate.</w:t>
      </w:r>
    </w:p>
    <w:p w:rsidR="009274A8" w:rsidRDefault="009274A8" w:rsidP="009274A8">
      <w:proofErr w:type="gramStart"/>
      <w:r>
        <w:t>Language :</w:t>
      </w:r>
      <w:proofErr w:type="gramEnd"/>
      <w:r>
        <w:t xml:space="preserve"> Sanskrit.</w:t>
      </w:r>
    </w:p>
    <w:p w:rsidR="009274A8" w:rsidRDefault="009274A8" w:rsidP="009274A8">
      <w:r>
        <w:t>Eastern variety of the north Indian alphabet of about the seventh century A.D.</w:t>
      </w:r>
    </w:p>
    <w:p w:rsidR="009274A8" w:rsidRDefault="009274A8" w:rsidP="009274A8">
      <w:r>
        <w:t>TEXT&lt;1&gt;</w:t>
      </w:r>
    </w:p>
    <w:p w:rsidR="009274A8" w:rsidRDefault="009274A8" w:rsidP="009274A8">
      <w:r>
        <w:t xml:space="preserve">(1) </w:t>
      </w:r>
      <w:proofErr w:type="gramStart"/>
      <w:r>
        <w:t>mā(</w:t>
      </w:r>
      <w:proofErr w:type="gramEnd"/>
      <w:r>
        <w:t>ma)hārājaśrīdiśābhañja&lt;2&gt;</w:t>
      </w:r>
    </w:p>
    <w:p w:rsidR="009274A8" w:rsidRDefault="009274A8" w:rsidP="009274A8">
      <w:r>
        <w:t>&lt;1. From the photograph in EI, Vol. XXXV (1963-64), p. 47.&gt;</w:t>
      </w:r>
    </w:p>
    <w:p w:rsidR="009274A8" w:rsidRDefault="009274A8" w:rsidP="009274A8">
      <w:r>
        <w:t>&lt;2. The king may have been connected with the Nāga family. He may possibly have been a descendant of the Nāga king Śatrubhañja (No. 30), who ruled the Keonjhar region during about the first part of the sixth century A.D. See Introduction, Section IV, in this volume.&gt;</w:t>
      </w:r>
    </w:p>
    <w:p w:rsidR="007A0EA4" w:rsidRDefault="007A0EA4">
      <w:bookmarkStart w:id="0" w:name="_GoBack"/>
      <w:bookmarkEnd w:id="0"/>
    </w:p>
    <w:sectPr w:rsidR="007A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A8"/>
    <w:rsid w:val="000C2906"/>
    <w:rsid w:val="000F336C"/>
    <w:rsid w:val="003C10CF"/>
    <w:rsid w:val="00467519"/>
    <w:rsid w:val="004E4259"/>
    <w:rsid w:val="007A0EA4"/>
    <w:rsid w:val="009274A8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F7475-DDB1-4567-9826-89AC410B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2024-04-16T06:53:00Z</dcterms:created>
  <dcterms:modified xsi:type="dcterms:W3CDTF">2024-04-16T06:53:00Z</dcterms:modified>
</cp:coreProperties>
</file>