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157" w:rsidRDefault="001C7157" w:rsidP="001C7157">
      <w:r>
        <w:t>No. 46: KHURDA PLATES OF ŚRĪ-MĀDHAVARĀJA, ALIAS</w:t>
      </w:r>
    </w:p>
    <w:p w:rsidR="001C7157" w:rsidRDefault="001C7157" w:rsidP="001C7157">
      <w:r>
        <w:t>ŚRĪ-SAINYABHĪTA</w:t>
      </w:r>
    </w:p>
    <w:p w:rsidR="001C7157" w:rsidRDefault="001C7157" w:rsidP="001C7157">
      <w:proofErr w:type="gramStart"/>
      <w:r>
        <w:t>Provenance :</w:t>
      </w:r>
      <w:proofErr w:type="gramEnd"/>
      <w:r>
        <w:t xml:space="preserve"> Uttar-Mundamohana near Khurda, Puri district.</w:t>
      </w:r>
    </w:p>
    <w:p w:rsidR="001C7157" w:rsidRDefault="001C7157" w:rsidP="001C7157">
      <w:proofErr w:type="gramStart"/>
      <w:r>
        <w:t>References :</w:t>
      </w:r>
      <w:proofErr w:type="gramEnd"/>
      <w:r>
        <w:t xml:space="preserve"> G.M. Laskar, JASB, Vol. LXXIII, Pt.1 (1904), pp. 282 ff. and plate; and S.N. Rajaguru, IO, Vol. I, Part 2 (1958), pp. 162 ff.</w:t>
      </w:r>
    </w:p>
    <w:p w:rsidR="001C7157" w:rsidRDefault="001C7157" w:rsidP="001C7157">
      <w:proofErr w:type="gramStart"/>
      <w:r>
        <w:t>Language :</w:t>
      </w:r>
      <w:proofErr w:type="gramEnd"/>
      <w:r>
        <w:t xml:space="preserve"> Sanskrit, in prose, except the customary verses at the end.</w:t>
      </w:r>
    </w:p>
    <w:p w:rsidR="001C7157" w:rsidRDefault="001C7157" w:rsidP="001C7157">
      <w:proofErr w:type="gramStart"/>
      <w:r>
        <w:t>Metre :</w:t>
      </w:r>
      <w:proofErr w:type="gramEnd"/>
      <w:r>
        <w:t xml:space="preserve"> Verses 1-3 anuṣṭubh.</w:t>
      </w:r>
    </w:p>
    <w:p w:rsidR="001C7157" w:rsidRDefault="001C7157" w:rsidP="001C7157">
      <w:proofErr w:type="gramStart"/>
      <w:r>
        <w:t>Script :</w:t>
      </w:r>
      <w:proofErr w:type="gramEnd"/>
      <w:r>
        <w:t xml:space="preserve"> Eastern variety of the northern alphabet of about the seventh century A.D.</w:t>
      </w:r>
    </w:p>
    <w:p w:rsidR="001C7157" w:rsidRDefault="001C7157" w:rsidP="001C7157">
      <w:r>
        <w:t>TEXT&lt;1&gt;</w:t>
      </w:r>
    </w:p>
    <w:p w:rsidR="001C7157" w:rsidRDefault="001C7157" w:rsidP="001C7157">
      <w:r>
        <w:t>First Plate</w:t>
      </w:r>
    </w:p>
    <w:p w:rsidR="001C7157" w:rsidRDefault="001C7157" w:rsidP="001C7157">
      <w:r>
        <w:t xml:space="preserve">(1) </w:t>
      </w:r>
      <w:proofErr w:type="gramStart"/>
      <w:r>
        <w:t>svasti</w:t>
      </w:r>
      <w:proofErr w:type="gramEnd"/>
      <w:r>
        <w:t xml:space="preserve"> [</w:t>
      </w:r>
      <w:r>
        <w:rPr>
          <w:rFonts w:hint="cs"/>
          <w:cs/>
          <w:lang w:bidi="hi-IN"/>
        </w:rPr>
        <w:t>।</w:t>
      </w:r>
      <w:r>
        <w:rPr>
          <w:cs/>
          <w:lang w:bidi="hi-IN"/>
        </w:rPr>
        <w:t xml:space="preserve">*] </w:t>
      </w:r>
      <w:r>
        <w:t>jayaskanddhāvārātkoṅgodavāsakātsakalakṣamā(kṣmā)talo-</w:t>
      </w:r>
    </w:p>
    <w:p w:rsidR="001C7157" w:rsidRDefault="001C7157" w:rsidP="001C7157">
      <w:r>
        <w:t xml:space="preserve">(2) </w:t>
      </w:r>
      <w:proofErr w:type="gramStart"/>
      <w:r>
        <w:t>palākṣitakṣamānayavinayavikkramasya</w:t>
      </w:r>
      <w:proofErr w:type="gramEnd"/>
      <w:r>
        <w:t xml:space="preserve"> pratāpavāritārisyai(sai)nya-</w:t>
      </w:r>
    </w:p>
    <w:p w:rsidR="001C7157" w:rsidRDefault="001C7157" w:rsidP="001C7157">
      <w:r>
        <w:t xml:space="preserve">(3) </w:t>
      </w:r>
      <w:proofErr w:type="gramStart"/>
      <w:r>
        <w:t>sya</w:t>
      </w:r>
      <w:proofErr w:type="gramEnd"/>
      <w:r>
        <w:t xml:space="preserve"> śrīsainyabhītasya paittra(pautra)prasṛtavipulāmalayaśasaḥ</w:t>
      </w:r>
    </w:p>
    <w:p w:rsidR="001C7157" w:rsidRDefault="001C7157" w:rsidP="001C7157">
      <w:r>
        <w:t xml:space="preserve">(4) </w:t>
      </w:r>
      <w:proofErr w:type="gramStart"/>
      <w:r>
        <w:t>satatamayaśobhītasya</w:t>
      </w:r>
      <w:proofErr w:type="gramEnd"/>
      <w:r>
        <w:t xml:space="preserve"> śrīmato yaśobhītasyātmajo-</w:t>
      </w:r>
    </w:p>
    <w:p w:rsidR="001C7157" w:rsidRDefault="001C7157" w:rsidP="001C7157">
      <w:r>
        <w:t xml:space="preserve">(5) </w:t>
      </w:r>
      <w:proofErr w:type="gramStart"/>
      <w:r>
        <w:t>bhagavaṃma(</w:t>
      </w:r>
      <w:proofErr w:type="gramEnd"/>
      <w:r>
        <w:t>bhagavanma)ha(he)śvaracaraṇayugale(lai)kaśaraṇyaḥ(ṇaḥ)śaiśava eva vidyācatuṣṭa-</w:t>
      </w:r>
    </w:p>
    <w:p w:rsidR="001C7157" w:rsidRDefault="001C7157" w:rsidP="001C7157">
      <w:r>
        <w:t>(6) yābhyāsonmīlitasahajaprajñātiśayāvagatasamastā-</w:t>
      </w:r>
    </w:p>
    <w:p w:rsidR="001C7157" w:rsidRDefault="001C7157" w:rsidP="001C7157">
      <w:r>
        <w:t>(7) rthatatvaḥ(ttaḥ) svamataviracitātyadadbhū(dbhu)takāvyārthavo(bo)dhanaikakāryyasaṅgṛ(sagṛ)hi(hī)-</w:t>
      </w:r>
    </w:p>
    <w:p w:rsidR="001C7157" w:rsidRDefault="001C7157" w:rsidP="001C7157">
      <w:r>
        <w:t>Second Plate: First Side</w:t>
      </w:r>
    </w:p>
    <w:p w:rsidR="001C7157" w:rsidRDefault="001C7157" w:rsidP="001C7157">
      <w:r>
        <w:t xml:space="preserve">(8) </w:t>
      </w:r>
      <w:proofErr w:type="gramStart"/>
      <w:r>
        <w:t>tavidvadvidagdhajanasamūho</w:t>
      </w:r>
      <w:proofErr w:type="gramEnd"/>
      <w:r>
        <w:t xml:space="preserve"> nijabhūjava(ba)lāvalepāvami-…&lt;2&gt;</w:t>
      </w:r>
    </w:p>
    <w:p w:rsidR="001C7157" w:rsidRDefault="001C7157" w:rsidP="001C7157">
      <w:r>
        <w:t xml:space="preserve">(9) </w:t>
      </w:r>
      <w:proofErr w:type="gramStart"/>
      <w:r>
        <w:t>staparyyantasāmantaśiromaṇimarīcisaṃmūrchitacaraṇa</w:t>
      </w:r>
      <w:proofErr w:type="gramEnd"/>
      <w:r>
        <w:t>….</w:t>
      </w:r>
    </w:p>
    <w:p w:rsidR="001C7157" w:rsidRDefault="001C7157" w:rsidP="001C7157">
      <w:r>
        <w:t xml:space="preserve">(10) </w:t>
      </w:r>
      <w:proofErr w:type="gramStart"/>
      <w:r>
        <w:t>chinnāntaretarārātivarggo</w:t>
      </w:r>
      <w:proofErr w:type="gramEnd"/>
      <w:r>
        <w:t xml:space="preserve"> .yathākramapravṛttasamanurañjita...</w:t>
      </w:r>
    </w:p>
    <w:p w:rsidR="001C7157" w:rsidRDefault="001C7157" w:rsidP="001C7157">
      <w:r>
        <w:t xml:space="preserve">(11) </w:t>
      </w:r>
      <w:proofErr w:type="gramStart"/>
      <w:r>
        <w:t>mahānipānamiva</w:t>
      </w:r>
      <w:proofErr w:type="gramEnd"/>
      <w:r>
        <w:t xml:space="preserve"> sarvvasatvairyathevṛmupabhujyamāna...</w:t>
      </w:r>
    </w:p>
    <w:p w:rsidR="001C7157" w:rsidRDefault="001C7157" w:rsidP="001C7157">
      <w:r>
        <w:t>%%p. 213</w:t>
      </w:r>
    </w:p>
    <w:p w:rsidR="001C7157" w:rsidRDefault="001C7157" w:rsidP="001C7157">
      <w:r>
        <w:lastRenderedPageBreak/>
        <w:t xml:space="preserve">(12) </w:t>
      </w:r>
      <w:proofErr w:type="gramStart"/>
      <w:r>
        <w:t>vabhogasārasatvasāraprakarṣaprakāśitaśailodbhavānvavāya ...</w:t>
      </w:r>
      <w:proofErr w:type="gramEnd"/>
    </w:p>
    <w:p w:rsidR="001C7157" w:rsidRDefault="001C7157" w:rsidP="001C7157">
      <w:r>
        <w:t xml:space="preserve">(13) </w:t>
      </w:r>
      <w:proofErr w:type="gramStart"/>
      <w:r>
        <w:t>natasakalakaliṅgādhipatyaḥ</w:t>
      </w:r>
      <w:proofErr w:type="gramEnd"/>
      <w:r>
        <w:t xml:space="preserve"> sakalakalāvāptakaumūrtta&lt;3&gt;</w:t>
      </w:r>
    </w:p>
    <w:p w:rsidR="001C7157" w:rsidRDefault="001C7157" w:rsidP="001C7157">
      <w:r>
        <w:t xml:space="preserve">(14) </w:t>
      </w:r>
      <w:proofErr w:type="gramStart"/>
      <w:r>
        <w:t>va</w:t>
      </w:r>
      <w:proofErr w:type="gramEnd"/>
      <w:r>
        <w:t xml:space="preserve"> jagatā pramadaḥ pravṛttacakraścakkradhara iva bhagavānmādhavaḥ</w:t>
      </w:r>
    </w:p>
    <w:p w:rsidR="001C7157" w:rsidRDefault="001C7157" w:rsidP="001C7157">
      <w:r>
        <w:t>Second Plate: Second Side</w:t>
      </w:r>
    </w:p>
    <w:p w:rsidR="001C7157" w:rsidRDefault="001C7157" w:rsidP="001C7157">
      <w:r>
        <w:t xml:space="preserve">(15) </w:t>
      </w:r>
      <w:proofErr w:type="gramStart"/>
      <w:r>
        <w:t>śrīmādhavarājaḥ</w:t>
      </w:r>
      <w:proofErr w:type="gramEnd"/>
      <w:r>
        <w:t xml:space="preserve"> kuśalī [</w:t>
      </w:r>
      <w:r>
        <w:rPr>
          <w:rFonts w:hint="cs"/>
          <w:cs/>
          <w:lang w:bidi="hi-IN"/>
        </w:rPr>
        <w:t>।</w:t>
      </w:r>
      <w:r>
        <w:rPr>
          <w:cs/>
          <w:lang w:bidi="hi-IN"/>
        </w:rPr>
        <w:t>]</w:t>
      </w:r>
      <w:r>
        <w:t>thoraṇaviṣaye&lt;4&gt; śrīsāmantamahāsāma-</w:t>
      </w:r>
    </w:p>
    <w:p w:rsidR="001C7157" w:rsidRDefault="001C7157" w:rsidP="001C7157">
      <w:r>
        <w:t xml:space="preserve">(16) </w:t>
      </w:r>
      <w:proofErr w:type="gramStart"/>
      <w:r>
        <w:t>ntamahārājarājaputradaṇḍa&lt;</w:t>
      </w:r>
      <w:proofErr w:type="gramEnd"/>
      <w:r>
        <w:t>5&gt;daṇḍanāyakakumārāmātyoparikavi[ṣa]-</w:t>
      </w:r>
    </w:p>
    <w:p w:rsidR="001C7157" w:rsidRDefault="001C7157" w:rsidP="001C7157">
      <w:r>
        <w:t xml:space="preserve">(17) </w:t>
      </w:r>
      <w:proofErr w:type="gramStart"/>
      <w:r>
        <w:t>yapatitadāyuktakādīnrājaprasādopajīvinaḥ</w:t>
      </w:r>
      <w:proofErr w:type="gramEnd"/>
      <w:r>
        <w:t xml:space="preserve"> sakara[ṇāṃ] [va-]</w:t>
      </w:r>
    </w:p>
    <w:p w:rsidR="001C7157" w:rsidRDefault="001C7157" w:rsidP="001C7157">
      <w:r>
        <w:t xml:space="preserve">(18) </w:t>
      </w:r>
      <w:proofErr w:type="gramStart"/>
      <w:r>
        <w:t>rttamāna</w:t>
      </w:r>
      <w:proofErr w:type="gramEnd"/>
      <w:r>
        <w:t xml:space="preserve"> bhaviṣyato yathārhaṃ satkṛtyopadarśayati bhavati....[bhava]-</w:t>
      </w:r>
    </w:p>
    <w:p w:rsidR="001C7157" w:rsidRDefault="001C7157" w:rsidP="001C7157">
      <w:r>
        <w:t xml:space="preserve">(19) </w:t>
      </w:r>
      <w:proofErr w:type="gramStart"/>
      <w:r>
        <w:t>tāṃ</w:t>
      </w:r>
      <w:proofErr w:type="gramEnd"/>
      <w:r>
        <w:t xml:space="preserve"> viditametadviṣayasaṃva(ba)ddhārahaṇaṇagrāme kumbhāracche....</w:t>
      </w:r>
    </w:p>
    <w:p w:rsidR="001C7157" w:rsidRDefault="001C7157" w:rsidP="001C7157">
      <w:r>
        <w:t xml:space="preserve">(20) </w:t>
      </w:r>
      <w:proofErr w:type="gramStart"/>
      <w:r>
        <w:t>dvayaṃ</w:t>
      </w:r>
      <w:proofErr w:type="gramEnd"/>
      <w:r>
        <w:t xml:space="preserve"> vatsasagottravājasaneyikāṇvaprajāpatisvāmine [mātāpi]-</w:t>
      </w:r>
    </w:p>
    <w:p w:rsidR="001C7157" w:rsidRDefault="001C7157" w:rsidP="001C7157">
      <w:r>
        <w:t xml:space="preserve">(21) </w:t>
      </w:r>
      <w:proofErr w:type="gramStart"/>
      <w:r>
        <w:t>trorātmanaśca</w:t>
      </w:r>
      <w:proofErr w:type="gramEnd"/>
      <w:r>
        <w:t xml:space="preserve"> puṇyābhivṛddhaye tāmra&lt;6&gt;paṭṭasthitya....</w:t>
      </w:r>
    </w:p>
    <w:p w:rsidR="001C7157" w:rsidRDefault="001C7157" w:rsidP="001C7157">
      <w:r>
        <w:t>Third Plate</w:t>
      </w:r>
    </w:p>
    <w:p w:rsidR="001C7157" w:rsidRDefault="001C7157" w:rsidP="001C7157">
      <w:r>
        <w:t xml:space="preserve">(22) </w:t>
      </w:r>
      <w:proofErr w:type="gramStart"/>
      <w:r>
        <w:t>tadasyācandrārkkakālaṃ</w:t>
      </w:r>
      <w:proofErr w:type="gramEnd"/>
      <w:r>
        <w:t xml:space="preserve"> yathāsthitibhuñjānasya dharmmagauravāna(nna)kena-</w:t>
      </w:r>
    </w:p>
    <w:p w:rsidR="001C7157" w:rsidRDefault="001C7157" w:rsidP="001C7157">
      <w:r>
        <w:t>(23) ci[d]vidvi&lt;7&gt;ghāta [ḥ*] kāryya[ḥ</w:t>
      </w:r>
      <w:r>
        <w:rPr>
          <w:rFonts w:hint="cs"/>
          <w:cs/>
          <w:lang w:bidi="hi-IN"/>
        </w:rPr>
        <w:t>।</w:t>
      </w:r>
      <w:r>
        <w:rPr>
          <w:cs/>
          <w:lang w:bidi="hi-IN"/>
        </w:rPr>
        <w:t xml:space="preserve">] </w:t>
      </w:r>
      <w:r>
        <w:t>uktañca ṛṣibhiḥ[</w:t>
      </w:r>
      <w:r>
        <w:rPr>
          <w:rFonts w:hint="cs"/>
          <w:cs/>
          <w:lang w:bidi="hi-IN"/>
        </w:rPr>
        <w:t>।</w:t>
      </w:r>
      <w:r>
        <w:rPr>
          <w:cs/>
          <w:lang w:bidi="hi-IN"/>
        </w:rPr>
        <w:t xml:space="preserve">*] </w:t>
      </w:r>
      <w:r>
        <w:t>va(ba)hubhirvvasudhā dattā va(ba)hū(hu)bhiścā-</w:t>
      </w:r>
    </w:p>
    <w:p w:rsidR="001C7157" w:rsidRDefault="001C7157" w:rsidP="001C7157">
      <w:r>
        <w:t xml:space="preserve">(24) </w:t>
      </w:r>
      <w:proofErr w:type="gramStart"/>
      <w:r>
        <w:t>nū(</w:t>
      </w:r>
      <w:proofErr w:type="gramEnd"/>
      <w:r>
        <w:t>nu)pālitā [</w:t>
      </w:r>
      <w:r>
        <w:rPr>
          <w:rFonts w:hint="cs"/>
          <w:cs/>
          <w:lang w:bidi="hi-IN"/>
        </w:rPr>
        <w:t>।</w:t>
      </w:r>
      <w:r>
        <w:rPr>
          <w:cs/>
          <w:lang w:bidi="hi-IN"/>
        </w:rPr>
        <w:t xml:space="preserve">*] </w:t>
      </w:r>
      <w:r>
        <w:t>yasya yasya yadā bhūmi [ḥ*] tasya tasya tadā phalaṃ(lam) [</w:t>
      </w:r>
      <w:r>
        <w:rPr>
          <w:rFonts w:hint="cs"/>
          <w:cs/>
          <w:lang w:bidi="hi-IN"/>
        </w:rPr>
        <w:t>।।</w:t>
      </w:r>
      <w:r>
        <w:rPr>
          <w:cs/>
          <w:lang w:bidi="hi-IN"/>
        </w:rPr>
        <w:t>*</w:t>
      </w:r>
      <w:r>
        <w:t>1]</w:t>
      </w:r>
    </w:p>
    <w:p w:rsidR="001C7157" w:rsidRDefault="001C7157" w:rsidP="001C7157">
      <w:r>
        <w:t xml:space="preserve">(25) </w:t>
      </w:r>
      <w:proofErr w:type="gramStart"/>
      <w:r>
        <w:t>mā</w:t>
      </w:r>
      <w:proofErr w:type="gramEnd"/>
      <w:r>
        <w:t xml:space="preserve"> bhūdaphalaśaṅkā va[ḥ*] paradatteti pārthivā[ḥ*</w:t>
      </w:r>
      <w:r>
        <w:rPr>
          <w:rFonts w:hint="cs"/>
          <w:cs/>
          <w:lang w:bidi="hi-IN"/>
        </w:rPr>
        <w:t>।</w:t>
      </w:r>
      <w:r>
        <w:rPr>
          <w:cs/>
          <w:lang w:bidi="hi-IN"/>
        </w:rPr>
        <w:t xml:space="preserve">] </w:t>
      </w:r>
      <w:r>
        <w:t>svadānātphalamāna-</w:t>
      </w:r>
    </w:p>
    <w:p w:rsidR="001C7157" w:rsidRDefault="001C7157" w:rsidP="001C7157">
      <w:r>
        <w:t xml:space="preserve">(26) </w:t>
      </w:r>
      <w:proofErr w:type="gramStart"/>
      <w:r>
        <w:t>ntyaṃ</w:t>
      </w:r>
      <w:proofErr w:type="gramEnd"/>
      <w:r>
        <w:t xml:space="preserve"> paradānānupālanaṃ </w:t>
      </w:r>
      <w:r>
        <w:rPr>
          <w:rFonts w:hint="cs"/>
          <w:cs/>
          <w:lang w:bidi="hi-IN"/>
        </w:rPr>
        <w:t>।</w:t>
      </w:r>
      <w:r>
        <w:rPr>
          <w:cs/>
          <w:lang w:bidi="hi-IN"/>
        </w:rPr>
        <w:t xml:space="preserve"> [</w:t>
      </w:r>
      <w:r>
        <w:rPr>
          <w:rFonts w:hint="cs"/>
          <w:cs/>
          <w:lang w:bidi="hi-IN"/>
        </w:rPr>
        <w:t>।</w:t>
      </w:r>
      <w:r>
        <w:rPr>
          <w:cs/>
          <w:lang w:bidi="hi-IN"/>
        </w:rPr>
        <w:t>*</w:t>
      </w:r>
      <w:r>
        <w:t>2] svadattāṃ paradattāṃ vā yo hareta vasunddharāṃ [</w:t>
      </w:r>
      <w:r>
        <w:rPr>
          <w:rFonts w:hint="cs"/>
          <w:cs/>
          <w:lang w:bidi="hi-IN"/>
        </w:rPr>
        <w:t>।</w:t>
      </w:r>
      <w:r>
        <w:rPr>
          <w:cs/>
          <w:lang w:bidi="hi-IN"/>
        </w:rPr>
        <w:t xml:space="preserve">*] </w:t>
      </w:r>
      <w:r>
        <w:t>sa</w:t>
      </w:r>
    </w:p>
    <w:p w:rsidR="001C7157" w:rsidRDefault="001C7157" w:rsidP="001C7157">
      <w:r>
        <w:t xml:space="preserve">(27) </w:t>
      </w:r>
      <w:proofErr w:type="gramStart"/>
      <w:r>
        <w:t>viṣṭhāyāṃ</w:t>
      </w:r>
      <w:proofErr w:type="gramEnd"/>
      <w:r>
        <w:t xml:space="preserve"> kri(kṛ)mirbhūtvā pitṛbhissaha pacyate [</w:t>
      </w:r>
      <w:r>
        <w:rPr>
          <w:rFonts w:hint="cs"/>
          <w:cs/>
          <w:lang w:bidi="hi-IN"/>
        </w:rPr>
        <w:t>।।</w:t>
      </w:r>
      <w:r>
        <w:rPr>
          <w:cs/>
          <w:lang w:bidi="hi-IN"/>
        </w:rPr>
        <w:t>*</w:t>
      </w:r>
      <w:r>
        <w:t>3]</w:t>
      </w:r>
    </w:p>
    <w:p w:rsidR="001C7157" w:rsidRDefault="001C7157" w:rsidP="001C7157">
      <w:r>
        <w:t>ABSTRACT</w:t>
      </w:r>
    </w:p>
    <w:p w:rsidR="001C7157" w:rsidRDefault="001C7157" w:rsidP="001C7157">
      <w:r>
        <w:t>The chapter begins with the word svasti. Lines 1-15 record that it was issued from the victorious residence of Kōṅgōda. The reigning king is then introduced as Śrī-Mādhavarāja, who was the grandson of Śrī-Sainyabhīta and son of Śrī-Yaśōbhīta, and who was a devout worshipper at the feet of god Mahēśvara (</w:t>
      </w:r>
      <w:proofErr w:type="gramStart"/>
      <w:r>
        <w:t>Śiva</w:t>
      </w:r>
      <w:proofErr w:type="gramEnd"/>
      <w:r>
        <w:t xml:space="preserve">). He is stated to have subdued the enemies and acquired the sovereignty of the whole of Kaliṅga country. Lines 15 to 22 record the grant </w:t>
      </w:r>
      <w:r>
        <w:lastRenderedPageBreak/>
        <w:t xml:space="preserve">of a locality called Kumbhāracchēda comprising the village Arahaṇṇa, situated in the viṣaya of Thōraṇa, by the king. The royal order regarding the grant was addressed to śrīsāmanta, mahāsāmanta, </w:t>
      </w:r>
    </w:p>
    <w:p w:rsidR="001C7157" w:rsidRDefault="001C7157" w:rsidP="001C7157">
      <w:r>
        <w:t>%%p. 214</w:t>
      </w:r>
    </w:p>
    <w:p w:rsidR="001C7157" w:rsidRDefault="001C7157" w:rsidP="001C7157">
      <w:r>
        <w:t>mahārāja, rājaputra, daṇḍanāyaka, kumārāmātya, uparika, viṣayapati, tadāyuktaka and other royal dependants, along with their assistants, the present and future official and subordinates, who belonged to the said viṣaya. The grant was made by means of a copper-plate charter, in favour of Prajāpatisvāmin of the Vatsa gōtra and a student of the Kāṇva branch of the Vājasanēyī texts, for the increase of religious merit of the donor and his parents. This is followed by the entreaty of the donor against any obstruction in the donee’s lawful enjoyment of the gift land. Lines 23-27 contain the usual imprecatory and benedictory verses, stated to have been said by the sages.</w:t>
      </w:r>
    </w:p>
    <w:p w:rsidR="001C7157" w:rsidRDefault="001C7157" w:rsidP="001C7157">
      <w:r>
        <w:t>&lt;1. From the original and photographs in JASB, Vol. LXXIII, Pt 1 (1904). The charter is now preserved in the Orissa State Museum, Bhuvaneswar.&gt;</w:t>
      </w:r>
    </w:p>
    <w:p w:rsidR="001C7157" w:rsidRDefault="001C7157" w:rsidP="001C7157">
      <w:r>
        <w:t>&lt;2. The plate is broken here, damaging a few letters from the right hand side of the writing.&gt;</w:t>
      </w:r>
    </w:p>
    <w:p w:rsidR="001C7157" w:rsidRDefault="001C7157" w:rsidP="001C7157">
      <w:r>
        <w:t xml:space="preserve">&lt;3. Read kaumuda </w:t>
      </w:r>
      <w:proofErr w:type="gramStart"/>
      <w:r>
        <w:t>iva</w:t>
      </w:r>
      <w:proofErr w:type="gramEnd"/>
      <w:r>
        <w:t>.&gt;</w:t>
      </w:r>
    </w:p>
    <w:p w:rsidR="001C7157" w:rsidRDefault="001C7157" w:rsidP="001C7157">
      <w:r>
        <w:t>&lt;4. This may be the locality around the present village Sorana near Banpur in Puri district.&gt;</w:t>
      </w:r>
    </w:p>
    <w:p w:rsidR="001C7157" w:rsidRDefault="001C7157" w:rsidP="001C7157">
      <w:r>
        <w:t>&lt;5. The first daṇḍa is superfluous.&gt;</w:t>
      </w:r>
    </w:p>
    <w:p w:rsidR="001C7157" w:rsidRDefault="001C7157" w:rsidP="001C7157">
      <w:r>
        <w:t>&lt;6. The editor of the grant reads tāmvra and corrects it as tāmra.&gt;</w:t>
      </w:r>
    </w:p>
    <w:p w:rsidR="001C7157" w:rsidRDefault="001C7157" w:rsidP="001C7157">
      <w:r>
        <w:t xml:space="preserve">&lt;7. The second </w:t>
      </w:r>
      <w:proofErr w:type="gramStart"/>
      <w:r>
        <w:t>dvi</w:t>
      </w:r>
      <w:proofErr w:type="gramEnd"/>
      <w:r>
        <w:t xml:space="preserve"> is superfluous.&gt;</w:t>
      </w:r>
    </w:p>
    <w:p w:rsidR="007A0EA4" w:rsidRDefault="007A0EA4">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157"/>
    <w:rsid w:val="000C2906"/>
    <w:rsid w:val="000F336C"/>
    <w:rsid w:val="001C7157"/>
    <w:rsid w:val="003C10C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F8248-BEA7-4F6F-B893-4D36D4A3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2024-04-16T06:44:00Z</dcterms:created>
  <dcterms:modified xsi:type="dcterms:W3CDTF">2024-04-16T06:44:00Z</dcterms:modified>
</cp:coreProperties>
</file>