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AA8" w:rsidRPr="00375FDE" w:rsidRDefault="00FC6AA8" w:rsidP="0064434C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75FD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</w:t>
      </w:r>
    </w:p>
    <w:p w:rsidR="00FC6AA8" w:rsidRPr="00375FDE" w:rsidRDefault="00FC6AA8" w:rsidP="0064434C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75FD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РОССИЙСКОЙ ФЕДЕРАЦИИ</w:t>
      </w:r>
    </w:p>
    <w:p w:rsidR="00FC6AA8" w:rsidRPr="00375FDE" w:rsidRDefault="00FC6AA8" w:rsidP="0064434C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75FD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:rsidR="00FC6AA8" w:rsidRPr="00375FDE" w:rsidRDefault="00FC6AA8" w:rsidP="0064434C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75FD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:rsidR="00FC6AA8" w:rsidRPr="00375FDE" w:rsidRDefault="00FC6AA8" w:rsidP="0064434C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75FD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«МОСКОВСКИЙ ПОЛИТЕХНИЧЕСКИЙ УНИВЕРСИТЕТ»</w:t>
      </w:r>
    </w:p>
    <w:p w:rsidR="00FC6AA8" w:rsidRPr="00375FDE" w:rsidRDefault="00FC6AA8" w:rsidP="0064434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C6AA8" w:rsidRPr="00375FDE" w:rsidRDefault="00FC6AA8" w:rsidP="0064434C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C6AA8" w:rsidRPr="00375FDE" w:rsidRDefault="00FC6AA8" w:rsidP="0064434C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C6AA8" w:rsidRPr="00375FDE" w:rsidRDefault="00FC6AA8" w:rsidP="0064434C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C6AA8" w:rsidRPr="00375FDE" w:rsidRDefault="00FC6AA8" w:rsidP="0064434C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FC6AA8" w:rsidRPr="00375FDE" w:rsidRDefault="00FC6AA8" w:rsidP="0064434C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ar-SA"/>
        </w:rPr>
      </w:pPr>
    </w:p>
    <w:p w:rsidR="00FC6AA8" w:rsidRPr="00375FDE" w:rsidRDefault="00FC6AA8" w:rsidP="0064434C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FC6AA8" w:rsidRPr="00375FDE" w:rsidRDefault="00FC6AA8" w:rsidP="0064434C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FC6AA8" w:rsidRPr="00375FDE" w:rsidRDefault="00FC6AA8" w:rsidP="0064434C">
      <w:pPr>
        <w:tabs>
          <w:tab w:val="left" w:pos="5722"/>
        </w:tabs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FC6AA8" w:rsidRPr="00375FDE" w:rsidRDefault="00FC6AA8" w:rsidP="0064434C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FC6AA8" w:rsidRPr="00375FDE" w:rsidRDefault="00FC6AA8" w:rsidP="0064434C">
      <w:pPr>
        <w:suppressAutoHyphens/>
        <w:spacing w:after="0" w:line="36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FC6AA8" w:rsidRPr="00375FDE" w:rsidRDefault="00FC6AA8" w:rsidP="0064434C">
      <w:pPr>
        <w:suppressAutoHyphens/>
        <w:spacing w:after="0" w:line="360" w:lineRule="auto"/>
        <w:ind w:firstLine="54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ar-SA"/>
        </w:rPr>
      </w:pPr>
    </w:p>
    <w:p w:rsidR="00FC6AA8" w:rsidRPr="00375FDE" w:rsidRDefault="00FC6AA8" w:rsidP="0064434C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ar-SA"/>
        </w:rPr>
      </w:pPr>
      <w:r w:rsidRPr="00375FDE">
        <w:rPr>
          <w:rFonts w:ascii="Times New Roman" w:eastAsia="Times New Roman" w:hAnsi="Times New Roman" w:cs="Times New Roman"/>
          <w:b/>
          <w:sz w:val="32"/>
          <w:szCs w:val="28"/>
          <w:lang w:val="ru-RU" w:eastAsia="ar-SA"/>
        </w:rPr>
        <w:t>Аналитическая записка к документу «Good Practice. Information security 2019/2020»</w:t>
      </w:r>
    </w:p>
    <w:p w:rsidR="00FC6AA8" w:rsidRPr="00375FDE" w:rsidRDefault="00FC6AA8" w:rsidP="0064434C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FC6AA8" w:rsidRPr="00375FDE" w:rsidRDefault="00FC6AA8" w:rsidP="0064434C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FC6AA8" w:rsidRPr="00375FDE" w:rsidRDefault="00FC6AA8" w:rsidP="0064434C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375FDE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Выполнил: Деспотащвили Илья</w:t>
      </w:r>
    </w:p>
    <w:p w:rsidR="00FC6AA8" w:rsidRPr="00375FDE" w:rsidRDefault="00FC6AA8" w:rsidP="0064434C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375FDE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Группа: 191-351</w:t>
      </w:r>
    </w:p>
    <w:p w:rsidR="00FC6AA8" w:rsidRPr="00375FDE" w:rsidRDefault="00FC6AA8" w:rsidP="0064434C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FC6AA8" w:rsidRDefault="00FC6AA8" w:rsidP="0064434C">
      <w:pPr>
        <w:ind w:firstLine="540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375FDE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br w:type="page"/>
      </w:r>
    </w:p>
    <w:p w:rsidR="00FC6AA8" w:rsidRPr="0064434C" w:rsidRDefault="00FC6AA8" w:rsidP="0064434C">
      <w:pPr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  <w:r w:rsidRPr="00FC6AA8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lastRenderedPageBreak/>
        <w:t>Список терминов и сокращений</w:t>
      </w:r>
    </w:p>
    <w:p w:rsidR="00FC6AA8" w:rsidRPr="00FC6AA8" w:rsidRDefault="00FC6AA8" w:rsidP="0064434C">
      <w:pPr>
        <w:ind w:firstLine="540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FC6AA8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ИБ – информационная безопасность.</w:t>
      </w:r>
    </w:p>
    <w:p w:rsidR="003F6A52" w:rsidRDefault="00AF58C8" w:rsidP="0064434C">
      <w:pPr>
        <w:ind w:firstLine="540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Толерантность к риску</w:t>
      </w:r>
      <w:r w:rsidR="00FC6AA8" w:rsidRPr="00FC6AA8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– уровень риска, который организация может принять на собственное удержание для достижения операционных и финансовых целей. </w:t>
      </w:r>
    </w:p>
    <w:p w:rsidR="00FC6AA8" w:rsidRPr="00FC6AA8" w:rsidRDefault="003F6A52" w:rsidP="0064434C">
      <w:pPr>
        <w:ind w:firstLine="54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ПО – программное обеспечение.</w:t>
      </w:r>
      <w:r w:rsidR="00FC6AA8" w:rsidRPr="00FC6AA8"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75FDE">
        <w:rPr>
          <w:rFonts w:ascii="Times New Roman" w:hAnsi="Times New Roman" w:cs="Times New Roman"/>
          <w:b/>
          <w:sz w:val="28"/>
          <w:lang w:val="ru-RU"/>
        </w:rPr>
        <w:lastRenderedPageBreak/>
        <w:t>Введение.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Рассматриваемый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данной работе 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документ разработан компанией </w:t>
      </w:r>
      <w:r w:rsidRPr="00375FDE">
        <w:rPr>
          <w:rFonts w:ascii="Times New Roman" w:hAnsi="Times New Roman" w:cs="Times New Roman"/>
          <w:sz w:val="28"/>
        </w:rPr>
        <w:t>DNB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и представляет собой практическое руководство по осуществлению мероприятий по обеспечению целостности, конфиденциальности и безопасности электронной обработки данных.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На основе анализа рисков организации осуществляют меры контроля, направленные на управление и</w:t>
      </w:r>
      <w:r>
        <w:rPr>
          <w:rFonts w:ascii="Times New Roman" w:hAnsi="Times New Roman" w:cs="Times New Roman"/>
          <w:sz w:val="28"/>
          <w:lang w:val="ru-RU"/>
        </w:rPr>
        <w:t>х информационной безопасностью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. Эти меры контроля должны соответствовать характеру, масштабу и сложности рисков, связанных с деятельностью организации и сложностью его организационного состава. Эти меры контроля не ограничиваются технологическими решениями, они также обращаются к человеческим действиям, процессам и </w:t>
      </w:r>
      <w:r w:rsidR="0064434C">
        <w:rPr>
          <w:rFonts w:ascii="Times New Roman" w:hAnsi="Times New Roman" w:cs="Times New Roman"/>
          <w:sz w:val="28"/>
          <w:lang w:val="ru-RU"/>
        </w:rPr>
        <w:t>к физической безопасности</w:t>
      </w:r>
      <w:r w:rsidRPr="00375FDE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 xml:space="preserve">Кроме того, </w:t>
      </w:r>
      <w:r w:rsidRPr="00FC6AA8">
        <w:rPr>
          <w:rFonts w:ascii="Times New Roman" w:hAnsi="Times New Roman" w:cs="Times New Roman"/>
          <w:sz w:val="28"/>
          <w:lang w:val="ru-RU"/>
        </w:rPr>
        <w:t xml:space="preserve">учитывая меняющиеся риски ИБ, </w:t>
      </w:r>
      <w:proofErr w:type="gramStart"/>
      <w:r w:rsidRPr="00FC6AA8">
        <w:rPr>
          <w:rFonts w:ascii="Times New Roman" w:hAnsi="Times New Roman" w:cs="Times New Roman"/>
          <w:sz w:val="28"/>
          <w:lang w:val="ru-RU"/>
        </w:rPr>
        <w:t>организации</w:t>
      </w:r>
      <w:proofErr w:type="gramEnd"/>
      <w:r w:rsidRPr="00FC6AA8">
        <w:rPr>
          <w:rFonts w:ascii="Times New Roman" w:hAnsi="Times New Roman" w:cs="Times New Roman"/>
          <w:sz w:val="28"/>
          <w:lang w:val="ru-RU"/>
        </w:rPr>
        <w:t xml:space="preserve"> оценивают наличие и эффективность мер </w:t>
      </w:r>
      <w:r>
        <w:rPr>
          <w:rFonts w:ascii="Times New Roman" w:hAnsi="Times New Roman" w:cs="Times New Roman"/>
          <w:sz w:val="28"/>
          <w:lang w:val="ru-RU"/>
        </w:rPr>
        <w:t>контроля</w:t>
      </w:r>
      <w:r w:rsidRPr="00FC6AA8">
        <w:rPr>
          <w:rFonts w:ascii="Times New Roman" w:hAnsi="Times New Roman" w:cs="Times New Roman"/>
          <w:sz w:val="28"/>
          <w:lang w:val="ru-RU"/>
        </w:rPr>
        <w:t xml:space="preserve"> и при необходимости улучшают и заменяют их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FC6AA8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Кроме того, организации гарантируют, что они контролирую</w:t>
      </w:r>
      <w:r>
        <w:rPr>
          <w:rFonts w:ascii="Times New Roman" w:hAnsi="Times New Roman" w:cs="Times New Roman"/>
          <w:sz w:val="28"/>
          <w:lang w:val="ru-RU"/>
        </w:rPr>
        <w:t xml:space="preserve">т информационную безопасность 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в отношении деятельности по аутсорсингу, и проверяют свою устойчивость к киберугрозам. </w:t>
      </w:r>
    </w:p>
    <w:p w:rsidR="00FC6AA8" w:rsidRPr="00FC6AA8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Рассматриваемый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документ включает </w:t>
      </w:r>
      <w:r>
        <w:rPr>
          <w:rFonts w:ascii="Times New Roman" w:hAnsi="Times New Roman" w:cs="Times New Roman"/>
          <w:sz w:val="28"/>
          <w:lang w:val="ru-RU"/>
        </w:rPr>
        <w:t xml:space="preserve">в себя </w:t>
      </w:r>
      <w:r w:rsidRPr="00375FDE">
        <w:rPr>
          <w:rFonts w:ascii="Times New Roman" w:hAnsi="Times New Roman" w:cs="Times New Roman"/>
          <w:sz w:val="28"/>
          <w:lang w:val="ru-RU"/>
        </w:rPr>
        <w:t>модель зрелости, используемую для оценки уровней управления риска</w:t>
      </w:r>
      <w:r w:rsidR="00F23115">
        <w:rPr>
          <w:rFonts w:ascii="Times New Roman" w:hAnsi="Times New Roman" w:cs="Times New Roman"/>
          <w:sz w:val="28"/>
          <w:lang w:val="ru-RU"/>
        </w:rPr>
        <w:t xml:space="preserve">ми ИБ 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в организациях, </w:t>
      </w:r>
      <w:r>
        <w:rPr>
          <w:rFonts w:ascii="Times New Roman" w:hAnsi="Times New Roman" w:cs="Times New Roman"/>
          <w:sz w:val="28"/>
          <w:lang w:val="ru-RU"/>
        </w:rPr>
        <w:t xml:space="preserve">которые аудирует компания </w:t>
      </w:r>
      <w:r>
        <w:rPr>
          <w:rFonts w:ascii="Times New Roman" w:hAnsi="Times New Roman" w:cs="Times New Roman"/>
          <w:sz w:val="28"/>
        </w:rPr>
        <w:t>DNB</w:t>
      </w:r>
      <w:r w:rsidRPr="00FC6AA8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Документ базируется на следующей модели: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735EE82" wp14:editId="1B0BE272">
            <wp:extent cx="4619625" cy="4406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99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Рассмотрим каждый элемент подробнее.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b/>
          <w:sz w:val="28"/>
          <w:lang w:val="ru-RU"/>
        </w:rPr>
        <w:t>Управление.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Управление - это стратегическое, тактическое и оперативное управление информационной безопасностью и кибербезопасностью в соответствии со стратегией организации, </w:t>
      </w:r>
      <w:r w:rsidR="00AF58C8">
        <w:rPr>
          <w:rFonts w:ascii="Times New Roman" w:hAnsi="Times New Roman" w:cs="Times New Roman"/>
          <w:sz w:val="28"/>
          <w:lang w:val="ru-RU"/>
        </w:rPr>
        <w:t>толерантности к риску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и применимыми законодательными и нормативными требованиями. Учитываются характер, размер и сложность организации.</w:t>
      </w:r>
    </w:p>
    <w:p w:rsidR="00FC6AA8" w:rsidRPr="001672AF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В отношении данного элемента проверяется, разработала ли организация политику ИБ, как она реализуется и поддерживается в актуальном состоянии, а также переводится ли она в комплексный план информационной безопасности с четким распределением задач и обязанностей и формальными линиями отчетности. Также проверяется, каким образом данная политика преобразована в различные меры.</w:t>
      </w:r>
    </w:p>
    <w:p w:rsidR="00FC6AA8" w:rsidRPr="001672AF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Меры контроля – 1.1, 1</w:t>
      </w:r>
      <w:r w:rsidRPr="001672AF">
        <w:rPr>
          <w:rFonts w:ascii="Times New Roman" w:hAnsi="Times New Roman" w:cs="Times New Roman"/>
          <w:sz w:val="28"/>
          <w:lang w:val="ru-RU"/>
        </w:rPr>
        <w:t>.2, 2.1, 2.2, 3.1, 3.2.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b/>
          <w:sz w:val="28"/>
          <w:lang w:val="ru-RU"/>
        </w:rPr>
        <w:lastRenderedPageBreak/>
        <w:t>Организация.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Организация - это распределение обязанностей и ответственности в отношени</w:t>
      </w:r>
      <w:r w:rsidR="0064434C">
        <w:rPr>
          <w:rFonts w:ascii="Times New Roman" w:hAnsi="Times New Roman" w:cs="Times New Roman"/>
          <w:sz w:val="28"/>
          <w:lang w:val="ru-RU"/>
        </w:rPr>
        <w:t xml:space="preserve">и информационной безопасности 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внутри организации. Распределение должно быть четким и недвусмысленным, а любые связанные с ним действия должны соответствовать стратегии организации, её </w:t>
      </w:r>
      <w:r w:rsidR="00AF58C8">
        <w:rPr>
          <w:rFonts w:ascii="Times New Roman" w:hAnsi="Times New Roman" w:cs="Times New Roman"/>
          <w:sz w:val="28"/>
          <w:lang w:val="ru-RU"/>
        </w:rPr>
        <w:t>толерантности к риску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и применимым законодательным и нормативным требованиям.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Для данного элемента проверяется действующая документация и формализация ролей и обязанностей по управлению рисками и функциями информационной безопасности.</w:t>
      </w:r>
    </w:p>
    <w:p w:rsidR="00FC6AA8" w:rsidRPr="001672AF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 xml:space="preserve">Также проверяется четкое распределение </w:t>
      </w:r>
      <w:proofErr w:type="gramStart"/>
      <w:r w:rsidR="0064434C">
        <w:rPr>
          <w:rFonts w:ascii="Times New Roman" w:hAnsi="Times New Roman" w:cs="Times New Roman"/>
          <w:sz w:val="28"/>
          <w:lang w:val="ru-RU"/>
        </w:rPr>
        <w:t>бизнес-владельцев</w:t>
      </w:r>
      <w:proofErr w:type="gramEnd"/>
      <w:r w:rsidR="0064434C">
        <w:rPr>
          <w:rFonts w:ascii="Times New Roman" w:hAnsi="Times New Roman" w:cs="Times New Roman"/>
          <w:sz w:val="28"/>
          <w:lang w:val="ru-RU"/>
        </w:rPr>
        <w:t xml:space="preserve"> данных и информационных систем</w:t>
      </w:r>
      <w:r w:rsidRPr="00375FDE">
        <w:rPr>
          <w:rFonts w:ascii="Times New Roman" w:hAnsi="Times New Roman" w:cs="Times New Roman"/>
          <w:sz w:val="28"/>
          <w:lang w:val="ru-RU"/>
        </w:rPr>
        <w:t>, которые использует организация. Проверяется управление правами доступа организации к данным и информационным системам в соответствии с принципом разделения обязанностей в соответствии со структурой внутреннего контроля организации.</w:t>
      </w:r>
    </w:p>
    <w:p w:rsidR="00FC6AA8" w:rsidRPr="001672AF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Меры контроля – </w:t>
      </w:r>
      <w:r w:rsidRPr="00DE0173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t xml:space="preserve">.1, </w:t>
      </w:r>
      <w:r w:rsidRPr="00DE0173">
        <w:rPr>
          <w:rFonts w:ascii="Times New Roman" w:hAnsi="Times New Roman" w:cs="Times New Roman"/>
          <w:sz w:val="28"/>
          <w:lang w:val="ru-RU"/>
        </w:rPr>
        <w:t>5.2, 6</w:t>
      </w:r>
      <w:r>
        <w:rPr>
          <w:rFonts w:ascii="Times New Roman" w:hAnsi="Times New Roman" w:cs="Times New Roman"/>
          <w:sz w:val="28"/>
          <w:lang w:val="ru-RU"/>
        </w:rPr>
        <w:t>.1,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 7.1.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b/>
          <w:sz w:val="28"/>
          <w:lang w:val="ru-RU"/>
        </w:rPr>
        <w:t>Люди.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5FDE">
        <w:rPr>
          <w:rFonts w:ascii="Times New Roman" w:hAnsi="Times New Roman" w:cs="Times New Roman"/>
          <w:sz w:val="28"/>
          <w:lang w:val="ru-RU"/>
        </w:rPr>
        <w:t>Данный элемент означает, что все сотрудники, внешний персонал и поставщики услуг о</w:t>
      </w:r>
      <w:r>
        <w:rPr>
          <w:rFonts w:ascii="Times New Roman" w:hAnsi="Times New Roman" w:cs="Times New Roman"/>
          <w:sz w:val="28"/>
          <w:lang w:val="ru-RU"/>
        </w:rPr>
        <w:t>знакомлены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политик</w:t>
      </w:r>
      <w:r>
        <w:rPr>
          <w:rFonts w:ascii="Times New Roman" w:hAnsi="Times New Roman" w:cs="Times New Roman"/>
          <w:sz w:val="28"/>
          <w:lang w:val="ru-RU"/>
        </w:rPr>
        <w:t>ой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ИБ организации и </w:t>
      </w:r>
      <w:r>
        <w:rPr>
          <w:rFonts w:ascii="Times New Roman" w:hAnsi="Times New Roman" w:cs="Times New Roman"/>
          <w:sz w:val="28"/>
          <w:lang w:val="ru-RU"/>
        </w:rPr>
        <w:t xml:space="preserve">осведомлены 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о своих обязанностях </w:t>
      </w:r>
      <w:r>
        <w:rPr>
          <w:rFonts w:ascii="Times New Roman" w:hAnsi="Times New Roman" w:cs="Times New Roman"/>
          <w:sz w:val="28"/>
          <w:lang w:val="ru-RU"/>
        </w:rPr>
        <w:t>по соблюдению ИБ</w:t>
      </w:r>
      <w:r w:rsidRPr="00375FDE">
        <w:rPr>
          <w:rFonts w:ascii="Times New Roman" w:hAnsi="Times New Roman" w:cs="Times New Roman"/>
          <w:sz w:val="28"/>
          <w:lang w:val="ru-RU"/>
        </w:rPr>
        <w:t>, а также о том, что они работают в соответствии с этой политикой и допустимой степенью риска организации.</w:t>
      </w:r>
    </w:p>
    <w:p w:rsidR="00FC6AA8" w:rsidRPr="001672AF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 xml:space="preserve">Для данного элемента проверяется способность организации </w:t>
      </w:r>
      <w:r w:rsidR="003F6A52">
        <w:rPr>
          <w:rFonts w:ascii="Times New Roman" w:hAnsi="Times New Roman" w:cs="Times New Roman"/>
          <w:sz w:val="28"/>
          <w:lang w:val="ru-RU"/>
        </w:rPr>
        <w:t>обучать персонал и поддерживать его уровень знаний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, которые соответствуют её </w:t>
      </w:r>
      <w:r w:rsidR="0064434C">
        <w:rPr>
          <w:rFonts w:ascii="Times New Roman" w:hAnsi="Times New Roman" w:cs="Times New Roman"/>
          <w:sz w:val="28"/>
          <w:lang w:val="ru-RU"/>
        </w:rPr>
        <w:t>целям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и профилю рисков. Ожидается, что организация будет инвестировать в образование и обучение сотрудников, чтобы постоянно обновлять знания</w:t>
      </w:r>
      <w:r w:rsidR="003F6A52">
        <w:rPr>
          <w:rFonts w:ascii="Times New Roman" w:hAnsi="Times New Roman" w:cs="Times New Roman"/>
          <w:sz w:val="28"/>
          <w:lang w:val="ru-RU"/>
        </w:rPr>
        <w:t xml:space="preserve"> своего персонала в области ИБ</w:t>
      </w:r>
      <w:r w:rsidRPr="00375FDE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DE0173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Меры контроля – </w:t>
      </w:r>
      <w:r w:rsidRPr="00DE0173">
        <w:rPr>
          <w:rFonts w:ascii="Times New Roman" w:hAnsi="Times New Roman" w:cs="Times New Roman"/>
          <w:sz w:val="28"/>
          <w:lang w:val="ru-RU"/>
        </w:rPr>
        <w:t>8.1, 8.2, 8.</w:t>
      </w:r>
      <w:r w:rsidRPr="001672AF">
        <w:rPr>
          <w:rFonts w:ascii="Times New Roman" w:hAnsi="Times New Roman" w:cs="Times New Roman"/>
          <w:sz w:val="28"/>
          <w:lang w:val="ru-RU"/>
        </w:rPr>
        <w:t>3,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 8.4,</w:t>
      </w:r>
      <w:r w:rsidRPr="001672AF">
        <w:rPr>
          <w:rFonts w:ascii="Times New Roman" w:hAnsi="Times New Roman" w:cs="Times New Roman"/>
          <w:sz w:val="28"/>
          <w:lang w:val="ru-RU"/>
        </w:rPr>
        <w:t xml:space="preserve"> 8.5, 9.1, 9.2, 9.3</w:t>
      </w:r>
      <w:r w:rsidRPr="00DE0173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b/>
          <w:sz w:val="28"/>
          <w:lang w:val="ru-RU"/>
        </w:rPr>
        <w:t>Процессы.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Процессы - это обеспечение надежного оперативного управления. Процессы необходимы для контроля рисков, связанных </w:t>
      </w:r>
      <w:r w:rsidR="003F6A52">
        <w:rPr>
          <w:rFonts w:ascii="Times New Roman" w:hAnsi="Times New Roman" w:cs="Times New Roman"/>
          <w:sz w:val="28"/>
          <w:lang w:val="ru-RU"/>
        </w:rPr>
        <w:t>с информационной безопасностью</w:t>
      </w:r>
      <w:r w:rsidRPr="00375FDE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1672AF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 xml:space="preserve">Для данного элемента важно, чтобы организация разработала план обеспечения непрерывности </w:t>
      </w:r>
      <w:proofErr w:type="gramStart"/>
      <w:r w:rsidRPr="00375FDE">
        <w:rPr>
          <w:rFonts w:ascii="Times New Roman" w:hAnsi="Times New Roman" w:cs="Times New Roman"/>
          <w:sz w:val="28"/>
          <w:lang w:val="ru-RU"/>
        </w:rPr>
        <w:t>ИТ</w:t>
      </w:r>
      <w:proofErr w:type="gramEnd"/>
      <w:r w:rsidRPr="00375FDE">
        <w:rPr>
          <w:rFonts w:ascii="Times New Roman" w:hAnsi="Times New Roman" w:cs="Times New Roman"/>
          <w:sz w:val="28"/>
          <w:lang w:val="ru-RU"/>
        </w:rPr>
        <w:t xml:space="preserve"> и постоянно обновляла этот план. Цель </w:t>
      </w:r>
      <w:r w:rsidRPr="00375FDE">
        <w:rPr>
          <w:rFonts w:ascii="Times New Roman" w:hAnsi="Times New Roman" w:cs="Times New Roman"/>
          <w:sz w:val="28"/>
          <w:lang w:val="ru-RU"/>
        </w:rPr>
        <w:lastRenderedPageBreak/>
        <w:t xml:space="preserve">плана - ограничить влияние серьезного сбоя на ключевые функции и процессы организации и обеспечить непрерывность её </w:t>
      </w:r>
      <w:r w:rsidR="004939AB">
        <w:rPr>
          <w:rFonts w:ascii="Times New Roman" w:hAnsi="Times New Roman" w:cs="Times New Roman"/>
          <w:sz w:val="28"/>
          <w:lang w:val="ru-RU"/>
        </w:rPr>
        <w:t>работы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во время сбоев или кибератак. Проверяется, существует ли в организации формальная политика управления инцидентами, включая процедуру эскалации и критерии эскалации. Об инцидентах кибербезопасности необходимо сообщать в соответствующие органы в соответствии с применимыми законами и нормативными актами.</w:t>
      </w:r>
    </w:p>
    <w:p w:rsidR="00FC6AA8" w:rsidRPr="001672AF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Меры контроля – </w:t>
      </w:r>
      <w:r w:rsidRPr="001672AF">
        <w:rPr>
          <w:rFonts w:ascii="Times New Roman" w:hAnsi="Times New Roman" w:cs="Times New Roman"/>
          <w:sz w:val="28"/>
          <w:lang w:val="ru-RU"/>
        </w:rPr>
        <w:t>10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.1, </w:t>
      </w:r>
      <w:r w:rsidRPr="001672AF">
        <w:rPr>
          <w:rFonts w:ascii="Times New Roman" w:hAnsi="Times New Roman" w:cs="Times New Roman"/>
          <w:sz w:val="28"/>
          <w:lang w:val="ru-RU"/>
        </w:rPr>
        <w:t>10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.2, </w:t>
      </w:r>
      <w:r w:rsidRPr="001672AF">
        <w:rPr>
          <w:rFonts w:ascii="Times New Roman" w:hAnsi="Times New Roman" w:cs="Times New Roman"/>
          <w:sz w:val="28"/>
          <w:lang w:val="ru-RU"/>
        </w:rPr>
        <w:t>10</w:t>
      </w:r>
      <w:r w:rsidRPr="00DE0173">
        <w:rPr>
          <w:rFonts w:ascii="Times New Roman" w:hAnsi="Times New Roman" w:cs="Times New Roman"/>
          <w:sz w:val="28"/>
          <w:lang w:val="ru-RU"/>
        </w:rPr>
        <w:t>.</w:t>
      </w:r>
      <w:r w:rsidRPr="001672AF">
        <w:rPr>
          <w:rFonts w:ascii="Times New Roman" w:hAnsi="Times New Roman" w:cs="Times New Roman"/>
          <w:sz w:val="28"/>
          <w:lang w:val="ru-RU"/>
        </w:rPr>
        <w:t>3,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 </w:t>
      </w:r>
      <w:r w:rsidRPr="001672AF">
        <w:rPr>
          <w:rFonts w:ascii="Times New Roman" w:hAnsi="Times New Roman" w:cs="Times New Roman"/>
          <w:sz w:val="28"/>
          <w:lang w:val="ru-RU"/>
        </w:rPr>
        <w:t>10</w:t>
      </w:r>
      <w:r w:rsidRPr="00DE0173">
        <w:rPr>
          <w:rFonts w:ascii="Times New Roman" w:hAnsi="Times New Roman" w:cs="Times New Roman"/>
          <w:sz w:val="28"/>
          <w:lang w:val="ru-RU"/>
        </w:rPr>
        <w:t>.4,</w:t>
      </w:r>
      <w:r w:rsidRPr="001672AF">
        <w:rPr>
          <w:rFonts w:ascii="Times New Roman" w:hAnsi="Times New Roman" w:cs="Times New Roman"/>
          <w:sz w:val="28"/>
          <w:lang w:val="ru-RU"/>
        </w:rPr>
        <w:t xml:space="preserve"> 10.5, 11.1, 11.2, 11.3, 11.4, 12.1, 12.2, 12.3, 13.1, 13.2, 15.1, 15.2, 16.1, 16.2, 16.3, 16.4, 16.5, 17.1, 17.2</w:t>
      </w:r>
      <w:r w:rsidRPr="00DE0173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b/>
          <w:sz w:val="28"/>
          <w:lang w:val="ru-RU"/>
        </w:rPr>
        <w:t>Технологии.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5FDE">
        <w:rPr>
          <w:rFonts w:ascii="Times New Roman" w:hAnsi="Times New Roman" w:cs="Times New Roman"/>
          <w:sz w:val="28"/>
          <w:lang w:val="ru-RU"/>
        </w:rPr>
        <w:t>Технологии - это принятие технических мер для контроля</w:t>
      </w:r>
      <w:r w:rsidR="00ED1490" w:rsidRPr="00ED1490">
        <w:rPr>
          <w:rFonts w:ascii="Times New Roman" w:hAnsi="Times New Roman" w:cs="Times New Roman"/>
          <w:sz w:val="28"/>
          <w:lang w:val="ru-RU"/>
        </w:rPr>
        <w:t xml:space="preserve"> </w:t>
      </w:r>
      <w:r w:rsidR="00ED1490">
        <w:rPr>
          <w:rFonts w:ascii="Times New Roman" w:hAnsi="Times New Roman" w:cs="Times New Roman"/>
          <w:sz w:val="28"/>
          <w:lang w:val="ru-RU"/>
        </w:rPr>
        <w:t>и обеспечения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</w:t>
      </w:r>
      <w:r w:rsidR="003F6A52">
        <w:rPr>
          <w:rFonts w:ascii="Times New Roman" w:hAnsi="Times New Roman" w:cs="Times New Roman"/>
          <w:sz w:val="28"/>
          <w:lang w:val="ru-RU"/>
        </w:rPr>
        <w:t>информационной безопасности</w:t>
      </w:r>
      <w:r w:rsidRPr="00375FDE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Здесь проверяется, применяются ли меры технического контроля, гарантирующие высокий уровень информационной безопасности, и что анализ рисков организации учитывает текущие киберугрозы.</w:t>
      </w:r>
    </w:p>
    <w:p w:rsidR="00FC6AA8" w:rsidRPr="00377AA2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Организация должна реализовывать превентивные, обнаруживающие и корректирующие меры для защиты своих ИТ-систем от кибератак, таких как вирусы, вредоносное ПО, шпионское ПО и DDoS-атаки.</w:t>
      </w:r>
    </w:p>
    <w:p w:rsidR="00FC6AA8" w:rsidRPr="00FC6AA8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Меры контроля – </w:t>
      </w:r>
      <w:r w:rsidRPr="00FC6AA8">
        <w:rPr>
          <w:rFonts w:ascii="Times New Roman" w:hAnsi="Times New Roman" w:cs="Times New Roman"/>
          <w:sz w:val="28"/>
          <w:lang w:val="ru-RU"/>
        </w:rPr>
        <w:t>1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8.1, </w:t>
      </w:r>
      <w:r w:rsidRPr="00FC6AA8">
        <w:rPr>
          <w:rFonts w:ascii="Times New Roman" w:hAnsi="Times New Roman" w:cs="Times New Roman"/>
          <w:sz w:val="28"/>
          <w:lang w:val="ru-RU"/>
        </w:rPr>
        <w:t>1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8.2, </w:t>
      </w:r>
      <w:r w:rsidRPr="00FC6AA8">
        <w:rPr>
          <w:rFonts w:ascii="Times New Roman" w:hAnsi="Times New Roman" w:cs="Times New Roman"/>
          <w:sz w:val="28"/>
          <w:lang w:val="ru-RU"/>
        </w:rPr>
        <w:t>1</w:t>
      </w:r>
      <w:r w:rsidRPr="00DE0173">
        <w:rPr>
          <w:rFonts w:ascii="Times New Roman" w:hAnsi="Times New Roman" w:cs="Times New Roman"/>
          <w:sz w:val="28"/>
          <w:lang w:val="ru-RU"/>
        </w:rPr>
        <w:t>8.</w:t>
      </w:r>
      <w:r w:rsidRPr="00FC6AA8">
        <w:rPr>
          <w:rFonts w:ascii="Times New Roman" w:hAnsi="Times New Roman" w:cs="Times New Roman"/>
          <w:sz w:val="28"/>
          <w:lang w:val="ru-RU"/>
        </w:rPr>
        <w:t>3,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 </w:t>
      </w:r>
      <w:r w:rsidRPr="00FC6AA8">
        <w:rPr>
          <w:rFonts w:ascii="Times New Roman" w:hAnsi="Times New Roman" w:cs="Times New Roman"/>
          <w:sz w:val="28"/>
          <w:lang w:val="ru-RU"/>
        </w:rPr>
        <w:t>1</w:t>
      </w:r>
      <w:r w:rsidRPr="00DE0173">
        <w:rPr>
          <w:rFonts w:ascii="Times New Roman" w:hAnsi="Times New Roman" w:cs="Times New Roman"/>
          <w:sz w:val="28"/>
          <w:lang w:val="ru-RU"/>
        </w:rPr>
        <w:t>8.4,</w:t>
      </w:r>
      <w:r w:rsidRPr="00FC6AA8">
        <w:rPr>
          <w:rFonts w:ascii="Times New Roman" w:hAnsi="Times New Roman" w:cs="Times New Roman"/>
          <w:sz w:val="28"/>
          <w:lang w:val="ru-RU"/>
        </w:rPr>
        <w:t xml:space="preserve"> 18.5, 19.1, 19.2, 19.3, 20.1</w:t>
      </w:r>
      <w:r w:rsidRPr="00DE0173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b/>
          <w:sz w:val="28"/>
          <w:lang w:val="ru-RU"/>
        </w:rPr>
        <w:t xml:space="preserve">Объекты. </w:t>
      </w:r>
      <w:r w:rsidRPr="00375FDE">
        <w:rPr>
          <w:rFonts w:ascii="Times New Roman" w:hAnsi="Times New Roman" w:cs="Times New Roman"/>
          <w:sz w:val="28"/>
          <w:lang w:val="ru-RU"/>
        </w:rPr>
        <w:t>Элемент «Объекты» - это обеспечение физической безопасности доступа к данным, например меры по ограничению доступа в офисные здания и дата-центры.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Для элемента «Объекты» проверяется, разр</w:t>
      </w:r>
      <w:r w:rsidR="003F6A52">
        <w:rPr>
          <w:rFonts w:ascii="Times New Roman" w:hAnsi="Times New Roman" w:cs="Times New Roman"/>
          <w:sz w:val="28"/>
          <w:lang w:val="ru-RU"/>
        </w:rPr>
        <w:t>аботала и внедрила ли организац</w:t>
      </w:r>
      <w:r w:rsidRPr="00375FDE">
        <w:rPr>
          <w:rFonts w:ascii="Times New Roman" w:hAnsi="Times New Roman" w:cs="Times New Roman"/>
          <w:sz w:val="28"/>
          <w:lang w:val="ru-RU"/>
        </w:rPr>
        <w:t>ия политику, которая регулярно обновляется и соответствует профилю риска организации в отношении следующих аспектов:</w:t>
      </w:r>
    </w:p>
    <w:p w:rsidR="00FC6AA8" w:rsidRPr="00375FDE" w:rsidRDefault="00FC6AA8" w:rsidP="0064434C">
      <w:pPr>
        <w:numPr>
          <w:ilvl w:val="0"/>
          <w:numId w:val="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физическая безопасность офисных зданий, территорий и важных мест ИТ-инфраструктуры, таких как центры обработки данных и серверные комнаты.</w:t>
      </w:r>
    </w:p>
    <w:p w:rsidR="00FC6AA8" w:rsidRPr="00DE0173" w:rsidRDefault="00FC6AA8" w:rsidP="0064434C">
      <w:pPr>
        <w:pStyle w:val="a3"/>
        <w:numPr>
          <w:ilvl w:val="0"/>
          <w:numId w:val="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доступ к зданиям и местам, которые имеют решающее значение для операционных процессов организации.</w:t>
      </w:r>
    </w:p>
    <w:p w:rsidR="00FC6AA8" w:rsidRPr="001672AF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Меры контроля – </w:t>
      </w:r>
      <w:r w:rsidRPr="001672AF">
        <w:rPr>
          <w:rFonts w:ascii="Times New Roman" w:hAnsi="Times New Roman" w:cs="Times New Roman"/>
          <w:sz w:val="28"/>
          <w:lang w:val="ru-RU"/>
        </w:rPr>
        <w:t>21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.1, </w:t>
      </w:r>
      <w:r w:rsidRPr="001672AF">
        <w:rPr>
          <w:rFonts w:ascii="Times New Roman" w:hAnsi="Times New Roman" w:cs="Times New Roman"/>
          <w:sz w:val="28"/>
          <w:lang w:val="ru-RU"/>
        </w:rPr>
        <w:t>21</w:t>
      </w:r>
      <w:r w:rsidRPr="00DE0173">
        <w:rPr>
          <w:rFonts w:ascii="Times New Roman" w:hAnsi="Times New Roman" w:cs="Times New Roman"/>
          <w:sz w:val="28"/>
          <w:lang w:val="ru-RU"/>
        </w:rPr>
        <w:t>.2.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b/>
          <w:sz w:val="28"/>
          <w:lang w:val="ru-RU"/>
        </w:rPr>
        <w:lastRenderedPageBreak/>
        <w:t>Аутсорсинг.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Аутсорсинг - это использование услуг третьих сторон для управления важными операционными процессами, такими как </w:t>
      </w:r>
      <w:proofErr w:type="gramStart"/>
      <w:r w:rsidRPr="00375FDE">
        <w:rPr>
          <w:rFonts w:ascii="Times New Roman" w:hAnsi="Times New Roman" w:cs="Times New Roman"/>
          <w:sz w:val="28"/>
          <w:lang w:val="ru-RU"/>
        </w:rPr>
        <w:t>ИТ</w:t>
      </w:r>
      <w:proofErr w:type="gramEnd"/>
      <w:r w:rsidRPr="00375FDE">
        <w:rPr>
          <w:rFonts w:ascii="Times New Roman" w:hAnsi="Times New Roman" w:cs="Times New Roman"/>
          <w:sz w:val="28"/>
          <w:lang w:val="ru-RU"/>
        </w:rPr>
        <w:t xml:space="preserve">, управление активами и клиентами, финансовое администрирование. 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В случае передачи деятельности на аутсорсинг, организация по-прежнему несет полную ответственность за информационную безопасность и кибербезопасность. Для элемента «Аутсорсинг» проверяется, есть ли в организации процесс, обеспечивающий, по крайней мере, следующее:</w:t>
      </w:r>
    </w:p>
    <w:p w:rsidR="00FC6AA8" w:rsidRPr="00375FDE" w:rsidRDefault="00FC6AA8" w:rsidP="0064434C">
      <w:pPr>
        <w:numPr>
          <w:ilvl w:val="0"/>
          <w:numId w:val="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 xml:space="preserve">Организация заключила соглашения с поставщиком услуг </w:t>
      </w:r>
      <w:r>
        <w:rPr>
          <w:rFonts w:ascii="Times New Roman" w:hAnsi="Times New Roman" w:cs="Times New Roman"/>
          <w:sz w:val="28"/>
          <w:lang w:val="ru-RU"/>
        </w:rPr>
        <w:t>об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обеспечени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соблюдения политики информационной безопасности организации и, если применимо, </w:t>
      </w:r>
      <w:r>
        <w:rPr>
          <w:rFonts w:ascii="Times New Roman" w:hAnsi="Times New Roman" w:cs="Times New Roman"/>
          <w:sz w:val="28"/>
          <w:lang w:val="ru-RU"/>
        </w:rPr>
        <w:t xml:space="preserve">о </w:t>
      </w:r>
      <w:r w:rsidRPr="00375FDE">
        <w:rPr>
          <w:rFonts w:ascii="Times New Roman" w:hAnsi="Times New Roman" w:cs="Times New Roman"/>
          <w:sz w:val="28"/>
          <w:lang w:val="ru-RU"/>
        </w:rPr>
        <w:t>выполнени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плана информационной безопасности. То же самое </w:t>
      </w:r>
      <w:r>
        <w:rPr>
          <w:rFonts w:ascii="Times New Roman" w:hAnsi="Times New Roman" w:cs="Times New Roman"/>
          <w:sz w:val="28"/>
          <w:lang w:val="ru-RU"/>
        </w:rPr>
        <w:t xml:space="preserve">применимо </w:t>
      </w:r>
      <w:r w:rsidRPr="00375FDE">
        <w:rPr>
          <w:rFonts w:ascii="Times New Roman" w:hAnsi="Times New Roman" w:cs="Times New Roman"/>
          <w:sz w:val="28"/>
          <w:lang w:val="ru-RU"/>
        </w:rPr>
        <w:t>и в том случае, если эти работы выполняются на субподряде.</w:t>
      </w:r>
    </w:p>
    <w:p w:rsidR="00FC6AA8" w:rsidRPr="00375FDE" w:rsidRDefault="00FC6AA8" w:rsidP="0064434C">
      <w:pPr>
        <w:numPr>
          <w:ilvl w:val="0"/>
          <w:numId w:val="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Организация получает отчеты об уровне услуг (SLR) и / или отчеты о гарантиях, на основе которых можно отслеживать соглашения.</w:t>
      </w:r>
    </w:p>
    <w:p w:rsidR="00FC6AA8" w:rsidRPr="00375FDE" w:rsidRDefault="00FC6AA8" w:rsidP="0064434C">
      <w:pPr>
        <w:pStyle w:val="a3"/>
        <w:numPr>
          <w:ilvl w:val="0"/>
          <w:numId w:val="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Организация вмешивается, когда ее допустимые уровни риска превышаются (см. Цикл управления рисками).</w:t>
      </w:r>
    </w:p>
    <w:p w:rsidR="00FC6AA8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Меры контроля – </w:t>
      </w:r>
      <w:r>
        <w:rPr>
          <w:rFonts w:ascii="Times New Roman" w:hAnsi="Times New Roman" w:cs="Times New Roman"/>
          <w:sz w:val="28"/>
        </w:rPr>
        <w:t>14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.1, </w:t>
      </w:r>
      <w:r>
        <w:rPr>
          <w:rFonts w:ascii="Times New Roman" w:hAnsi="Times New Roman" w:cs="Times New Roman"/>
          <w:sz w:val="28"/>
        </w:rPr>
        <w:t>14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.2, </w:t>
      </w:r>
      <w:r>
        <w:rPr>
          <w:rFonts w:ascii="Times New Roman" w:hAnsi="Times New Roman" w:cs="Times New Roman"/>
          <w:sz w:val="28"/>
        </w:rPr>
        <w:t>16</w:t>
      </w:r>
      <w:r w:rsidRPr="00DE017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3</w:t>
      </w:r>
      <w:r w:rsidRPr="00DE0173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b/>
          <w:sz w:val="28"/>
          <w:lang w:val="ru-RU"/>
        </w:rPr>
        <w:t>Тестирование.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Тестирование безопасности </w:t>
      </w:r>
      <w:r>
        <w:rPr>
          <w:rFonts w:ascii="Times New Roman" w:hAnsi="Times New Roman" w:cs="Times New Roman"/>
          <w:sz w:val="28"/>
          <w:lang w:val="ru-RU"/>
        </w:rPr>
        <w:t>обеспечивают</w:t>
      </w:r>
      <w:r w:rsidRPr="00375FDE">
        <w:rPr>
          <w:rFonts w:ascii="Times New Roman" w:hAnsi="Times New Roman" w:cs="Times New Roman"/>
          <w:sz w:val="28"/>
          <w:lang w:val="ru-RU"/>
        </w:rPr>
        <w:t xml:space="preserve"> эффективное улучшени</w:t>
      </w:r>
      <w:r w:rsidR="005E100F">
        <w:rPr>
          <w:rFonts w:ascii="Times New Roman" w:hAnsi="Times New Roman" w:cs="Times New Roman"/>
          <w:sz w:val="28"/>
          <w:lang w:val="ru-RU"/>
        </w:rPr>
        <w:t xml:space="preserve">е информационной безопасности </w:t>
      </w:r>
      <w:r w:rsidRPr="00375FDE">
        <w:rPr>
          <w:rFonts w:ascii="Times New Roman" w:hAnsi="Times New Roman" w:cs="Times New Roman"/>
          <w:sz w:val="28"/>
          <w:lang w:val="ru-RU"/>
        </w:rPr>
        <w:t>организации на постоянной основе. Тесты безопасности могут применяться к различным элементам модели. Тесты могут использоваться для выявления слабых мест в инфраструктуре организации (Технологии), а также в человеческом поведении и человеческих действиях (Люди) или в доступе к зданиям (Объекты).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 xml:space="preserve">Для данного элемента контролируется, чтобы организация определяла тесты безопасности, которые необходимо выполнить, </w:t>
      </w:r>
      <w:r w:rsidRPr="00375FDE">
        <w:rPr>
          <w:rFonts w:ascii="Times New Roman" w:eastAsiaTheme="minorEastAsia" w:hAnsi="Times New Roman" w:cs="Times New Roman"/>
          <w:color w:val="000000" w:themeColor="text1"/>
          <w:kern w:val="24"/>
          <w:lang w:val="ru-RU"/>
        </w:rPr>
        <w:t xml:space="preserve"> </w:t>
      </w:r>
      <w:r w:rsidRPr="00375FDE">
        <w:rPr>
          <w:rFonts w:ascii="Times New Roman" w:hAnsi="Times New Roman" w:cs="Times New Roman"/>
          <w:sz w:val="28"/>
          <w:lang w:val="ru-RU"/>
        </w:rPr>
        <w:t>а также их объем и глубину на основе анализа рисков и текущих киберугроз. Характер и частота тестирования зависят от профиля риска организации.</w:t>
      </w:r>
    </w:p>
    <w:p w:rsidR="00FC6AA8" w:rsidRPr="001672AF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Также проверяется, удостоверилась ли организация, что сторона, проводящая данные тесты, имеет соответствующие знания и опыт, а также имеет сертификат.</w:t>
      </w:r>
    </w:p>
    <w:p w:rsidR="00FC6AA8" w:rsidRPr="00DE0173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Меры контроля – 22.1.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b/>
          <w:sz w:val="28"/>
          <w:lang w:val="ru-RU"/>
        </w:rPr>
        <w:t xml:space="preserve">Цикл управления рисками. </w:t>
      </w:r>
      <w:r w:rsidRPr="00375FDE">
        <w:rPr>
          <w:rFonts w:ascii="Times New Roman" w:hAnsi="Times New Roman" w:cs="Times New Roman"/>
          <w:sz w:val="28"/>
          <w:lang w:val="ru-RU"/>
        </w:rPr>
        <w:t>Цикл управления рисками применяется ко всем элементам модели. Организация должна выявлять и анализиро</w:t>
      </w:r>
      <w:r w:rsidR="005E100F">
        <w:rPr>
          <w:rFonts w:ascii="Times New Roman" w:hAnsi="Times New Roman" w:cs="Times New Roman"/>
          <w:sz w:val="28"/>
          <w:lang w:val="ru-RU"/>
        </w:rPr>
        <w:t xml:space="preserve">вать соответствующие риски ИБ </w:t>
      </w:r>
      <w:r w:rsidRPr="00375FDE">
        <w:rPr>
          <w:rFonts w:ascii="Times New Roman" w:hAnsi="Times New Roman" w:cs="Times New Roman"/>
          <w:sz w:val="28"/>
          <w:lang w:val="ru-RU"/>
        </w:rPr>
        <w:t>на регулярной основе. На основе анализа рисков организация определяет свои дальнейшие действия, принимает меры по снижению рисков и (временно) принимает остаточные риски.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Для данного элемента проверяется следующее:</w:t>
      </w:r>
    </w:p>
    <w:p w:rsidR="00FC6AA8" w:rsidRPr="00375FDE" w:rsidRDefault="00FC6AA8" w:rsidP="0064434C">
      <w:pPr>
        <w:pStyle w:val="a3"/>
        <w:numPr>
          <w:ilvl w:val="0"/>
          <w:numId w:val="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Внедрила ли организация Систему управления ИТ-рисками для обесп</w:t>
      </w:r>
      <w:r w:rsidR="005E100F">
        <w:rPr>
          <w:rFonts w:ascii="Times New Roman" w:hAnsi="Times New Roman" w:cs="Times New Roman"/>
          <w:sz w:val="28"/>
          <w:lang w:val="ru-RU"/>
        </w:rPr>
        <w:t>ечения контроля над рисками ИБ</w:t>
      </w:r>
      <w:r w:rsidRPr="00375FDE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375FDE" w:rsidRDefault="00FC6AA8" w:rsidP="0064434C">
      <w:pPr>
        <w:pStyle w:val="a3"/>
        <w:numPr>
          <w:ilvl w:val="0"/>
          <w:numId w:val="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Использует ли организация един</w:t>
      </w:r>
      <w:r w:rsidR="005E100F">
        <w:rPr>
          <w:rFonts w:ascii="Times New Roman" w:hAnsi="Times New Roman" w:cs="Times New Roman"/>
          <w:sz w:val="28"/>
          <w:lang w:val="ru-RU"/>
        </w:rPr>
        <w:t>о</w:t>
      </w:r>
      <w:r w:rsidRPr="00375FDE">
        <w:rPr>
          <w:rFonts w:ascii="Times New Roman" w:hAnsi="Times New Roman" w:cs="Times New Roman"/>
          <w:sz w:val="28"/>
          <w:lang w:val="ru-RU"/>
        </w:rPr>
        <w:t>е определени</w:t>
      </w:r>
      <w:r w:rsidR="005E100F">
        <w:rPr>
          <w:rFonts w:ascii="Times New Roman" w:hAnsi="Times New Roman" w:cs="Times New Roman"/>
          <w:sz w:val="28"/>
          <w:lang w:val="ru-RU"/>
        </w:rPr>
        <w:t xml:space="preserve">е информационной безопасности </w:t>
      </w:r>
      <w:r w:rsidRPr="00375FDE">
        <w:rPr>
          <w:rFonts w:ascii="Times New Roman" w:hAnsi="Times New Roman" w:cs="Times New Roman"/>
          <w:sz w:val="28"/>
          <w:lang w:val="ru-RU"/>
        </w:rPr>
        <w:t>в своей структуре управления ИТ-рисками на основе рыночных стандартов, таких как NIST, ISO и COBIT, и что они единообразно используются во всех документах и отчетах организации.</w:t>
      </w:r>
    </w:p>
    <w:p w:rsidR="00FC6AA8" w:rsidRPr="00375FDE" w:rsidRDefault="00FC6AA8" w:rsidP="0064434C">
      <w:pPr>
        <w:pStyle w:val="a3"/>
        <w:numPr>
          <w:ilvl w:val="0"/>
          <w:numId w:val="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 xml:space="preserve">Проводит ли организация периодические оценки рисков на основе качественных и количественных методов, с помощью которых анализируются текущие </w:t>
      </w:r>
      <w:proofErr w:type="gramStart"/>
      <w:r w:rsidRPr="00375FDE">
        <w:rPr>
          <w:rFonts w:ascii="Times New Roman" w:hAnsi="Times New Roman" w:cs="Times New Roman"/>
          <w:sz w:val="28"/>
          <w:lang w:val="ru-RU"/>
        </w:rPr>
        <w:t>киберугрозы</w:t>
      </w:r>
      <w:proofErr w:type="gramEnd"/>
      <w:r w:rsidRPr="00375FDE">
        <w:rPr>
          <w:rFonts w:ascii="Times New Roman" w:hAnsi="Times New Roman" w:cs="Times New Roman"/>
          <w:sz w:val="28"/>
          <w:lang w:val="ru-RU"/>
        </w:rPr>
        <w:t xml:space="preserve"> и определяется их приоритетность.</w:t>
      </w:r>
    </w:p>
    <w:p w:rsidR="00FC6AA8" w:rsidRPr="00375FDE" w:rsidRDefault="00FC6AA8" w:rsidP="0064434C">
      <w:pPr>
        <w:pStyle w:val="a3"/>
        <w:numPr>
          <w:ilvl w:val="0"/>
          <w:numId w:val="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Разработала ли организация план действий по устранению неприемлемых рисков, в котором излагаются меры реагирования на риски. План действий по рискам должен быть одобрен руководством и соответствовать характеру и масштабу любых остаточных рисков.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Меры контроля – 4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.1, </w:t>
      </w:r>
      <w:r>
        <w:rPr>
          <w:rFonts w:ascii="Times New Roman" w:hAnsi="Times New Roman" w:cs="Times New Roman"/>
          <w:sz w:val="28"/>
          <w:lang w:val="ru-RU"/>
        </w:rPr>
        <w:t>4</w:t>
      </w:r>
      <w:r w:rsidRPr="00DE0173">
        <w:rPr>
          <w:rFonts w:ascii="Times New Roman" w:hAnsi="Times New Roman" w:cs="Times New Roman"/>
          <w:sz w:val="28"/>
          <w:lang w:val="ru-RU"/>
        </w:rPr>
        <w:t xml:space="preserve">.2, </w:t>
      </w:r>
      <w:r>
        <w:rPr>
          <w:rFonts w:ascii="Times New Roman" w:hAnsi="Times New Roman" w:cs="Times New Roman"/>
          <w:sz w:val="28"/>
          <w:lang w:val="ru-RU"/>
        </w:rPr>
        <w:t>4</w:t>
      </w:r>
      <w:r w:rsidRPr="00DE0173">
        <w:rPr>
          <w:rFonts w:ascii="Times New Roman" w:hAnsi="Times New Roman" w:cs="Times New Roman"/>
          <w:sz w:val="28"/>
          <w:lang w:val="ru-RU"/>
        </w:rPr>
        <w:t>.</w:t>
      </w:r>
      <w:r w:rsidRPr="001672AF">
        <w:rPr>
          <w:rFonts w:ascii="Times New Roman" w:hAnsi="Times New Roman" w:cs="Times New Roman"/>
          <w:sz w:val="28"/>
          <w:lang w:val="ru-RU"/>
        </w:rPr>
        <w:t>3</w:t>
      </w:r>
      <w:r w:rsidRPr="00DE0173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75FDE">
        <w:rPr>
          <w:rFonts w:ascii="Times New Roman" w:hAnsi="Times New Roman" w:cs="Times New Roman"/>
          <w:b/>
          <w:sz w:val="28"/>
          <w:lang w:val="ru-RU"/>
        </w:rPr>
        <w:t>Модель зрелости.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 xml:space="preserve">Организации, находящиеся под контролем </w:t>
      </w:r>
      <w:r w:rsidRPr="00375FDE">
        <w:rPr>
          <w:rFonts w:ascii="Times New Roman" w:hAnsi="Times New Roman" w:cs="Times New Roman"/>
          <w:sz w:val="28"/>
        </w:rPr>
        <w:t>DNB</w:t>
      </w:r>
      <w:r w:rsidRPr="00375FDE">
        <w:rPr>
          <w:rFonts w:ascii="Times New Roman" w:hAnsi="Times New Roman" w:cs="Times New Roman"/>
          <w:sz w:val="28"/>
          <w:lang w:val="ru-RU"/>
        </w:rPr>
        <w:t>, должны периодически проводить самооценки, которые измеряют уровни операционной зрелости организаций.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>Цель самооценки - установить, находится ли их контроль над</w:t>
      </w:r>
      <w:r w:rsidR="005E100F">
        <w:rPr>
          <w:rFonts w:ascii="Times New Roman" w:hAnsi="Times New Roman" w:cs="Times New Roman"/>
          <w:sz w:val="28"/>
          <w:lang w:val="ru-RU"/>
        </w:rPr>
        <w:t xml:space="preserve"> информационной безопасностью </w:t>
      </w:r>
      <w:r w:rsidRPr="00375FDE">
        <w:rPr>
          <w:rFonts w:ascii="Times New Roman" w:hAnsi="Times New Roman" w:cs="Times New Roman"/>
          <w:sz w:val="28"/>
          <w:lang w:val="ru-RU"/>
        </w:rPr>
        <w:t>на требуемом уровне. Для определения этого уровня мы используем модель зрелости.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t xml:space="preserve">Для каждого из вышеперечисленных элементов модели используются определенные меры контроля, которые перечислены в документе. Общее их количество – 58. Это соответствует уровню зрелости не менее 3. </w:t>
      </w:r>
    </w:p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lastRenderedPageBreak/>
        <w:t>При выполнении самооценки организация должна принять во внимание определения из таблицы ниже.</w:t>
      </w:r>
    </w:p>
    <w:tbl>
      <w:tblPr>
        <w:tblStyle w:val="a4"/>
        <w:tblW w:w="102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78"/>
        <w:gridCol w:w="3780"/>
        <w:gridCol w:w="6120"/>
      </w:tblGrid>
      <w:tr w:rsidR="00FC6AA8" w:rsidRPr="00375FDE" w:rsidTr="001672AF">
        <w:tc>
          <w:tcPr>
            <w:tcW w:w="378" w:type="dxa"/>
          </w:tcPr>
          <w:p w:rsidR="00FC6AA8" w:rsidRPr="00375FDE" w:rsidRDefault="00FC6AA8" w:rsidP="0064434C">
            <w:pPr>
              <w:ind w:firstLine="540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375FDE">
              <w:rPr>
                <w:rFonts w:ascii="Times New Roman" w:hAnsi="Times New Roman" w:cs="Times New Roman"/>
                <w:b/>
                <w:lang w:val="ru-RU"/>
              </w:rPr>
              <w:t>№</w:t>
            </w:r>
          </w:p>
        </w:tc>
        <w:tc>
          <w:tcPr>
            <w:tcW w:w="3780" w:type="dxa"/>
          </w:tcPr>
          <w:p w:rsidR="00FC6AA8" w:rsidRPr="00375FDE" w:rsidRDefault="00FC6AA8" w:rsidP="0064434C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375FDE">
              <w:rPr>
                <w:rFonts w:ascii="Times New Roman" w:hAnsi="Times New Roman" w:cs="Times New Roman"/>
                <w:b/>
                <w:lang w:val="ru-RU"/>
              </w:rPr>
              <w:t>Определение уровня зрелости</w:t>
            </w:r>
          </w:p>
        </w:tc>
        <w:tc>
          <w:tcPr>
            <w:tcW w:w="6120" w:type="dxa"/>
          </w:tcPr>
          <w:p w:rsidR="00FC6AA8" w:rsidRPr="00375FDE" w:rsidRDefault="00FC6AA8" w:rsidP="0064434C">
            <w:pPr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375FDE">
              <w:rPr>
                <w:rFonts w:ascii="Times New Roman" w:hAnsi="Times New Roman" w:cs="Times New Roman"/>
                <w:b/>
                <w:lang w:val="ru-RU"/>
              </w:rPr>
              <w:t>Пояснительные критерии</w:t>
            </w:r>
          </w:p>
        </w:tc>
      </w:tr>
      <w:tr w:rsidR="00FC6AA8" w:rsidRPr="00AF58C8" w:rsidTr="001672AF">
        <w:tc>
          <w:tcPr>
            <w:tcW w:w="378" w:type="dxa"/>
          </w:tcPr>
          <w:p w:rsidR="00FC6AA8" w:rsidRPr="00375FDE" w:rsidRDefault="00FC6AA8" w:rsidP="0064434C">
            <w:pPr>
              <w:ind w:firstLine="54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780" w:type="dxa"/>
          </w:tcPr>
          <w:p w:rsidR="00FC6AA8" w:rsidRPr="00375FDE" w:rsidRDefault="00FC6AA8" w:rsidP="0064434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Не существует </w:t>
            </w:r>
            <w:r w:rsidRPr="00375FDE">
              <w:rPr>
                <w:rFonts w:ascii="Times New Roman" w:hAnsi="Times New Roman" w:cs="Times New Roman"/>
                <w:lang w:val="ru-RU"/>
              </w:rPr>
              <w:t>- этому элементу управления не уделяется внимание.</w:t>
            </w:r>
          </w:p>
        </w:tc>
        <w:tc>
          <w:tcPr>
            <w:tcW w:w="6120" w:type="dxa"/>
          </w:tcPr>
          <w:p w:rsidR="00FC6AA8" w:rsidRPr="00375FDE" w:rsidRDefault="00FC6AA8" w:rsidP="0064434C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C6AA8" w:rsidRPr="00AF58C8" w:rsidTr="001672AF">
        <w:tc>
          <w:tcPr>
            <w:tcW w:w="378" w:type="dxa"/>
          </w:tcPr>
          <w:p w:rsidR="00FC6AA8" w:rsidRPr="00375FDE" w:rsidRDefault="00FC6AA8" w:rsidP="0064434C">
            <w:pPr>
              <w:ind w:firstLine="54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780" w:type="dxa"/>
          </w:tcPr>
          <w:p w:rsidR="00FC6AA8" w:rsidRPr="00375FDE" w:rsidRDefault="00FC6AA8" w:rsidP="0064434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b/>
                <w:lang w:val="ru-RU"/>
              </w:rPr>
              <w:t>Начальный</w:t>
            </w:r>
            <w:r w:rsidRPr="00375FDE">
              <w:rPr>
                <w:rFonts w:ascii="Times New Roman" w:hAnsi="Times New Roman" w:cs="Times New Roman"/>
                <w:lang w:val="ru-RU"/>
              </w:rPr>
              <w:t xml:space="preserve"> - элемент управления (частично) определен, но выполняется непоследовательно. Реализация / выполнение контроля сильно зависит от людей</w:t>
            </w:r>
          </w:p>
        </w:tc>
        <w:tc>
          <w:tcPr>
            <w:tcW w:w="6120" w:type="dxa"/>
          </w:tcPr>
          <w:p w:rsidR="00FC6AA8" w:rsidRPr="00375FDE" w:rsidRDefault="00FC6AA8" w:rsidP="0064434C">
            <w:pPr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Контроль отсутствует или ограничен.</w:t>
            </w:r>
          </w:p>
          <w:p w:rsidR="00FC6AA8" w:rsidRPr="00375FDE" w:rsidRDefault="00FC6AA8" w:rsidP="0064434C">
            <w:pPr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Отсутствие контроля или выполнение специального контроля.</w:t>
            </w:r>
          </w:p>
          <w:p w:rsidR="00FC6AA8" w:rsidRPr="00375FDE" w:rsidRDefault="00FC6AA8" w:rsidP="0064434C">
            <w:pPr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Контроль не / частично задокументирован.</w:t>
            </w:r>
          </w:p>
          <w:p w:rsidR="00FC6AA8" w:rsidRPr="00375FDE" w:rsidRDefault="00FC6AA8" w:rsidP="0064434C">
            <w:pPr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 xml:space="preserve">Реализация / исполнение зависит от отдельных лиц </w:t>
            </w:r>
          </w:p>
        </w:tc>
      </w:tr>
      <w:tr w:rsidR="00FC6AA8" w:rsidRPr="00375FDE" w:rsidTr="001672AF">
        <w:tc>
          <w:tcPr>
            <w:tcW w:w="378" w:type="dxa"/>
          </w:tcPr>
          <w:p w:rsidR="00FC6AA8" w:rsidRPr="00375FDE" w:rsidRDefault="00FC6AA8" w:rsidP="0064434C">
            <w:pPr>
              <w:ind w:firstLine="54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780" w:type="dxa"/>
          </w:tcPr>
          <w:p w:rsidR="00FC6AA8" w:rsidRPr="00375FDE" w:rsidRDefault="00FC6AA8" w:rsidP="0064434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375FDE">
              <w:rPr>
                <w:rFonts w:ascii="Times New Roman" w:hAnsi="Times New Roman" w:cs="Times New Roman"/>
                <w:b/>
                <w:bCs/>
                <w:lang w:val="ru-RU"/>
              </w:rPr>
              <w:t>Повторяемый</w:t>
            </w:r>
            <w:proofErr w:type="gramEnd"/>
            <w:r w:rsidRPr="00375FDE">
              <w:rPr>
                <w:rFonts w:ascii="Times New Roman" w:hAnsi="Times New Roman" w:cs="Times New Roman"/>
                <w:b/>
                <w:bCs/>
                <w:lang w:val="ru-RU"/>
              </w:rPr>
              <w:t xml:space="preserve">, но интуитивно понятный </w:t>
            </w:r>
            <w:r w:rsidRPr="00375FDE">
              <w:rPr>
                <w:rFonts w:ascii="Times New Roman" w:hAnsi="Times New Roman" w:cs="Times New Roman"/>
                <w:lang w:val="ru-RU"/>
              </w:rPr>
              <w:t>- управление на месте и выполняется структурированно и последовательно, но неформальным образом.</w:t>
            </w:r>
          </w:p>
        </w:tc>
        <w:tc>
          <w:tcPr>
            <w:tcW w:w="6120" w:type="dxa"/>
          </w:tcPr>
          <w:p w:rsidR="00FC6AA8" w:rsidRPr="00375FDE" w:rsidRDefault="00FC6AA8" w:rsidP="0064434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Реализация контроля основана на неформальном, но стандартизированном подходе. Этот подход не полностью задокументирован.</w:t>
            </w:r>
          </w:p>
        </w:tc>
      </w:tr>
      <w:tr w:rsidR="00FC6AA8" w:rsidRPr="00AF58C8" w:rsidTr="001672AF">
        <w:tc>
          <w:tcPr>
            <w:tcW w:w="378" w:type="dxa"/>
          </w:tcPr>
          <w:p w:rsidR="00FC6AA8" w:rsidRPr="00375FDE" w:rsidRDefault="00FC6AA8" w:rsidP="0064434C">
            <w:pPr>
              <w:ind w:firstLine="54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780" w:type="dxa"/>
          </w:tcPr>
          <w:p w:rsidR="00FC6AA8" w:rsidRPr="00375FDE" w:rsidRDefault="00FC6AA8" w:rsidP="0064434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b/>
                <w:bCs/>
                <w:lang w:val="ru-RU"/>
              </w:rPr>
              <w:t>Определенный</w:t>
            </w:r>
            <w:r w:rsidRPr="00375FDE">
              <w:rPr>
                <w:rFonts w:ascii="Times New Roman" w:hAnsi="Times New Roman" w:cs="Times New Roman"/>
                <w:lang w:val="ru-RU"/>
              </w:rPr>
              <w:t xml:space="preserve"> - контроль документируется и выполняется структурированным и формальным образом. Выполнение контроля может быть доказано и проверено.</w:t>
            </w:r>
          </w:p>
        </w:tc>
        <w:tc>
          <w:tcPr>
            <w:tcW w:w="6120" w:type="dxa"/>
          </w:tcPr>
          <w:p w:rsidR="00FC6AA8" w:rsidRPr="00375FDE" w:rsidRDefault="00FC6AA8" w:rsidP="0064434C">
            <w:pPr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Контроль определяется на основе оценки риска.</w:t>
            </w:r>
          </w:p>
          <w:p w:rsidR="00FC6AA8" w:rsidRPr="00375FDE" w:rsidRDefault="00FC6AA8" w:rsidP="0064434C">
            <w:pPr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Управление документировано и формализовано.</w:t>
            </w:r>
          </w:p>
          <w:p w:rsidR="00FC6AA8" w:rsidRPr="00375FDE" w:rsidRDefault="00FC6AA8" w:rsidP="0064434C">
            <w:pPr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Обязанности и задачи четко распределены.</w:t>
            </w:r>
          </w:p>
          <w:p w:rsidR="00FC6AA8" w:rsidRPr="00375FDE" w:rsidRDefault="00FC6AA8" w:rsidP="0064434C">
            <w:pPr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План, наличие и эффективность работы очевидны.</w:t>
            </w:r>
          </w:p>
          <w:p w:rsidR="00FC6AA8" w:rsidRPr="00375FDE" w:rsidRDefault="00FC6AA8" w:rsidP="0064434C">
            <w:pPr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Операционная эффективность контроля периодически проверяется.</w:t>
            </w:r>
          </w:p>
          <w:p w:rsidR="00FC6AA8" w:rsidRPr="00375FDE" w:rsidRDefault="00FC6AA8" w:rsidP="0064434C">
            <w:pPr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Оценка операционной эффективности средств контроля основана на оценке риска и демонстрирует, что контроль эффективен в течение более длительного периода времени (&gt; 6 месяцев).</w:t>
            </w:r>
          </w:p>
          <w:p w:rsidR="00FC6AA8" w:rsidRPr="00375FDE" w:rsidRDefault="00FC6AA8" w:rsidP="0064434C">
            <w:pPr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О реализации контроля сообщается руководству.</w:t>
            </w:r>
          </w:p>
        </w:tc>
      </w:tr>
      <w:tr w:rsidR="00FC6AA8" w:rsidRPr="00375FDE" w:rsidTr="001672AF">
        <w:tc>
          <w:tcPr>
            <w:tcW w:w="378" w:type="dxa"/>
          </w:tcPr>
          <w:p w:rsidR="00FC6AA8" w:rsidRPr="00375FDE" w:rsidRDefault="00FC6AA8" w:rsidP="0064434C">
            <w:pPr>
              <w:ind w:firstLine="54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780" w:type="dxa"/>
          </w:tcPr>
          <w:p w:rsidR="00FC6AA8" w:rsidRPr="00375FDE" w:rsidRDefault="00FC6AA8" w:rsidP="0064434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375FDE">
              <w:rPr>
                <w:rFonts w:ascii="Times New Roman" w:hAnsi="Times New Roman" w:cs="Times New Roman"/>
                <w:b/>
                <w:bCs/>
                <w:lang w:val="ru-RU"/>
              </w:rPr>
              <w:t>Управляемый</w:t>
            </w:r>
            <w:proofErr w:type="gramEnd"/>
            <w:r w:rsidRPr="00375FDE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и измеримый  </w:t>
            </w:r>
            <w:r w:rsidRPr="00375FDE">
              <w:rPr>
                <w:rFonts w:ascii="Times New Roman" w:hAnsi="Times New Roman" w:cs="Times New Roman"/>
                <w:lang w:val="ru-RU"/>
              </w:rPr>
              <w:t>- периодически оценивается эффективность контроля. При необходимости этот элемент управления улучшается или заменяется другим элементом (ами). Оценка оформляется документально.</w:t>
            </w:r>
          </w:p>
        </w:tc>
        <w:tc>
          <w:tcPr>
            <w:tcW w:w="6120" w:type="dxa"/>
          </w:tcPr>
          <w:p w:rsidR="00FC6AA8" w:rsidRPr="00375FDE" w:rsidRDefault="00FC6AA8" w:rsidP="0064434C">
            <w:pPr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Периодическая (контрольная) оценка и наблюдение.</w:t>
            </w:r>
          </w:p>
          <w:p w:rsidR="00FC6AA8" w:rsidRPr="00375FDE" w:rsidRDefault="00FC6AA8" w:rsidP="0064434C">
            <w:pPr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Оценки оформляются документально.</w:t>
            </w:r>
          </w:p>
          <w:p w:rsidR="00FC6AA8" w:rsidRPr="00375FDE" w:rsidRDefault="00FC6AA8" w:rsidP="0064434C">
            <w:pPr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Формализованы задачи и обязанности по переоценке средств контроля.</w:t>
            </w:r>
          </w:p>
          <w:p w:rsidR="00FC6AA8" w:rsidRPr="00375FDE" w:rsidRDefault="00FC6AA8" w:rsidP="0064434C">
            <w:pPr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Периодичность оценки зависит от профиля риска организации и проводится не реже одного раза в год.</w:t>
            </w:r>
          </w:p>
          <w:p w:rsidR="00FC6AA8" w:rsidRPr="00375FDE" w:rsidRDefault="00FC6AA8" w:rsidP="0064434C">
            <w:pPr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При оценке учитываются производственные происшествия.</w:t>
            </w:r>
          </w:p>
          <w:p w:rsidR="00FC6AA8" w:rsidRPr="00375FDE" w:rsidRDefault="00FC6AA8" w:rsidP="0064434C">
            <w:pPr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Результаты оценки сообщаются руководству.</w:t>
            </w:r>
          </w:p>
        </w:tc>
      </w:tr>
      <w:tr w:rsidR="00FC6AA8" w:rsidRPr="00AF58C8" w:rsidTr="001672AF">
        <w:tc>
          <w:tcPr>
            <w:tcW w:w="378" w:type="dxa"/>
          </w:tcPr>
          <w:p w:rsidR="00FC6AA8" w:rsidRPr="00375FDE" w:rsidRDefault="00FC6AA8" w:rsidP="0064434C">
            <w:pPr>
              <w:ind w:firstLine="54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780" w:type="dxa"/>
          </w:tcPr>
          <w:p w:rsidR="00FC6AA8" w:rsidRPr="00375FDE" w:rsidRDefault="00FC6AA8" w:rsidP="0064434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Непрерывное совершенствование </w:t>
            </w:r>
            <w:r w:rsidRPr="00375FDE">
              <w:rPr>
                <w:rFonts w:ascii="Times New Roman" w:hAnsi="Times New Roman" w:cs="Times New Roman"/>
                <w:lang w:val="ru-RU"/>
              </w:rPr>
              <w:t>- контроль встроен в целостную структуру управления рисками организации, которая обеспечивает непрерывный и эффективный контроль и решение проблем с рисками. Внешние данные и сравнительный анализ используются для поддержки постоянного поиска улучшений. Сотрудники активно участвуют в повышении эффективности средств контроля.</w:t>
            </w:r>
          </w:p>
        </w:tc>
        <w:tc>
          <w:tcPr>
            <w:tcW w:w="6120" w:type="dxa"/>
          </w:tcPr>
          <w:p w:rsidR="00FC6AA8" w:rsidRPr="00375FDE" w:rsidRDefault="00FC6AA8" w:rsidP="0064434C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Непрерывная оценка средств контроля с целью постоянного повышения их эффективности.</w:t>
            </w:r>
          </w:p>
          <w:p w:rsidR="00FC6AA8" w:rsidRPr="00375FDE" w:rsidRDefault="00FC6AA8" w:rsidP="0064434C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Использование результатов самооценки, анализа пробелов и анализа первопричин.</w:t>
            </w:r>
          </w:p>
          <w:p w:rsidR="00FC6AA8" w:rsidRPr="00375FDE" w:rsidRDefault="00FC6AA8" w:rsidP="0064434C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375FDE">
              <w:rPr>
                <w:rFonts w:ascii="Times New Roman" w:hAnsi="Times New Roman" w:cs="Times New Roman"/>
                <w:lang w:val="ru-RU"/>
              </w:rPr>
              <w:t>Средства контроля сравниваются на основе внешних данных и являются «лучшей практикой» по сравнению с другими организациями.</w:t>
            </w:r>
          </w:p>
        </w:tc>
      </w:tr>
    </w:tbl>
    <w:p w:rsidR="00FC6AA8" w:rsidRPr="00375FD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</w:p>
    <w:p w:rsidR="00FC6AA8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375FDE">
        <w:rPr>
          <w:rFonts w:ascii="Times New Roman" w:hAnsi="Times New Roman" w:cs="Times New Roman"/>
          <w:sz w:val="28"/>
          <w:lang w:val="ru-RU"/>
        </w:rPr>
        <w:lastRenderedPageBreak/>
        <w:t>Далее в данном документе перечисляются определенные меры контроля для каждого элемента модели, приведенной выше.</w:t>
      </w:r>
    </w:p>
    <w:p w:rsidR="00FC6AA8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FC6AA8" w:rsidRPr="00D34726" w:rsidRDefault="00FC6AA8" w:rsidP="0064434C">
      <w:pPr>
        <w:ind w:firstLine="54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34726">
        <w:rPr>
          <w:rFonts w:ascii="Times New Roman" w:hAnsi="Times New Roman" w:cs="Times New Roman"/>
          <w:b/>
          <w:sz w:val="28"/>
          <w:lang w:val="ru-RU"/>
        </w:rPr>
        <w:lastRenderedPageBreak/>
        <w:t>Меры контроля.</w:t>
      </w:r>
    </w:p>
    <w:p w:rsidR="00FC6AA8" w:rsidRDefault="00FC6AA8" w:rsidP="0064434C">
      <w:pPr>
        <w:ind w:firstLine="54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D34726">
        <w:rPr>
          <w:rFonts w:ascii="Times New Roman" w:hAnsi="Times New Roman" w:cs="Times New Roman"/>
          <w:b/>
          <w:bCs/>
          <w:sz w:val="28"/>
          <w:lang w:val="ru-RU"/>
        </w:rPr>
        <w:t>1.1 План информационной безопасности</w:t>
      </w:r>
    </w:p>
    <w:p w:rsidR="00FC6AA8" w:rsidRPr="006C1CA3" w:rsidRDefault="00FC6AA8" w:rsidP="0064434C">
      <w:pPr>
        <w:pStyle w:val="a3"/>
        <w:numPr>
          <w:ilvl w:val="0"/>
          <w:numId w:val="1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разработала свою политику информационной безопасности в соответствии с международно признанными стандартами, такими как ISO 27001 и структура кибербезопасности NIST.</w:t>
      </w:r>
    </w:p>
    <w:p w:rsidR="00FC6AA8" w:rsidRPr="006C1CA3" w:rsidRDefault="00FC6AA8" w:rsidP="0064434C">
      <w:pPr>
        <w:pStyle w:val="a3"/>
        <w:numPr>
          <w:ilvl w:val="0"/>
          <w:numId w:val="1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 xml:space="preserve">Политика информационной безопасности включает превентивные, детективные, корректирующие и </w:t>
      </w:r>
      <w:r w:rsidR="004939AB">
        <w:rPr>
          <w:rFonts w:ascii="Times New Roman" w:hAnsi="Times New Roman" w:cs="Times New Roman"/>
          <w:sz w:val="28"/>
          <w:lang w:val="ru-RU"/>
        </w:rPr>
        <w:t>подавляющие</w:t>
      </w:r>
      <w:r w:rsidRPr="006C1CA3">
        <w:rPr>
          <w:rFonts w:ascii="Times New Roman" w:hAnsi="Times New Roman" w:cs="Times New Roman"/>
          <w:sz w:val="28"/>
          <w:lang w:val="ru-RU"/>
        </w:rPr>
        <w:t xml:space="preserve"> меры.</w:t>
      </w:r>
    </w:p>
    <w:p w:rsidR="00FC6AA8" w:rsidRPr="006C1CA3" w:rsidRDefault="00FC6AA8" w:rsidP="0064434C">
      <w:pPr>
        <w:pStyle w:val="a3"/>
        <w:numPr>
          <w:ilvl w:val="0"/>
          <w:numId w:val="1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 xml:space="preserve">Политика информационной безопасности учреждения описывает как технические меры </w:t>
      </w:r>
      <w:proofErr w:type="gramStart"/>
      <w:r w:rsidRPr="006C1CA3">
        <w:rPr>
          <w:rFonts w:ascii="Times New Roman" w:hAnsi="Times New Roman" w:cs="Times New Roman"/>
          <w:sz w:val="28"/>
          <w:lang w:val="ru-RU"/>
        </w:rPr>
        <w:t>ИТ</w:t>
      </w:r>
      <w:proofErr w:type="gramEnd"/>
      <w:r w:rsidRPr="006C1CA3">
        <w:rPr>
          <w:rFonts w:ascii="Times New Roman" w:hAnsi="Times New Roman" w:cs="Times New Roman"/>
          <w:sz w:val="28"/>
          <w:lang w:val="ru-RU"/>
        </w:rPr>
        <w:t>, так и процедурные меры в операционных процессах.</w:t>
      </w:r>
    </w:p>
    <w:p w:rsidR="00FC6AA8" w:rsidRPr="006C1CA3" w:rsidRDefault="00FC6AA8" w:rsidP="0064434C">
      <w:pPr>
        <w:pStyle w:val="a3"/>
        <w:numPr>
          <w:ilvl w:val="0"/>
          <w:numId w:val="1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обновляет свою политику информационной безопасности с фиксированной частотой, которая соответствует характеру и размеру организации (например, каждые два года), и увеличивает частоту, когда это необходимо, например, в случае слияний и поглощений, крупного аутсорсинга или новых киберугроз.</w:t>
      </w:r>
    </w:p>
    <w:p w:rsidR="00FC6AA8" w:rsidRPr="006C1CA3" w:rsidRDefault="00FC6AA8" w:rsidP="0064434C">
      <w:pPr>
        <w:pStyle w:val="a3"/>
        <w:numPr>
          <w:ilvl w:val="0"/>
          <w:numId w:val="1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 xml:space="preserve">Благодаря программам повышения осведомленности сотрудники </w:t>
      </w:r>
      <w:r>
        <w:rPr>
          <w:rFonts w:ascii="Times New Roman" w:hAnsi="Times New Roman" w:cs="Times New Roman"/>
          <w:sz w:val="28"/>
          <w:lang w:val="ru-RU"/>
        </w:rPr>
        <w:t>организации</w:t>
      </w:r>
      <w:r w:rsidRPr="006C1CA3">
        <w:rPr>
          <w:rFonts w:ascii="Times New Roman" w:hAnsi="Times New Roman" w:cs="Times New Roman"/>
          <w:sz w:val="28"/>
          <w:lang w:val="ru-RU"/>
        </w:rPr>
        <w:t xml:space="preserve"> знакомятся с политикой информационной безопасности и знают свои роли и обязанности в этом отношении.</w:t>
      </w:r>
    </w:p>
    <w:p w:rsidR="00FC6AA8" w:rsidRPr="006B4616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B4616">
        <w:rPr>
          <w:rFonts w:ascii="Times New Roman" w:hAnsi="Times New Roman" w:cs="Times New Roman"/>
          <w:b/>
          <w:sz w:val="28"/>
          <w:lang w:val="ru-RU"/>
        </w:rPr>
        <w:t>1.2 Управление ИТ-политиками</w:t>
      </w:r>
    </w:p>
    <w:p w:rsidR="00FC6AA8" w:rsidRPr="006C1CA3" w:rsidRDefault="00FC6AA8" w:rsidP="0064434C">
      <w:pPr>
        <w:pStyle w:val="a3"/>
        <w:numPr>
          <w:ilvl w:val="0"/>
          <w:numId w:val="1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 xml:space="preserve">Организация описала и/или настроила рабочие процессы </w:t>
      </w:r>
      <w:proofErr w:type="gramStart"/>
      <w:r w:rsidRPr="006C1CA3">
        <w:rPr>
          <w:rFonts w:ascii="Times New Roman" w:hAnsi="Times New Roman" w:cs="Times New Roman"/>
          <w:sz w:val="28"/>
          <w:lang w:val="ru-RU"/>
        </w:rPr>
        <w:t>ИТ</w:t>
      </w:r>
      <w:proofErr w:type="gramEnd"/>
      <w:r w:rsidRPr="006C1CA3">
        <w:rPr>
          <w:rFonts w:ascii="Times New Roman" w:hAnsi="Times New Roman" w:cs="Times New Roman"/>
          <w:sz w:val="28"/>
          <w:lang w:val="ru-RU"/>
        </w:rPr>
        <w:t xml:space="preserve"> так, чтобы гарантировать правильное выполнение этих рабочих процессов и процедур ИТ.</w:t>
      </w:r>
    </w:p>
    <w:p w:rsidR="00FC6AA8" w:rsidRPr="006C1CA3" w:rsidRDefault="00FC6AA8" w:rsidP="0064434C">
      <w:pPr>
        <w:pStyle w:val="a3"/>
        <w:numPr>
          <w:ilvl w:val="0"/>
          <w:numId w:val="1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Процедуры основаны на международно признанных стандартах, таких как ITIL, BISL и PRINCE II.</w:t>
      </w:r>
    </w:p>
    <w:p w:rsidR="00FC6AA8" w:rsidRPr="006C1CA3" w:rsidRDefault="00FC6AA8" w:rsidP="0064434C">
      <w:pPr>
        <w:pStyle w:val="a3"/>
        <w:numPr>
          <w:ilvl w:val="0"/>
          <w:numId w:val="1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 xml:space="preserve">Организация обновляет свои рабочие процессы и процедуры </w:t>
      </w:r>
      <w:proofErr w:type="gramStart"/>
      <w:r w:rsidRPr="006C1CA3">
        <w:rPr>
          <w:rFonts w:ascii="Times New Roman" w:hAnsi="Times New Roman" w:cs="Times New Roman"/>
          <w:sz w:val="28"/>
          <w:lang w:val="ru-RU"/>
        </w:rPr>
        <w:t>ИТ</w:t>
      </w:r>
      <w:proofErr w:type="gramEnd"/>
      <w:r w:rsidRPr="006C1CA3">
        <w:rPr>
          <w:rFonts w:ascii="Times New Roman" w:hAnsi="Times New Roman" w:cs="Times New Roman"/>
          <w:sz w:val="28"/>
          <w:lang w:val="ru-RU"/>
        </w:rPr>
        <w:t xml:space="preserve"> с фиксированной периодичностью, соответствующей характеру и размеру организации, и увеличивает частоту, когда это необходимо. Если возникают </w:t>
      </w:r>
      <w:proofErr w:type="gramStart"/>
      <w:r w:rsidRPr="006C1CA3">
        <w:rPr>
          <w:rFonts w:ascii="Times New Roman" w:hAnsi="Times New Roman" w:cs="Times New Roman"/>
          <w:sz w:val="28"/>
          <w:lang w:val="ru-RU"/>
        </w:rPr>
        <w:t>новые</w:t>
      </w:r>
      <w:proofErr w:type="gramEnd"/>
      <w:r w:rsidRPr="006C1CA3">
        <w:rPr>
          <w:rFonts w:ascii="Times New Roman" w:hAnsi="Times New Roman" w:cs="Times New Roman"/>
          <w:sz w:val="28"/>
          <w:lang w:val="ru-RU"/>
        </w:rPr>
        <w:t xml:space="preserve"> киберугрозы или интенсивность киберугроз возрастает, учреждение оценивает необходимость ужесточения рабочих процессов и процедур ИТ.</w:t>
      </w:r>
    </w:p>
    <w:p w:rsidR="00FC6AA8" w:rsidRPr="006C1CA3" w:rsidRDefault="00FC6AA8" w:rsidP="0064434C">
      <w:pPr>
        <w:pStyle w:val="a3"/>
        <w:numPr>
          <w:ilvl w:val="0"/>
          <w:numId w:val="1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 xml:space="preserve">Организация проверяет, в какой степени его сотрудники соблюдают рабочие процессы </w:t>
      </w:r>
      <w:proofErr w:type="gramStart"/>
      <w:r w:rsidRPr="006C1CA3">
        <w:rPr>
          <w:rFonts w:ascii="Times New Roman" w:hAnsi="Times New Roman" w:cs="Times New Roman"/>
          <w:sz w:val="28"/>
          <w:lang w:val="ru-RU"/>
        </w:rPr>
        <w:t>ИТ</w:t>
      </w:r>
      <w:proofErr w:type="gramEnd"/>
      <w:r w:rsidRPr="006C1CA3">
        <w:rPr>
          <w:rFonts w:ascii="Times New Roman" w:hAnsi="Times New Roman" w:cs="Times New Roman"/>
          <w:sz w:val="28"/>
          <w:lang w:val="ru-RU"/>
        </w:rPr>
        <w:t xml:space="preserve"> и насколько они осведомлены о том, что надлежащее выполнение их действий способствует информационной безопасности и устойчивости к киберугрозам.</w:t>
      </w:r>
    </w:p>
    <w:p w:rsidR="00FC6AA8" w:rsidRPr="009B12B8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9B12B8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2.1 Модель информационной архитектуры предприятия</w:t>
      </w:r>
    </w:p>
    <w:p w:rsidR="00FC6AA8" w:rsidRPr="006C1CA3" w:rsidRDefault="00FC6AA8" w:rsidP="0064434C">
      <w:pPr>
        <w:pStyle w:val="a3"/>
        <w:numPr>
          <w:ilvl w:val="0"/>
          <w:numId w:val="1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Информационная архитектура учреждения разъясняет, как ИТ-системы и сбор данных поддерживают операционную стратегию и процессы учреждения.</w:t>
      </w:r>
    </w:p>
    <w:p w:rsidR="00FC6AA8" w:rsidRPr="006C1CA3" w:rsidRDefault="00FC6AA8" w:rsidP="0064434C">
      <w:pPr>
        <w:pStyle w:val="a3"/>
        <w:numPr>
          <w:ilvl w:val="0"/>
          <w:numId w:val="1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Информационная архитектура учреждения основана на международно признанных стандартах, таких как TOGAF и DYA.</w:t>
      </w:r>
    </w:p>
    <w:p w:rsidR="00FC6AA8" w:rsidRPr="006C1CA3" w:rsidRDefault="00FC6AA8" w:rsidP="0064434C">
      <w:pPr>
        <w:pStyle w:val="a3"/>
        <w:numPr>
          <w:ilvl w:val="0"/>
          <w:numId w:val="1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разработала видение, показывающее, как его ИТ-системы и организационная структура будут развиваться в поддержку его среднесрочной и долгосрочной операционной стратегии, включая обзор ключевых зависимостей от третьих сторон / партнеров.</w:t>
      </w:r>
    </w:p>
    <w:p w:rsidR="00FC6AA8" w:rsidRPr="006C1CA3" w:rsidRDefault="00FC6AA8" w:rsidP="0064434C">
      <w:pPr>
        <w:pStyle w:val="a3"/>
        <w:numPr>
          <w:ilvl w:val="0"/>
          <w:numId w:val="1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применяет архитектурные принципы, направленные на обеспечение простого, гибкого, надежного и безопасного предоставления информации уполномоченному персоналу, клиентам и третьим сторонам.</w:t>
      </w:r>
    </w:p>
    <w:p w:rsidR="00FC6AA8" w:rsidRPr="009B12B8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9B12B8">
        <w:rPr>
          <w:rFonts w:ascii="Times New Roman" w:hAnsi="Times New Roman" w:cs="Times New Roman"/>
          <w:b/>
          <w:bCs/>
          <w:sz w:val="28"/>
          <w:lang w:val="ru-RU"/>
        </w:rPr>
        <w:t>2.2 Схема классификации данных</w:t>
      </w:r>
    </w:p>
    <w:p w:rsidR="00FC6AA8" w:rsidRPr="006C1CA3" w:rsidRDefault="00FC6AA8" w:rsidP="0064434C">
      <w:pPr>
        <w:pStyle w:val="a3"/>
        <w:numPr>
          <w:ilvl w:val="0"/>
          <w:numId w:val="1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создал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6C1CA3">
        <w:rPr>
          <w:rFonts w:ascii="Times New Roman" w:hAnsi="Times New Roman" w:cs="Times New Roman"/>
          <w:sz w:val="28"/>
          <w:lang w:val="ru-RU"/>
        </w:rPr>
        <w:t xml:space="preserve"> таблицу классификации данных на основе рисков, в которой все ИТ-системы и данные классифицируются по таким категориям, как высокий / средний / низкий риск и общедоступные / конфиденциальные / секретные.</w:t>
      </w:r>
    </w:p>
    <w:p w:rsidR="00FC6AA8" w:rsidRPr="006C1CA3" w:rsidRDefault="00FC6AA8" w:rsidP="0064434C">
      <w:pPr>
        <w:pStyle w:val="a3"/>
        <w:numPr>
          <w:ilvl w:val="0"/>
          <w:numId w:val="1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принимает меры, основанные на этой классификации.</w:t>
      </w:r>
    </w:p>
    <w:p w:rsidR="00FC6AA8" w:rsidRPr="006C1CA3" w:rsidRDefault="00FC6AA8" w:rsidP="0064434C">
      <w:pPr>
        <w:pStyle w:val="a3"/>
        <w:numPr>
          <w:ilvl w:val="0"/>
          <w:numId w:val="1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отслеживает расположение центров обработки данных, в которых хранятся е</w:t>
      </w:r>
      <w:r>
        <w:rPr>
          <w:rFonts w:ascii="Times New Roman" w:hAnsi="Times New Roman" w:cs="Times New Roman"/>
          <w:sz w:val="28"/>
          <w:lang w:val="ru-RU"/>
        </w:rPr>
        <w:t>ё</w:t>
      </w:r>
      <w:r w:rsidRPr="006C1CA3">
        <w:rPr>
          <w:rFonts w:ascii="Times New Roman" w:hAnsi="Times New Roman" w:cs="Times New Roman"/>
          <w:sz w:val="28"/>
          <w:lang w:val="ru-RU"/>
        </w:rPr>
        <w:t xml:space="preserve"> критически важные для бизнеса данные. Организация </w:t>
      </w:r>
      <w:r w:rsidR="00BC2609">
        <w:rPr>
          <w:rFonts w:ascii="Times New Roman" w:hAnsi="Times New Roman" w:cs="Times New Roman"/>
          <w:sz w:val="28"/>
          <w:lang w:val="ru-RU"/>
        </w:rPr>
        <w:t>проверяет</w:t>
      </w:r>
      <w:r w:rsidRPr="006C1CA3">
        <w:rPr>
          <w:rFonts w:ascii="Times New Roman" w:hAnsi="Times New Roman" w:cs="Times New Roman"/>
          <w:sz w:val="28"/>
          <w:lang w:val="ru-RU"/>
        </w:rPr>
        <w:t xml:space="preserve">, что эти </w:t>
      </w:r>
      <w:r w:rsidR="00AF58C8">
        <w:rPr>
          <w:rFonts w:ascii="Times New Roman" w:hAnsi="Times New Roman" w:cs="Times New Roman"/>
          <w:sz w:val="28"/>
          <w:lang w:val="ru-RU"/>
        </w:rPr>
        <w:t>центры обработки данных</w:t>
      </w:r>
      <w:r w:rsidRPr="006C1CA3">
        <w:rPr>
          <w:rFonts w:ascii="Times New Roman" w:hAnsi="Times New Roman" w:cs="Times New Roman"/>
          <w:sz w:val="28"/>
          <w:lang w:val="ru-RU"/>
        </w:rPr>
        <w:t xml:space="preserve"> соответствуют е</w:t>
      </w:r>
      <w:r>
        <w:rPr>
          <w:rFonts w:ascii="Times New Roman" w:hAnsi="Times New Roman" w:cs="Times New Roman"/>
          <w:sz w:val="28"/>
          <w:lang w:val="ru-RU"/>
        </w:rPr>
        <w:t>ё</w:t>
      </w:r>
      <w:r w:rsidRPr="006C1CA3">
        <w:rPr>
          <w:rFonts w:ascii="Times New Roman" w:hAnsi="Times New Roman" w:cs="Times New Roman"/>
          <w:sz w:val="28"/>
          <w:lang w:val="ru-RU"/>
        </w:rPr>
        <w:t xml:space="preserve"> политике информационной безопасности.</w:t>
      </w:r>
    </w:p>
    <w:p w:rsidR="00FC6AA8" w:rsidRPr="006C1CA3" w:rsidRDefault="00FC6AA8" w:rsidP="0064434C">
      <w:pPr>
        <w:pStyle w:val="a3"/>
        <w:numPr>
          <w:ilvl w:val="0"/>
          <w:numId w:val="1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использует программное обеспечение DLP для активного отслеживания исходящего трафика конфиденциальных данных через сеть учреждения и отслеживания того, соответствует ли он классификации данных.</w:t>
      </w:r>
    </w:p>
    <w:p w:rsidR="00FC6AA8" w:rsidRPr="009B12B8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9B12B8">
        <w:rPr>
          <w:rFonts w:ascii="Times New Roman" w:hAnsi="Times New Roman" w:cs="Times New Roman"/>
          <w:b/>
          <w:bCs/>
          <w:sz w:val="28"/>
          <w:lang w:val="ru-RU"/>
        </w:rPr>
        <w:t>3.1 Мониторинг будущих тенденций и правил</w:t>
      </w:r>
    </w:p>
    <w:p w:rsidR="00FC6AA8" w:rsidRPr="006C1CA3" w:rsidRDefault="00FC6AA8" w:rsidP="0064434C">
      <w:pPr>
        <w:pStyle w:val="a3"/>
        <w:numPr>
          <w:ilvl w:val="0"/>
          <w:numId w:val="1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 xml:space="preserve">Сотрудники активны на </w:t>
      </w:r>
      <w:proofErr w:type="gramStart"/>
      <w:r w:rsidRPr="006C1CA3">
        <w:rPr>
          <w:rFonts w:ascii="Times New Roman" w:hAnsi="Times New Roman" w:cs="Times New Roman"/>
          <w:sz w:val="28"/>
          <w:lang w:val="ru-RU"/>
        </w:rPr>
        <w:t>интернет-форумах</w:t>
      </w:r>
      <w:proofErr w:type="gramEnd"/>
      <w:r w:rsidRPr="006C1CA3">
        <w:rPr>
          <w:rFonts w:ascii="Times New Roman" w:hAnsi="Times New Roman" w:cs="Times New Roman"/>
          <w:sz w:val="28"/>
          <w:lang w:val="ru-RU"/>
        </w:rPr>
        <w:t xml:space="preserve"> и / или подписаны на информационные бюллетени по кибербезопасности.</w:t>
      </w:r>
    </w:p>
    <w:p w:rsidR="00FC6AA8" w:rsidRPr="006C1CA3" w:rsidRDefault="00FC6AA8" w:rsidP="0064434C">
      <w:pPr>
        <w:pStyle w:val="a3"/>
        <w:numPr>
          <w:ilvl w:val="0"/>
          <w:numId w:val="1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lastRenderedPageBreak/>
        <w:t xml:space="preserve">Организация является членом профессиональных или других отраслевых ассоциаций, которые обмениваются знаниями и опытом в области </w:t>
      </w:r>
      <w:r w:rsidR="005E100F">
        <w:rPr>
          <w:rFonts w:ascii="Times New Roman" w:hAnsi="Times New Roman" w:cs="Times New Roman"/>
          <w:sz w:val="28"/>
          <w:lang w:val="ru-RU"/>
        </w:rPr>
        <w:t>ИБ</w:t>
      </w:r>
      <w:r w:rsidRPr="006C1CA3">
        <w:rPr>
          <w:rFonts w:ascii="Times New Roman" w:hAnsi="Times New Roman" w:cs="Times New Roman"/>
          <w:sz w:val="28"/>
          <w:lang w:val="ru-RU"/>
        </w:rPr>
        <w:t>, например ISAC.</w:t>
      </w:r>
    </w:p>
    <w:p w:rsidR="00FC6AA8" w:rsidRPr="006C1CA3" w:rsidRDefault="00FC6AA8" w:rsidP="0064434C">
      <w:pPr>
        <w:pStyle w:val="a3"/>
        <w:numPr>
          <w:ilvl w:val="0"/>
          <w:numId w:val="1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заключила договорные соглашения со своими ключевыми партнерами по аутсорсингу о сотрудничестве и обмене информацией в области информационной безопасности.</w:t>
      </w:r>
    </w:p>
    <w:p w:rsidR="00FC6AA8" w:rsidRPr="006C1CA3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b/>
          <w:bCs/>
          <w:sz w:val="28"/>
          <w:lang w:val="ru-RU"/>
        </w:rPr>
        <w:t>3.2 Технологические стандарты</w:t>
      </w:r>
    </w:p>
    <w:p w:rsidR="00FC6AA8" w:rsidRPr="006C1CA3" w:rsidRDefault="00FC6AA8" w:rsidP="0064434C">
      <w:pPr>
        <w:pStyle w:val="a3"/>
        <w:numPr>
          <w:ilvl w:val="0"/>
          <w:numId w:val="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работает по общепринятым техническим стандартам в области информационной безопасности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6C1CA3">
        <w:rPr>
          <w:rFonts w:ascii="Times New Roman" w:hAnsi="Times New Roman" w:cs="Times New Roman"/>
          <w:sz w:val="28"/>
          <w:lang w:val="ru-RU"/>
        </w:rPr>
        <w:t>(ISO 27001, структура кибербезопасности NIST и / или SANS). Они адаптированы к характеру и размеру организации.</w:t>
      </w:r>
    </w:p>
    <w:p w:rsidR="00FC6AA8" w:rsidRPr="006C1CA3" w:rsidRDefault="00FC6AA8" w:rsidP="0064434C">
      <w:pPr>
        <w:pStyle w:val="a3"/>
        <w:numPr>
          <w:ilvl w:val="0"/>
          <w:numId w:val="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Сотрудников информируют о необходимости работать в соответствии с установленными стандартами, и они осведомлены о стандартах, относящихся к их работе.</w:t>
      </w:r>
    </w:p>
    <w:p w:rsidR="00FC6AA8" w:rsidRPr="006C1CA3" w:rsidRDefault="00FC6AA8" w:rsidP="0064434C">
      <w:pPr>
        <w:pStyle w:val="a3"/>
        <w:numPr>
          <w:ilvl w:val="0"/>
          <w:numId w:val="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 xml:space="preserve">Новые ИТ-системы и изменения </w:t>
      </w:r>
      <w:proofErr w:type="gramStart"/>
      <w:r w:rsidRPr="006C1CA3">
        <w:rPr>
          <w:rFonts w:ascii="Times New Roman" w:hAnsi="Times New Roman" w:cs="Times New Roman"/>
          <w:sz w:val="28"/>
          <w:lang w:val="ru-RU"/>
        </w:rPr>
        <w:t>существующих</w:t>
      </w:r>
      <w:proofErr w:type="gramEnd"/>
      <w:r w:rsidRPr="006C1CA3">
        <w:rPr>
          <w:rFonts w:ascii="Times New Roman" w:hAnsi="Times New Roman" w:cs="Times New Roman"/>
          <w:sz w:val="28"/>
          <w:lang w:val="ru-RU"/>
        </w:rPr>
        <w:t xml:space="preserve"> ИТ-систем соответствуют установленным стандартам.</w:t>
      </w:r>
    </w:p>
    <w:p w:rsidR="00FC6AA8" w:rsidRPr="006C1CA3" w:rsidRDefault="00FC6AA8" w:rsidP="0064434C">
      <w:pPr>
        <w:pStyle w:val="a3"/>
        <w:numPr>
          <w:ilvl w:val="0"/>
          <w:numId w:val="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следит за соблюдением установленных стандартов.</w:t>
      </w:r>
    </w:p>
    <w:p w:rsidR="00FC6AA8" w:rsidRPr="006C1CA3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b/>
          <w:bCs/>
          <w:sz w:val="28"/>
          <w:lang w:val="ru-RU"/>
        </w:rPr>
        <w:t>4.1 Структура управления ИТ-рисками</w:t>
      </w:r>
    </w:p>
    <w:p w:rsidR="00FC6AA8" w:rsidRPr="006C1CA3" w:rsidRDefault="00FC6AA8" w:rsidP="0064434C">
      <w:pPr>
        <w:pStyle w:val="a3"/>
        <w:numPr>
          <w:ilvl w:val="0"/>
          <w:numId w:val="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разрабатывает и поддерживает структуру управления ИТ-рисками.</w:t>
      </w:r>
    </w:p>
    <w:p w:rsidR="00FC6AA8" w:rsidRPr="006C1CA3" w:rsidRDefault="00FC6AA8" w:rsidP="0064434C">
      <w:pPr>
        <w:pStyle w:val="a3"/>
        <w:numPr>
          <w:ilvl w:val="0"/>
          <w:numId w:val="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Структура управления ИТ-рисками соответствует общей концепции управления рисками организации.</w:t>
      </w:r>
    </w:p>
    <w:p w:rsidR="00FC6AA8" w:rsidRPr="006C1CA3" w:rsidRDefault="00FC6AA8" w:rsidP="0064434C">
      <w:pPr>
        <w:pStyle w:val="a3"/>
        <w:numPr>
          <w:ilvl w:val="0"/>
          <w:numId w:val="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рассматривает риски информационной безопасности в своей концепции управления ИТ-рисками.</w:t>
      </w:r>
    </w:p>
    <w:p w:rsidR="00FC6AA8" w:rsidRDefault="00FC6AA8" w:rsidP="0064434C">
      <w:pPr>
        <w:pStyle w:val="a3"/>
        <w:numPr>
          <w:ilvl w:val="0"/>
          <w:numId w:val="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C1CA3">
        <w:rPr>
          <w:rFonts w:ascii="Times New Roman" w:hAnsi="Times New Roman" w:cs="Times New Roman"/>
          <w:sz w:val="28"/>
          <w:lang w:val="ru-RU"/>
        </w:rPr>
        <w:t>Организация установила допустимые уровни риска в отношении информационной безопасности.</w:t>
      </w:r>
    </w:p>
    <w:p w:rsidR="00FC6AA8" w:rsidRPr="00F96D12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F96D12">
        <w:rPr>
          <w:rFonts w:ascii="Times New Roman" w:hAnsi="Times New Roman" w:cs="Times New Roman"/>
          <w:b/>
          <w:sz w:val="28"/>
          <w:lang w:val="ru-RU"/>
        </w:rPr>
        <w:t>4.2 Оценка риска</w:t>
      </w:r>
    </w:p>
    <w:p w:rsidR="00FC6AA8" w:rsidRPr="00F96D12" w:rsidRDefault="00FC6AA8" w:rsidP="0064434C">
      <w:pPr>
        <w:pStyle w:val="a3"/>
        <w:numPr>
          <w:ilvl w:val="0"/>
          <w:numId w:val="1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96D12">
        <w:rPr>
          <w:rFonts w:ascii="Times New Roman" w:hAnsi="Times New Roman" w:cs="Times New Roman"/>
          <w:sz w:val="28"/>
          <w:lang w:val="ru-RU"/>
        </w:rPr>
        <w:t>Организация периодически проводит анализ ИТ-рисков на основе качественных и количественных методов.</w:t>
      </w:r>
    </w:p>
    <w:p w:rsidR="00FC6AA8" w:rsidRPr="00F96D12" w:rsidRDefault="00FC6AA8" w:rsidP="0064434C">
      <w:pPr>
        <w:pStyle w:val="a3"/>
        <w:numPr>
          <w:ilvl w:val="0"/>
          <w:numId w:val="1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F96D12">
        <w:rPr>
          <w:rFonts w:ascii="Times New Roman" w:hAnsi="Times New Roman" w:cs="Times New Roman"/>
          <w:sz w:val="28"/>
          <w:lang w:val="ru-RU"/>
        </w:rPr>
        <w:t>Текущие</w:t>
      </w:r>
      <w:proofErr w:type="gramEnd"/>
      <w:r w:rsidRPr="00F96D12">
        <w:rPr>
          <w:rFonts w:ascii="Times New Roman" w:hAnsi="Times New Roman" w:cs="Times New Roman"/>
          <w:sz w:val="28"/>
          <w:lang w:val="ru-RU"/>
        </w:rPr>
        <w:t xml:space="preserve"> киберугрозы включены в анализ ИТ-рисков.</w:t>
      </w:r>
    </w:p>
    <w:p w:rsidR="00FC6AA8" w:rsidRPr="00F96D12" w:rsidRDefault="00FC6AA8" w:rsidP="0064434C">
      <w:pPr>
        <w:pStyle w:val="a3"/>
        <w:numPr>
          <w:ilvl w:val="0"/>
          <w:numId w:val="1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96D12">
        <w:rPr>
          <w:rFonts w:ascii="Times New Roman" w:hAnsi="Times New Roman" w:cs="Times New Roman"/>
          <w:sz w:val="28"/>
          <w:lang w:val="ru-RU"/>
        </w:rPr>
        <w:lastRenderedPageBreak/>
        <w:t>Об остаточных рисках сообщается для (временного) утверждения руководству, которое имеет отношение к характеру и масштабу этих остаточных рисков.</w:t>
      </w:r>
    </w:p>
    <w:p w:rsidR="00FC6AA8" w:rsidRPr="00F96D12" w:rsidRDefault="00FC6AA8" w:rsidP="0064434C">
      <w:pPr>
        <w:pStyle w:val="a3"/>
        <w:numPr>
          <w:ilvl w:val="0"/>
          <w:numId w:val="1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96D12">
        <w:rPr>
          <w:rFonts w:ascii="Times New Roman" w:hAnsi="Times New Roman" w:cs="Times New Roman"/>
          <w:sz w:val="28"/>
          <w:lang w:val="ru-RU"/>
        </w:rPr>
        <w:t>Принятые остаточные риски периодически переоцениваются для принятия, если они выходят за пределы допустимых для организации пределов риска.</w:t>
      </w:r>
    </w:p>
    <w:p w:rsidR="00FC6AA8" w:rsidRPr="001419FF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1419FF">
        <w:rPr>
          <w:rFonts w:ascii="Times New Roman" w:hAnsi="Times New Roman" w:cs="Times New Roman"/>
          <w:b/>
          <w:bCs/>
          <w:sz w:val="28"/>
          <w:lang w:val="ru-RU"/>
        </w:rPr>
        <w:t>4.3 Ведение и мониторинг плана действий по рискам</w:t>
      </w:r>
    </w:p>
    <w:p w:rsidR="00FC6AA8" w:rsidRPr="001419FF" w:rsidRDefault="00FC6AA8" w:rsidP="0064434C">
      <w:pPr>
        <w:pStyle w:val="a3"/>
        <w:numPr>
          <w:ilvl w:val="0"/>
          <w:numId w:val="1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1419FF">
        <w:rPr>
          <w:rFonts w:ascii="Times New Roman" w:hAnsi="Times New Roman" w:cs="Times New Roman"/>
          <w:sz w:val="28"/>
          <w:lang w:val="ru-RU"/>
        </w:rPr>
        <w:t>Организация составляет план действий в отношении неприемлемых рисков с подробным описанием мер реагирования организации на риски.</w:t>
      </w:r>
    </w:p>
    <w:p w:rsidR="00FC6AA8" w:rsidRPr="001419FF" w:rsidRDefault="00FC6AA8" w:rsidP="0064434C">
      <w:pPr>
        <w:pStyle w:val="a3"/>
        <w:numPr>
          <w:ilvl w:val="0"/>
          <w:numId w:val="1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1419FF">
        <w:rPr>
          <w:rFonts w:ascii="Times New Roman" w:hAnsi="Times New Roman" w:cs="Times New Roman"/>
          <w:sz w:val="28"/>
          <w:lang w:val="ru-RU"/>
        </w:rPr>
        <w:t>План действий по рискам описывает любые остаточные риски и включает компенсирующие меры.</w:t>
      </w:r>
    </w:p>
    <w:p w:rsidR="00FC6AA8" w:rsidRPr="001419FF" w:rsidRDefault="00FC6AA8" w:rsidP="0064434C">
      <w:pPr>
        <w:pStyle w:val="a3"/>
        <w:numPr>
          <w:ilvl w:val="0"/>
          <w:numId w:val="1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1419FF">
        <w:rPr>
          <w:rFonts w:ascii="Times New Roman" w:hAnsi="Times New Roman" w:cs="Times New Roman"/>
          <w:sz w:val="28"/>
          <w:lang w:val="ru-RU"/>
        </w:rPr>
        <w:t xml:space="preserve">Остаточные риски </w:t>
      </w:r>
      <w:r w:rsidR="005E100F">
        <w:rPr>
          <w:rFonts w:ascii="Times New Roman" w:hAnsi="Times New Roman" w:cs="Times New Roman"/>
          <w:sz w:val="28"/>
          <w:lang w:val="ru-RU"/>
        </w:rPr>
        <w:t>ИБ</w:t>
      </w:r>
      <w:r w:rsidRPr="001419FF">
        <w:rPr>
          <w:rFonts w:ascii="Times New Roman" w:hAnsi="Times New Roman" w:cs="Times New Roman"/>
          <w:sz w:val="28"/>
          <w:lang w:val="ru-RU"/>
        </w:rPr>
        <w:t xml:space="preserve"> являются частью плана действий организации.</w:t>
      </w:r>
    </w:p>
    <w:p w:rsidR="00FC6AA8" w:rsidRPr="001419FF" w:rsidRDefault="00FC6AA8" w:rsidP="0064434C">
      <w:pPr>
        <w:pStyle w:val="a3"/>
        <w:numPr>
          <w:ilvl w:val="0"/>
          <w:numId w:val="1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1419FF">
        <w:rPr>
          <w:rFonts w:ascii="Times New Roman" w:hAnsi="Times New Roman" w:cs="Times New Roman"/>
          <w:sz w:val="28"/>
          <w:lang w:val="ru-RU"/>
        </w:rPr>
        <w:t>План действий по рискам утверждается на уровне управления, который соответствует характеру и масштабу остаточных рисков.</w:t>
      </w:r>
    </w:p>
    <w:p w:rsidR="00FC6AA8" w:rsidRPr="001419FF" w:rsidRDefault="00FC6AA8" w:rsidP="0064434C">
      <w:pPr>
        <w:pStyle w:val="a3"/>
        <w:numPr>
          <w:ilvl w:val="0"/>
          <w:numId w:val="1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1419FF">
        <w:rPr>
          <w:rFonts w:ascii="Times New Roman" w:hAnsi="Times New Roman" w:cs="Times New Roman"/>
          <w:sz w:val="28"/>
          <w:lang w:val="ru-RU"/>
        </w:rPr>
        <w:t>План действий по рискам актуален, и последующие действия отслеживаются.</w:t>
      </w:r>
    </w:p>
    <w:p w:rsidR="00FC6AA8" w:rsidRDefault="00FC6AA8" w:rsidP="0064434C">
      <w:pPr>
        <w:ind w:firstLine="54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1419FF">
        <w:rPr>
          <w:rFonts w:ascii="Times New Roman" w:hAnsi="Times New Roman" w:cs="Times New Roman"/>
          <w:b/>
          <w:bCs/>
          <w:sz w:val="28"/>
          <w:lang w:val="ru-RU"/>
        </w:rPr>
        <w:t xml:space="preserve">5.1 Ответственность за риск, безопасность и </w:t>
      </w:r>
      <w:r w:rsidRPr="000D34A8">
        <w:rPr>
          <w:rFonts w:ascii="Times New Roman" w:hAnsi="Times New Roman" w:cs="Times New Roman"/>
          <w:b/>
          <w:bCs/>
          <w:sz w:val="28"/>
          <w:lang w:val="ru-RU"/>
        </w:rPr>
        <w:t>комплаенс</w:t>
      </w:r>
    </w:p>
    <w:p w:rsidR="00FC6AA8" w:rsidRPr="001419FF" w:rsidRDefault="00FC6AA8" w:rsidP="0064434C">
      <w:pPr>
        <w:pStyle w:val="a3"/>
        <w:numPr>
          <w:ilvl w:val="0"/>
          <w:numId w:val="17"/>
        </w:numPr>
        <w:ind w:left="0" w:firstLine="54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1419FF">
        <w:rPr>
          <w:rFonts w:ascii="Times New Roman" w:hAnsi="Times New Roman" w:cs="Times New Roman"/>
          <w:bCs/>
          <w:sz w:val="28"/>
          <w:lang w:val="ru-RU"/>
        </w:rPr>
        <w:t>Конечная ответственность за управление рисками информационной безопасности лежит на высшем уровне управления организации.</w:t>
      </w:r>
    </w:p>
    <w:p w:rsidR="00FC6AA8" w:rsidRPr="001419FF" w:rsidRDefault="00FC6AA8" w:rsidP="0064434C">
      <w:pPr>
        <w:pStyle w:val="a3"/>
        <w:numPr>
          <w:ilvl w:val="0"/>
          <w:numId w:val="17"/>
        </w:numPr>
        <w:ind w:left="0" w:firstLine="54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1419FF">
        <w:rPr>
          <w:rFonts w:ascii="Times New Roman" w:hAnsi="Times New Roman" w:cs="Times New Roman"/>
          <w:bCs/>
          <w:sz w:val="28"/>
          <w:lang w:val="ru-RU"/>
        </w:rPr>
        <w:t>Обязанности и ответственность функций управления рисками и информационной безопасности формализованы и задокументированы.</w:t>
      </w:r>
    </w:p>
    <w:p w:rsidR="00FC6AA8" w:rsidRPr="001419FF" w:rsidRDefault="00FC6AA8" w:rsidP="0064434C">
      <w:pPr>
        <w:pStyle w:val="a3"/>
        <w:numPr>
          <w:ilvl w:val="0"/>
          <w:numId w:val="17"/>
        </w:numPr>
        <w:ind w:left="0" w:firstLine="54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1419FF">
        <w:rPr>
          <w:rFonts w:ascii="Times New Roman" w:hAnsi="Times New Roman" w:cs="Times New Roman"/>
          <w:bCs/>
          <w:sz w:val="28"/>
          <w:lang w:val="ru-RU"/>
        </w:rPr>
        <w:t>Сотрудники организации осознают, что они несут ответственность за соблюдение процессов и процедур безопасности.</w:t>
      </w:r>
    </w:p>
    <w:p w:rsidR="00FC6AA8" w:rsidRPr="000D34A8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1419FF">
        <w:rPr>
          <w:rFonts w:ascii="Times New Roman" w:hAnsi="Times New Roman" w:cs="Times New Roman"/>
          <w:b/>
          <w:bCs/>
          <w:sz w:val="28"/>
          <w:lang w:val="ru-RU"/>
        </w:rPr>
        <w:t>5.2 Управление информационной безопасностью</w:t>
      </w:r>
    </w:p>
    <w:p w:rsidR="00FC6AA8" w:rsidRPr="000D34A8" w:rsidRDefault="00FC6AA8" w:rsidP="0064434C">
      <w:pPr>
        <w:pStyle w:val="a3"/>
        <w:numPr>
          <w:ilvl w:val="0"/>
          <w:numId w:val="1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D34A8">
        <w:rPr>
          <w:rFonts w:ascii="Times New Roman" w:hAnsi="Times New Roman" w:cs="Times New Roman"/>
          <w:sz w:val="28"/>
          <w:lang w:val="ru-RU"/>
        </w:rPr>
        <w:t>Для управления рискам</w:t>
      </w:r>
      <w:r w:rsidR="005E100F">
        <w:rPr>
          <w:rFonts w:ascii="Times New Roman" w:hAnsi="Times New Roman" w:cs="Times New Roman"/>
          <w:sz w:val="28"/>
          <w:lang w:val="ru-RU"/>
        </w:rPr>
        <w:t xml:space="preserve">и информационной безопасности </w:t>
      </w:r>
      <w:r w:rsidRPr="000D34A8">
        <w:rPr>
          <w:rFonts w:ascii="Times New Roman" w:hAnsi="Times New Roman" w:cs="Times New Roman"/>
          <w:sz w:val="28"/>
          <w:lang w:val="ru-RU"/>
        </w:rPr>
        <w:t xml:space="preserve">учреждение разработало цикл </w:t>
      </w:r>
      <w:r w:rsidRPr="000D34A8">
        <w:rPr>
          <w:rFonts w:ascii="Times New Roman" w:hAnsi="Times New Roman" w:cs="Times New Roman"/>
          <w:sz w:val="28"/>
        </w:rPr>
        <w:t>PDCA</w:t>
      </w:r>
      <w:r w:rsidRPr="000D34A8">
        <w:rPr>
          <w:rFonts w:ascii="Times New Roman" w:hAnsi="Times New Roman" w:cs="Times New Roman"/>
          <w:sz w:val="28"/>
          <w:lang w:val="ru-RU"/>
        </w:rPr>
        <w:t xml:space="preserve"> («Планируй - Выполняй - Проверяй - Действуй»).</w:t>
      </w:r>
    </w:p>
    <w:p w:rsidR="00FC6AA8" w:rsidRPr="000D34A8" w:rsidRDefault="00FC6AA8" w:rsidP="0064434C">
      <w:pPr>
        <w:pStyle w:val="a3"/>
        <w:numPr>
          <w:ilvl w:val="0"/>
          <w:numId w:val="1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D34A8">
        <w:rPr>
          <w:rFonts w:ascii="Times New Roman" w:hAnsi="Times New Roman" w:cs="Times New Roman"/>
          <w:sz w:val="28"/>
          <w:lang w:val="ru-RU"/>
        </w:rPr>
        <w:t>Выполнение цикла основано на рисках, согласовано с целями учреждения и в соответствии с пределами допустимого риска учреждения.</w:t>
      </w:r>
    </w:p>
    <w:p w:rsidR="00FC6AA8" w:rsidRPr="00272A70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72A70">
        <w:rPr>
          <w:rFonts w:ascii="Times New Roman" w:hAnsi="Times New Roman" w:cs="Times New Roman"/>
          <w:b/>
          <w:sz w:val="28"/>
          <w:lang w:val="ru-RU"/>
        </w:rPr>
        <w:t>6.1 Владение данными и системой</w:t>
      </w:r>
    </w:p>
    <w:p w:rsidR="00FC6AA8" w:rsidRPr="005C1881" w:rsidRDefault="00FC6AA8" w:rsidP="0064434C">
      <w:pPr>
        <w:pStyle w:val="a3"/>
        <w:numPr>
          <w:ilvl w:val="0"/>
          <w:numId w:val="6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5C1881">
        <w:rPr>
          <w:rFonts w:ascii="Times New Roman" w:hAnsi="Times New Roman" w:cs="Times New Roman"/>
          <w:sz w:val="28"/>
          <w:lang w:val="ru-RU"/>
        </w:rPr>
        <w:lastRenderedPageBreak/>
        <w:t>Организация четко распределила права собственности на данные и информационные системы, которые она использует в своем оперативном управлении.</w:t>
      </w:r>
    </w:p>
    <w:p w:rsidR="00FC6AA8" w:rsidRPr="005C1881" w:rsidRDefault="00FC6AA8" w:rsidP="0064434C">
      <w:pPr>
        <w:pStyle w:val="a3"/>
        <w:numPr>
          <w:ilvl w:val="0"/>
          <w:numId w:val="6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5C1881">
        <w:rPr>
          <w:rFonts w:ascii="Times New Roman" w:hAnsi="Times New Roman" w:cs="Times New Roman"/>
          <w:sz w:val="28"/>
          <w:lang w:val="ru-RU"/>
        </w:rPr>
        <w:t>Данные и информационные системы классифицируются соответствующим владельцем системы. Меры борьбы установлены в соответствии с этой классификацией (см. 2.2).</w:t>
      </w:r>
    </w:p>
    <w:p w:rsidR="00FC6AA8" w:rsidRPr="000D34A8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D34A8">
        <w:rPr>
          <w:rFonts w:ascii="Times New Roman" w:hAnsi="Times New Roman" w:cs="Times New Roman"/>
          <w:b/>
          <w:bCs/>
          <w:sz w:val="28"/>
          <w:lang w:val="ru-RU"/>
        </w:rPr>
        <w:t>7.1 Разделение обязанностей</w:t>
      </w:r>
    </w:p>
    <w:p w:rsidR="00FC6AA8" w:rsidRPr="0001452A" w:rsidRDefault="00FC6AA8" w:rsidP="0064434C">
      <w:pPr>
        <w:pStyle w:val="a3"/>
        <w:numPr>
          <w:ilvl w:val="0"/>
          <w:numId w:val="1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52A">
        <w:rPr>
          <w:rFonts w:ascii="Times New Roman" w:hAnsi="Times New Roman" w:cs="Times New Roman"/>
          <w:sz w:val="28"/>
          <w:lang w:val="ru-RU"/>
        </w:rPr>
        <w:t>Учреждение установило формальную матрицу разделения обязанностей.</w:t>
      </w:r>
    </w:p>
    <w:p w:rsidR="00FC6AA8" w:rsidRPr="0001452A" w:rsidRDefault="00FC6AA8" w:rsidP="0064434C">
      <w:pPr>
        <w:pStyle w:val="a3"/>
        <w:numPr>
          <w:ilvl w:val="0"/>
          <w:numId w:val="1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52A">
        <w:rPr>
          <w:rFonts w:ascii="Times New Roman" w:hAnsi="Times New Roman" w:cs="Times New Roman"/>
          <w:sz w:val="28"/>
          <w:lang w:val="ru-RU"/>
        </w:rPr>
        <w:t>Подробное разделение обязанностей основывается на анализе рисков, внедряется и утверждается высшим руководством учреждения</w:t>
      </w:r>
    </w:p>
    <w:p w:rsidR="00FC6AA8" w:rsidRPr="0001452A" w:rsidRDefault="00FC6AA8" w:rsidP="0064434C">
      <w:pPr>
        <w:pStyle w:val="a3"/>
        <w:numPr>
          <w:ilvl w:val="0"/>
          <w:numId w:val="1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Организация</w:t>
      </w:r>
      <w:r w:rsidRPr="0001452A">
        <w:rPr>
          <w:rFonts w:ascii="Times New Roman" w:hAnsi="Times New Roman" w:cs="Times New Roman"/>
          <w:sz w:val="28"/>
          <w:lang w:val="ru-RU"/>
        </w:rPr>
        <w:t xml:space="preserve"> периодически оценивает реализацию разделения обязанностей </w:t>
      </w:r>
      <w:proofErr w:type="gramStart"/>
      <w:r w:rsidRPr="0001452A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01452A">
        <w:rPr>
          <w:rFonts w:ascii="Times New Roman" w:hAnsi="Times New Roman" w:cs="Times New Roman"/>
          <w:sz w:val="28"/>
          <w:lang w:val="ru-RU"/>
        </w:rPr>
        <w:t xml:space="preserve"> своих ИТ-системах. Промежуточная оценка проводится после серьезных изменений в ИТ-системах.</w:t>
      </w:r>
    </w:p>
    <w:p w:rsidR="00FC6AA8" w:rsidRPr="0001452A" w:rsidRDefault="00FC6AA8" w:rsidP="0064434C">
      <w:pPr>
        <w:pStyle w:val="a3"/>
        <w:numPr>
          <w:ilvl w:val="0"/>
          <w:numId w:val="1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Организация</w:t>
      </w:r>
      <w:r w:rsidRPr="0001452A">
        <w:rPr>
          <w:rFonts w:ascii="Times New Roman" w:hAnsi="Times New Roman" w:cs="Times New Roman"/>
          <w:sz w:val="28"/>
          <w:lang w:val="ru-RU"/>
        </w:rPr>
        <w:t xml:space="preserve"> ограничивает количество учетных записей с высокими привилегиями до минимума. Такой подход предотвратит н</w:t>
      </w:r>
      <w:r>
        <w:rPr>
          <w:rFonts w:ascii="Times New Roman" w:hAnsi="Times New Roman" w:cs="Times New Roman"/>
          <w:sz w:val="28"/>
          <w:lang w:val="ru-RU"/>
        </w:rPr>
        <w:t>ебезопасные</w:t>
      </w:r>
      <w:r w:rsidRPr="0001452A">
        <w:rPr>
          <w:rFonts w:ascii="Times New Roman" w:hAnsi="Times New Roman" w:cs="Times New Roman"/>
          <w:sz w:val="28"/>
          <w:lang w:val="ru-RU"/>
        </w:rPr>
        <w:t xml:space="preserve"> комбинации ролей и прав доступа и связанные с ними риски.</w:t>
      </w:r>
    </w:p>
    <w:p w:rsidR="00FC6AA8" w:rsidRPr="0001452A" w:rsidRDefault="00FC6AA8" w:rsidP="0064434C">
      <w:pPr>
        <w:pStyle w:val="a3"/>
        <w:numPr>
          <w:ilvl w:val="0"/>
          <w:numId w:val="1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52A">
        <w:rPr>
          <w:rFonts w:ascii="Times New Roman" w:hAnsi="Times New Roman" w:cs="Times New Roman"/>
          <w:sz w:val="28"/>
          <w:lang w:val="ru-RU"/>
        </w:rPr>
        <w:t>Учреждение применяет двухфакторную аутентификацию для учетных записей с высокими привилегиями доступа (например, учетных записей администратора).</w:t>
      </w:r>
    </w:p>
    <w:p w:rsidR="00FC6AA8" w:rsidRPr="0001452A" w:rsidRDefault="00FC6AA8" w:rsidP="0064434C">
      <w:pPr>
        <w:pStyle w:val="a3"/>
        <w:numPr>
          <w:ilvl w:val="0"/>
          <w:numId w:val="1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52A">
        <w:rPr>
          <w:rFonts w:ascii="Times New Roman" w:hAnsi="Times New Roman" w:cs="Times New Roman"/>
          <w:sz w:val="28"/>
          <w:lang w:val="ru-RU"/>
        </w:rPr>
        <w:t>Организация не ра</w:t>
      </w:r>
      <w:r>
        <w:rPr>
          <w:rFonts w:ascii="Times New Roman" w:hAnsi="Times New Roman" w:cs="Times New Roman"/>
          <w:sz w:val="28"/>
          <w:lang w:val="ru-RU"/>
        </w:rPr>
        <w:t xml:space="preserve">зрешает использование общих </w:t>
      </w:r>
      <w:r w:rsidRPr="0001452A">
        <w:rPr>
          <w:rFonts w:ascii="Times New Roman" w:hAnsi="Times New Roman" w:cs="Times New Roman"/>
          <w:sz w:val="28"/>
          <w:lang w:val="ru-RU"/>
        </w:rPr>
        <w:t>учетных записей, кроме как с особого разрешения высшего руководства.</w:t>
      </w:r>
    </w:p>
    <w:p w:rsidR="00FC6AA8" w:rsidRPr="00014B7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02796">
        <w:rPr>
          <w:rFonts w:ascii="Times New Roman" w:hAnsi="Times New Roman" w:cs="Times New Roman"/>
          <w:b/>
          <w:bCs/>
          <w:sz w:val="28"/>
          <w:lang w:val="ru-RU"/>
        </w:rPr>
        <w:t>8.1 Набор и удержание персонала</w:t>
      </w:r>
    </w:p>
    <w:p w:rsidR="00FC6AA8" w:rsidRPr="00014B7E" w:rsidRDefault="00FC6AA8" w:rsidP="0064434C">
      <w:pPr>
        <w:pStyle w:val="a3"/>
        <w:numPr>
          <w:ilvl w:val="0"/>
          <w:numId w:val="2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B7E">
        <w:rPr>
          <w:rFonts w:ascii="Times New Roman" w:hAnsi="Times New Roman" w:cs="Times New Roman"/>
          <w:sz w:val="28"/>
          <w:lang w:val="ru-RU"/>
        </w:rPr>
        <w:t>Организация набирает персонал, обладающий знаниями в облас</w:t>
      </w:r>
      <w:r w:rsidR="005E100F">
        <w:rPr>
          <w:rFonts w:ascii="Times New Roman" w:hAnsi="Times New Roman" w:cs="Times New Roman"/>
          <w:sz w:val="28"/>
          <w:lang w:val="ru-RU"/>
        </w:rPr>
        <w:t>ти информационной безопасности</w:t>
      </w:r>
      <w:r w:rsidRPr="00014B7E">
        <w:rPr>
          <w:rFonts w:ascii="Times New Roman" w:hAnsi="Times New Roman" w:cs="Times New Roman"/>
          <w:sz w:val="28"/>
          <w:lang w:val="ru-RU"/>
        </w:rPr>
        <w:t xml:space="preserve">, что соответствует </w:t>
      </w:r>
      <w:r w:rsidR="0009547E">
        <w:rPr>
          <w:rFonts w:ascii="Times New Roman" w:hAnsi="Times New Roman" w:cs="Times New Roman"/>
          <w:sz w:val="28"/>
          <w:lang w:val="ru-RU"/>
        </w:rPr>
        <w:t>ее</w:t>
      </w:r>
      <w:r w:rsidRPr="00014B7E">
        <w:rPr>
          <w:rFonts w:ascii="Times New Roman" w:hAnsi="Times New Roman" w:cs="Times New Roman"/>
          <w:sz w:val="28"/>
          <w:lang w:val="ru-RU"/>
        </w:rPr>
        <w:t xml:space="preserve"> </w:t>
      </w:r>
      <w:r w:rsidR="0009547E">
        <w:rPr>
          <w:rFonts w:ascii="Times New Roman" w:hAnsi="Times New Roman" w:cs="Times New Roman"/>
          <w:sz w:val="28"/>
          <w:lang w:val="ru-RU"/>
        </w:rPr>
        <w:t>целям</w:t>
      </w:r>
      <w:r w:rsidRPr="00014B7E">
        <w:rPr>
          <w:rFonts w:ascii="Times New Roman" w:hAnsi="Times New Roman" w:cs="Times New Roman"/>
          <w:sz w:val="28"/>
          <w:lang w:val="ru-RU"/>
        </w:rPr>
        <w:t xml:space="preserve"> и профилю рисков.</w:t>
      </w:r>
    </w:p>
    <w:p w:rsidR="00FC6AA8" w:rsidRDefault="00FC6AA8" w:rsidP="0064434C">
      <w:pPr>
        <w:pStyle w:val="a3"/>
        <w:numPr>
          <w:ilvl w:val="0"/>
          <w:numId w:val="2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B7E">
        <w:rPr>
          <w:rFonts w:ascii="Times New Roman" w:hAnsi="Times New Roman" w:cs="Times New Roman"/>
          <w:sz w:val="28"/>
          <w:lang w:val="ru-RU"/>
        </w:rPr>
        <w:t>Организация инвестирует в образование и обучение, чтобы постоянно обновлять знания своих сотрудников в области информационной безопасности.</w:t>
      </w:r>
    </w:p>
    <w:p w:rsidR="00FC6AA8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014B7E">
        <w:rPr>
          <w:rFonts w:ascii="Times New Roman" w:hAnsi="Times New Roman" w:cs="Times New Roman"/>
          <w:b/>
          <w:sz w:val="28"/>
          <w:lang w:val="ru-RU"/>
        </w:rPr>
        <w:t>8.2 Компетенции персонала</w:t>
      </w:r>
    </w:p>
    <w:p w:rsidR="00FC6AA8" w:rsidRPr="00014B7E" w:rsidRDefault="00FC6AA8" w:rsidP="0064434C">
      <w:pPr>
        <w:pStyle w:val="a3"/>
        <w:numPr>
          <w:ilvl w:val="0"/>
          <w:numId w:val="2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B7E">
        <w:rPr>
          <w:rFonts w:ascii="Times New Roman" w:hAnsi="Times New Roman" w:cs="Times New Roman"/>
          <w:sz w:val="28"/>
          <w:lang w:val="ru-RU"/>
        </w:rPr>
        <w:lastRenderedPageBreak/>
        <w:t xml:space="preserve">Знания и компетенции </w:t>
      </w:r>
      <w:r w:rsidR="00A27A68" w:rsidRPr="00014B7E">
        <w:rPr>
          <w:rFonts w:ascii="Times New Roman" w:hAnsi="Times New Roman" w:cs="Times New Roman"/>
          <w:sz w:val="28"/>
          <w:lang w:val="ru-RU"/>
        </w:rPr>
        <w:t>в област</w:t>
      </w:r>
      <w:r w:rsidR="00A27A68">
        <w:rPr>
          <w:rFonts w:ascii="Times New Roman" w:hAnsi="Times New Roman" w:cs="Times New Roman"/>
          <w:sz w:val="28"/>
          <w:lang w:val="ru-RU"/>
        </w:rPr>
        <w:t xml:space="preserve">и информационной безопасности </w:t>
      </w:r>
      <w:r w:rsidRPr="00014B7E">
        <w:rPr>
          <w:rFonts w:ascii="Times New Roman" w:hAnsi="Times New Roman" w:cs="Times New Roman"/>
          <w:sz w:val="28"/>
          <w:lang w:val="ru-RU"/>
        </w:rPr>
        <w:t xml:space="preserve">сотрудников и </w:t>
      </w:r>
      <w:r w:rsidR="00A27A68">
        <w:rPr>
          <w:rFonts w:ascii="Times New Roman" w:hAnsi="Times New Roman" w:cs="Times New Roman"/>
          <w:sz w:val="28"/>
          <w:lang w:val="ru-RU"/>
        </w:rPr>
        <w:t>лиц, определяющих политику ИБ,</w:t>
      </w:r>
      <w:r w:rsidRPr="00014B7E">
        <w:rPr>
          <w:rFonts w:ascii="Times New Roman" w:hAnsi="Times New Roman" w:cs="Times New Roman"/>
          <w:sz w:val="28"/>
          <w:lang w:val="ru-RU"/>
        </w:rPr>
        <w:t xml:space="preserve"> соответствуют </w:t>
      </w:r>
      <w:r w:rsidR="0009547E">
        <w:rPr>
          <w:rFonts w:ascii="Times New Roman" w:hAnsi="Times New Roman" w:cs="Times New Roman"/>
          <w:sz w:val="28"/>
          <w:lang w:val="ru-RU"/>
        </w:rPr>
        <w:t>целям</w:t>
      </w:r>
      <w:r w:rsidRPr="00014B7E">
        <w:rPr>
          <w:rFonts w:ascii="Times New Roman" w:hAnsi="Times New Roman" w:cs="Times New Roman"/>
          <w:sz w:val="28"/>
          <w:lang w:val="ru-RU"/>
        </w:rPr>
        <w:t xml:space="preserve"> организаци</w:t>
      </w:r>
      <w:r w:rsidR="0009547E">
        <w:rPr>
          <w:rFonts w:ascii="Times New Roman" w:hAnsi="Times New Roman" w:cs="Times New Roman"/>
          <w:sz w:val="28"/>
          <w:lang w:val="ru-RU"/>
        </w:rPr>
        <w:t>и</w:t>
      </w:r>
      <w:r w:rsidRPr="00014B7E">
        <w:rPr>
          <w:rFonts w:ascii="Times New Roman" w:hAnsi="Times New Roman" w:cs="Times New Roman"/>
          <w:sz w:val="28"/>
          <w:lang w:val="ru-RU"/>
        </w:rPr>
        <w:t xml:space="preserve"> (цифровым).</w:t>
      </w:r>
    </w:p>
    <w:p w:rsidR="00FC6AA8" w:rsidRDefault="00FC6AA8" w:rsidP="0064434C">
      <w:pPr>
        <w:pStyle w:val="a3"/>
        <w:numPr>
          <w:ilvl w:val="0"/>
          <w:numId w:val="2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B7E">
        <w:rPr>
          <w:rFonts w:ascii="Times New Roman" w:hAnsi="Times New Roman" w:cs="Times New Roman"/>
          <w:sz w:val="28"/>
          <w:lang w:val="ru-RU"/>
        </w:rPr>
        <w:t>Регулярно проводятся оценки для определения степени, в которой знания и компетенции сотрудников и политиков в област</w:t>
      </w:r>
      <w:r w:rsidR="005E100F">
        <w:rPr>
          <w:rFonts w:ascii="Times New Roman" w:hAnsi="Times New Roman" w:cs="Times New Roman"/>
          <w:sz w:val="28"/>
          <w:lang w:val="ru-RU"/>
        </w:rPr>
        <w:t xml:space="preserve">и информационной безопасности </w:t>
      </w:r>
      <w:r w:rsidR="003A6557">
        <w:rPr>
          <w:rFonts w:ascii="Times New Roman" w:hAnsi="Times New Roman" w:cs="Times New Roman"/>
          <w:sz w:val="28"/>
          <w:lang w:val="ru-RU"/>
        </w:rPr>
        <w:t>соответствуют</w:t>
      </w:r>
      <w:r w:rsidRPr="00014B7E">
        <w:rPr>
          <w:rFonts w:ascii="Times New Roman" w:hAnsi="Times New Roman" w:cs="Times New Roman"/>
          <w:sz w:val="28"/>
          <w:lang w:val="ru-RU"/>
        </w:rPr>
        <w:t xml:space="preserve"> </w:t>
      </w:r>
      <w:r w:rsidR="003A6557">
        <w:rPr>
          <w:rFonts w:ascii="Times New Roman" w:hAnsi="Times New Roman" w:cs="Times New Roman"/>
          <w:sz w:val="28"/>
          <w:lang w:val="ru-RU"/>
        </w:rPr>
        <w:t>целям</w:t>
      </w:r>
      <w:r w:rsidRPr="00014B7E">
        <w:rPr>
          <w:rFonts w:ascii="Times New Roman" w:hAnsi="Times New Roman" w:cs="Times New Roman"/>
          <w:sz w:val="28"/>
          <w:lang w:val="ru-RU"/>
        </w:rPr>
        <w:t xml:space="preserve"> организации.</w:t>
      </w:r>
    </w:p>
    <w:p w:rsidR="00FC6AA8" w:rsidRPr="00014B7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B7E">
        <w:rPr>
          <w:rFonts w:ascii="Times New Roman" w:hAnsi="Times New Roman" w:cs="Times New Roman"/>
          <w:b/>
          <w:bCs/>
          <w:sz w:val="28"/>
          <w:lang w:val="ru-RU"/>
        </w:rPr>
        <w:t>8.3 Зависимость от людей</w:t>
      </w:r>
    </w:p>
    <w:p w:rsidR="00FC6AA8" w:rsidRPr="00014B7E" w:rsidRDefault="00FC6AA8" w:rsidP="0064434C">
      <w:pPr>
        <w:pStyle w:val="a3"/>
        <w:numPr>
          <w:ilvl w:val="0"/>
          <w:numId w:val="2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B7E">
        <w:rPr>
          <w:rFonts w:ascii="Times New Roman" w:hAnsi="Times New Roman" w:cs="Times New Roman"/>
          <w:sz w:val="28"/>
          <w:lang w:val="ru-RU"/>
        </w:rPr>
        <w:t xml:space="preserve">Организация провела инвентаризацию процессов / действий, которые имеют решающее значение для ее </w:t>
      </w:r>
      <w:proofErr w:type="gramStart"/>
      <w:r w:rsidRPr="00014B7E">
        <w:rPr>
          <w:rFonts w:ascii="Times New Roman" w:hAnsi="Times New Roman" w:cs="Times New Roman"/>
          <w:sz w:val="28"/>
          <w:lang w:val="ru-RU"/>
        </w:rPr>
        <w:t>бизнес-операций</w:t>
      </w:r>
      <w:proofErr w:type="gramEnd"/>
      <w:r w:rsidRPr="00014B7E">
        <w:rPr>
          <w:rFonts w:ascii="Times New Roman" w:hAnsi="Times New Roman" w:cs="Times New Roman"/>
          <w:sz w:val="28"/>
          <w:lang w:val="ru-RU"/>
        </w:rPr>
        <w:t>, если они зависят от ограниченного числа сотрудников.</w:t>
      </w:r>
    </w:p>
    <w:p w:rsidR="00FC6AA8" w:rsidRPr="00014B7E" w:rsidRDefault="00FC6AA8" w:rsidP="0064434C">
      <w:pPr>
        <w:pStyle w:val="a3"/>
        <w:numPr>
          <w:ilvl w:val="0"/>
          <w:numId w:val="2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B7E">
        <w:rPr>
          <w:rFonts w:ascii="Times New Roman" w:hAnsi="Times New Roman" w:cs="Times New Roman"/>
          <w:sz w:val="28"/>
          <w:lang w:val="ru-RU"/>
        </w:rPr>
        <w:t>На основе анализа рисков организация определила, где зависимость от отдельных лиц превышает допустимую степень риска.</w:t>
      </w:r>
    </w:p>
    <w:p w:rsidR="00FC6AA8" w:rsidRDefault="00FC6AA8" w:rsidP="0064434C">
      <w:pPr>
        <w:pStyle w:val="a3"/>
        <w:numPr>
          <w:ilvl w:val="0"/>
          <w:numId w:val="2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14B7E">
        <w:rPr>
          <w:rFonts w:ascii="Times New Roman" w:hAnsi="Times New Roman" w:cs="Times New Roman"/>
          <w:sz w:val="28"/>
          <w:lang w:val="ru-RU"/>
        </w:rPr>
        <w:t>Организация приняла меры по ограничению чрезмерной зависимости от отдельных лиц до предела толерантности к риску.</w:t>
      </w:r>
    </w:p>
    <w:p w:rsidR="00FC6AA8" w:rsidRPr="007B1051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B1051">
        <w:rPr>
          <w:rFonts w:ascii="Times New Roman" w:hAnsi="Times New Roman" w:cs="Times New Roman"/>
          <w:b/>
          <w:bCs/>
          <w:sz w:val="28"/>
          <w:lang w:val="ru-RU"/>
        </w:rPr>
        <w:t>8.4 Процедуры проверки персонала</w:t>
      </w:r>
    </w:p>
    <w:p w:rsidR="00FC6AA8" w:rsidRPr="007D6190" w:rsidRDefault="00FC6AA8" w:rsidP="0064434C">
      <w:pPr>
        <w:pStyle w:val="a3"/>
        <w:numPr>
          <w:ilvl w:val="0"/>
          <w:numId w:val="2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D6190">
        <w:rPr>
          <w:rFonts w:ascii="Times New Roman" w:hAnsi="Times New Roman" w:cs="Times New Roman"/>
          <w:sz w:val="28"/>
          <w:lang w:val="ru-RU"/>
        </w:rPr>
        <w:t>Перед назначением сотрудники проходят проверку на основе профиля рисков, связанных с их работой.</w:t>
      </w:r>
    </w:p>
    <w:p w:rsidR="00FC6AA8" w:rsidRPr="007D6190" w:rsidRDefault="00FC6AA8" w:rsidP="0064434C">
      <w:pPr>
        <w:pStyle w:val="a3"/>
        <w:numPr>
          <w:ilvl w:val="0"/>
          <w:numId w:val="2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D6190">
        <w:rPr>
          <w:rFonts w:ascii="Times New Roman" w:hAnsi="Times New Roman" w:cs="Times New Roman"/>
          <w:sz w:val="28"/>
          <w:lang w:val="ru-RU"/>
        </w:rPr>
        <w:t xml:space="preserve">Они также регулярно проходят </w:t>
      </w:r>
      <w:r w:rsidR="00A27A68">
        <w:rPr>
          <w:rFonts w:ascii="Times New Roman" w:hAnsi="Times New Roman" w:cs="Times New Roman"/>
          <w:sz w:val="28"/>
          <w:lang w:val="ru-RU"/>
        </w:rPr>
        <w:t>эту проверку</w:t>
      </w:r>
      <w:r w:rsidRPr="007D6190">
        <w:rPr>
          <w:rFonts w:ascii="Times New Roman" w:hAnsi="Times New Roman" w:cs="Times New Roman"/>
          <w:sz w:val="28"/>
          <w:lang w:val="ru-RU"/>
        </w:rPr>
        <w:t xml:space="preserve"> во время работы.</w:t>
      </w:r>
    </w:p>
    <w:p w:rsidR="00FC6AA8" w:rsidRDefault="00FC6AA8" w:rsidP="0064434C">
      <w:pPr>
        <w:pStyle w:val="a3"/>
        <w:numPr>
          <w:ilvl w:val="0"/>
          <w:numId w:val="2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D6190">
        <w:rPr>
          <w:rFonts w:ascii="Times New Roman" w:hAnsi="Times New Roman" w:cs="Times New Roman"/>
          <w:sz w:val="28"/>
          <w:lang w:val="ru-RU"/>
        </w:rPr>
        <w:t>Вышесказанное относится как к постоянным, так и к временным сотрудникам.</w:t>
      </w:r>
    </w:p>
    <w:p w:rsidR="00FC6AA8" w:rsidRPr="007D6190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D6190">
        <w:rPr>
          <w:rFonts w:ascii="Times New Roman" w:hAnsi="Times New Roman" w:cs="Times New Roman"/>
          <w:b/>
          <w:bCs/>
          <w:sz w:val="28"/>
          <w:lang w:val="ru-RU"/>
        </w:rPr>
        <w:t>8.5 Смена работы и увольнение</w:t>
      </w:r>
    </w:p>
    <w:p w:rsidR="00FC6AA8" w:rsidRPr="007D6190" w:rsidRDefault="00FC6AA8" w:rsidP="0064434C">
      <w:pPr>
        <w:pStyle w:val="a3"/>
        <w:numPr>
          <w:ilvl w:val="0"/>
          <w:numId w:val="2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D6190">
        <w:rPr>
          <w:rFonts w:ascii="Times New Roman" w:hAnsi="Times New Roman" w:cs="Times New Roman"/>
          <w:sz w:val="28"/>
          <w:lang w:val="ru-RU"/>
        </w:rPr>
        <w:t>Если персонал меняет должность, то права ИТ-системы меняются как можно быстрее. Если сотрудники больше не имеют права доступа на новую должность, права немедленно аннулируются.</w:t>
      </w:r>
    </w:p>
    <w:p w:rsidR="00FC6AA8" w:rsidRDefault="00FC6AA8" w:rsidP="0064434C">
      <w:pPr>
        <w:pStyle w:val="a3"/>
        <w:numPr>
          <w:ilvl w:val="0"/>
          <w:numId w:val="2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D6190">
        <w:rPr>
          <w:rFonts w:ascii="Times New Roman" w:hAnsi="Times New Roman" w:cs="Times New Roman"/>
          <w:sz w:val="28"/>
          <w:lang w:val="ru-RU"/>
        </w:rPr>
        <w:t xml:space="preserve">При увольнении с работы система прав и права на процессы немедленно отменяются. Также должно быть уделено должное внимание правам доступа к системам / услугам, которые не входят в компетенцию учреждения, например, </w:t>
      </w:r>
      <w:proofErr w:type="gramStart"/>
      <w:r w:rsidRPr="007D6190">
        <w:rPr>
          <w:rFonts w:ascii="Times New Roman" w:hAnsi="Times New Roman" w:cs="Times New Roman"/>
          <w:sz w:val="28"/>
          <w:lang w:val="ru-RU"/>
        </w:rPr>
        <w:t>интернет-порталам</w:t>
      </w:r>
      <w:proofErr w:type="gramEnd"/>
      <w:r w:rsidRPr="007D6190">
        <w:rPr>
          <w:rFonts w:ascii="Times New Roman" w:hAnsi="Times New Roman" w:cs="Times New Roman"/>
          <w:sz w:val="28"/>
          <w:lang w:val="ru-RU"/>
        </w:rPr>
        <w:t xml:space="preserve"> или облачным приложениям, на которые сотрудник (бывший)  подписан через учреждение.</w:t>
      </w:r>
    </w:p>
    <w:p w:rsidR="00FC6AA8" w:rsidRPr="007D6190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D6190">
        <w:rPr>
          <w:rFonts w:ascii="Times New Roman" w:hAnsi="Times New Roman" w:cs="Times New Roman"/>
          <w:b/>
          <w:bCs/>
          <w:sz w:val="28"/>
          <w:lang w:val="ru-RU"/>
        </w:rPr>
        <w:t>9.1 Передача знаний конечным пользователям</w:t>
      </w:r>
    </w:p>
    <w:p w:rsidR="00FC6AA8" w:rsidRPr="007D6190" w:rsidRDefault="00FC6AA8" w:rsidP="0064434C">
      <w:pPr>
        <w:pStyle w:val="a3"/>
        <w:numPr>
          <w:ilvl w:val="0"/>
          <w:numId w:val="2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D6190">
        <w:rPr>
          <w:rFonts w:ascii="Times New Roman" w:hAnsi="Times New Roman" w:cs="Times New Roman"/>
          <w:sz w:val="28"/>
          <w:lang w:val="ru-RU"/>
        </w:rPr>
        <w:lastRenderedPageBreak/>
        <w:t>Сотрудники обладают знаниями и опытом для правильного использования ИТ-приложений и систем в соответствии с процедурами и рабочими инструкциями организации.</w:t>
      </w:r>
    </w:p>
    <w:p w:rsidR="00FC6AA8" w:rsidRDefault="00FC6AA8" w:rsidP="0064434C">
      <w:pPr>
        <w:pStyle w:val="a3"/>
        <w:numPr>
          <w:ilvl w:val="0"/>
          <w:numId w:val="2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D6190">
        <w:rPr>
          <w:rFonts w:ascii="Times New Roman" w:hAnsi="Times New Roman" w:cs="Times New Roman"/>
          <w:sz w:val="28"/>
          <w:lang w:val="ru-RU"/>
        </w:rPr>
        <w:t>Сотрудники знают, как информационные технологии поддерживают критически важные бизнес-процессы, и знают о технологических рисках, связанных с информационной безопасностью. Сотрудники применяют эти знания в своей повседневной деятельности.</w:t>
      </w:r>
    </w:p>
    <w:p w:rsidR="00FC6AA8" w:rsidRDefault="00FC6AA8" w:rsidP="0064434C">
      <w:pPr>
        <w:ind w:firstLine="54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6E0AF0">
        <w:rPr>
          <w:rFonts w:ascii="Times New Roman" w:hAnsi="Times New Roman" w:cs="Times New Roman"/>
          <w:b/>
          <w:bCs/>
          <w:sz w:val="28"/>
          <w:lang w:val="ru-RU"/>
        </w:rPr>
        <w:t>9.2 Передача знаний производственному и вспомогательному персоналу</w:t>
      </w:r>
    </w:p>
    <w:p w:rsidR="00FC6AA8" w:rsidRPr="006E0AF0" w:rsidRDefault="00FC6AA8" w:rsidP="0064434C">
      <w:pPr>
        <w:pStyle w:val="a3"/>
        <w:numPr>
          <w:ilvl w:val="0"/>
          <w:numId w:val="2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E0AF0">
        <w:rPr>
          <w:rFonts w:ascii="Times New Roman" w:hAnsi="Times New Roman" w:cs="Times New Roman"/>
          <w:sz w:val="28"/>
          <w:lang w:val="ru-RU"/>
        </w:rPr>
        <w:t>ИТ-сотрудники обладают знаниями и опытом для разработки, приобретения, внедрения и администрирования приложений и систем в соответствии с процедурами и рабочими инструкциями учреждения.</w:t>
      </w:r>
    </w:p>
    <w:p w:rsidR="00FC6AA8" w:rsidRPr="006E0AF0" w:rsidRDefault="00FC6AA8" w:rsidP="0064434C">
      <w:pPr>
        <w:pStyle w:val="a3"/>
        <w:numPr>
          <w:ilvl w:val="0"/>
          <w:numId w:val="2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E0AF0">
        <w:rPr>
          <w:rFonts w:ascii="Times New Roman" w:hAnsi="Times New Roman" w:cs="Times New Roman"/>
          <w:sz w:val="28"/>
          <w:lang w:val="ru-RU"/>
        </w:rPr>
        <w:t>ИТ-сотрудники знают, как информационные технологии поддерживают критически важные бизнес-процессы, и знают о технологических рисках, связанных с информационной безопасностью. ИТ-сотрудники применяют эти знания в своей повседневной деятельности.</w:t>
      </w:r>
    </w:p>
    <w:p w:rsidR="00FC6AA8" w:rsidRPr="006E0AF0" w:rsidRDefault="00FC6AA8" w:rsidP="0064434C">
      <w:pPr>
        <w:pStyle w:val="a3"/>
        <w:numPr>
          <w:ilvl w:val="0"/>
          <w:numId w:val="2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6E0AF0">
        <w:rPr>
          <w:rFonts w:ascii="Times New Roman" w:hAnsi="Times New Roman" w:cs="Times New Roman"/>
          <w:sz w:val="28"/>
          <w:lang w:val="ru-RU"/>
        </w:rPr>
        <w:t>ИТ-сотрудники активно используют свои специализированные знания для выявления рисков информационной безопасности и киберугроз, а также для принятия соответствующих мер по управлению ими.</w:t>
      </w:r>
    </w:p>
    <w:p w:rsidR="00FC6AA8" w:rsidRPr="00B22B8D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22B8D">
        <w:rPr>
          <w:rFonts w:ascii="Times New Roman" w:hAnsi="Times New Roman" w:cs="Times New Roman"/>
          <w:b/>
          <w:bCs/>
          <w:sz w:val="28"/>
          <w:lang w:val="ru-RU"/>
        </w:rPr>
        <w:t>9.3 Осведомленность сотрудников</w:t>
      </w:r>
    </w:p>
    <w:p w:rsidR="00FC6AA8" w:rsidRPr="00B22B8D" w:rsidRDefault="00FC6AA8" w:rsidP="0064434C">
      <w:pPr>
        <w:pStyle w:val="a3"/>
        <w:numPr>
          <w:ilvl w:val="0"/>
          <w:numId w:val="2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22B8D">
        <w:rPr>
          <w:rFonts w:ascii="Times New Roman" w:hAnsi="Times New Roman" w:cs="Times New Roman"/>
          <w:sz w:val="28"/>
          <w:lang w:val="ru-RU"/>
        </w:rPr>
        <w:t>Существуют руководящие принципы и кодексы поведения, касающиеся информационной безопасности. С ними знакомы сотрудники на всех уровнях учреждения.</w:t>
      </w:r>
    </w:p>
    <w:p w:rsidR="00FC6AA8" w:rsidRPr="00B22B8D" w:rsidRDefault="00FC6AA8" w:rsidP="0064434C">
      <w:pPr>
        <w:pStyle w:val="a3"/>
        <w:numPr>
          <w:ilvl w:val="0"/>
          <w:numId w:val="2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22B8D">
        <w:rPr>
          <w:rFonts w:ascii="Times New Roman" w:hAnsi="Times New Roman" w:cs="Times New Roman"/>
          <w:sz w:val="28"/>
          <w:lang w:val="ru-RU"/>
        </w:rPr>
        <w:t>Повышение осведомленности о безопасности является частью политики информационной безопасности, которая также устанавливает программу повышения осведомленности о безопасности с явным вниманием к рискам кибербезопасности.</w:t>
      </w:r>
    </w:p>
    <w:p w:rsidR="00FC6AA8" w:rsidRPr="00B22B8D" w:rsidRDefault="00FC6AA8" w:rsidP="0064434C">
      <w:pPr>
        <w:pStyle w:val="a3"/>
        <w:numPr>
          <w:ilvl w:val="0"/>
          <w:numId w:val="2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22B8D">
        <w:rPr>
          <w:rFonts w:ascii="Times New Roman" w:hAnsi="Times New Roman" w:cs="Times New Roman"/>
          <w:sz w:val="28"/>
          <w:lang w:val="ru-RU"/>
        </w:rPr>
        <w:t>Базовые знания об информационной безопасности и киберугрозах широко распространены среди руководства учреждения и исполнительного руководства.</w:t>
      </w:r>
    </w:p>
    <w:p w:rsidR="00FC6AA8" w:rsidRDefault="00FC6AA8" w:rsidP="0064434C">
      <w:pPr>
        <w:pStyle w:val="a3"/>
        <w:numPr>
          <w:ilvl w:val="0"/>
          <w:numId w:val="2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22B8D">
        <w:rPr>
          <w:rFonts w:ascii="Times New Roman" w:hAnsi="Times New Roman" w:cs="Times New Roman"/>
          <w:sz w:val="28"/>
          <w:lang w:val="ru-RU"/>
        </w:rPr>
        <w:t xml:space="preserve">Руководство и сотрудники знают, как действовать, когда они подозревают наличие </w:t>
      </w:r>
      <w:r w:rsidR="005E100F">
        <w:rPr>
          <w:rFonts w:ascii="Times New Roman" w:hAnsi="Times New Roman" w:cs="Times New Roman"/>
          <w:sz w:val="28"/>
          <w:lang w:val="ru-RU"/>
        </w:rPr>
        <w:t>инцидентов</w:t>
      </w:r>
      <w:r w:rsidRPr="00B22B8D">
        <w:rPr>
          <w:rFonts w:ascii="Times New Roman" w:hAnsi="Times New Roman" w:cs="Times New Roman"/>
          <w:sz w:val="28"/>
          <w:lang w:val="ru-RU"/>
        </w:rPr>
        <w:t xml:space="preserve"> в области информационной безопасности.</w:t>
      </w:r>
    </w:p>
    <w:p w:rsidR="00FC6AA8" w:rsidRPr="00272A70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90DE0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10.1 Изменение стандартов и процедур</w:t>
      </w:r>
    </w:p>
    <w:p w:rsidR="00FC6AA8" w:rsidRPr="00272A70" w:rsidRDefault="00FC6AA8" w:rsidP="0064434C">
      <w:pPr>
        <w:pStyle w:val="a3"/>
        <w:numPr>
          <w:ilvl w:val="0"/>
          <w:numId w:val="2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72A70">
        <w:rPr>
          <w:rFonts w:ascii="Times New Roman" w:hAnsi="Times New Roman" w:cs="Times New Roman"/>
          <w:sz w:val="28"/>
          <w:lang w:val="ru-RU"/>
        </w:rPr>
        <w:t>Изменения в ИТ-приложениях, ИТ-инфраструктуре, ИТ-процессах и критических системных учреждениях следуют стандартизированному и контролируемому пути.</w:t>
      </w:r>
    </w:p>
    <w:p w:rsidR="00FC6AA8" w:rsidRPr="00272A70" w:rsidRDefault="00FC6AA8" w:rsidP="0064434C">
      <w:pPr>
        <w:pStyle w:val="a3"/>
        <w:numPr>
          <w:ilvl w:val="0"/>
          <w:numId w:val="2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72A70">
        <w:rPr>
          <w:rFonts w:ascii="Times New Roman" w:hAnsi="Times New Roman" w:cs="Times New Roman"/>
          <w:sz w:val="28"/>
          <w:lang w:val="ru-RU"/>
        </w:rPr>
        <w:t>В отношении рассмотрения и утверждения запросов на изменение изложены обязанности и ответственность.</w:t>
      </w:r>
    </w:p>
    <w:p w:rsidR="00FC6AA8" w:rsidRPr="00272A70" w:rsidRDefault="00FC6AA8" w:rsidP="0064434C">
      <w:pPr>
        <w:pStyle w:val="a3"/>
        <w:numPr>
          <w:ilvl w:val="0"/>
          <w:numId w:val="2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72A70">
        <w:rPr>
          <w:rFonts w:ascii="Times New Roman" w:hAnsi="Times New Roman" w:cs="Times New Roman"/>
          <w:sz w:val="28"/>
          <w:lang w:val="ru-RU"/>
        </w:rPr>
        <w:t>И</w:t>
      </w:r>
      <w:r w:rsidR="001C0380">
        <w:rPr>
          <w:rFonts w:ascii="Times New Roman" w:hAnsi="Times New Roman" w:cs="Times New Roman"/>
          <w:sz w:val="28"/>
          <w:lang w:val="ru-RU"/>
        </w:rPr>
        <w:t>зменения, включающие исправления безопасности,</w:t>
      </w:r>
      <w:r w:rsidRPr="00272A70">
        <w:rPr>
          <w:rFonts w:ascii="Times New Roman" w:hAnsi="Times New Roman" w:cs="Times New Roman"/>
          <w:sz w:val="28"/>
          <w:lang w:val="ru-RU"/>
        </w:rPr>
        <w:t xml:space="preserve"> являются приоритетными.</w:t>
      </w:r>
    </w:p>
    <w:p w:rsidR="00FC6AA8" w:rsidRPr="00272A70" w:rsidRDefault="00FC6AA8" w:rsidP="0064434C">
      <w:pPr>
        <w:pStyle w:val="a3"/>
        <w:numPr>
          <w:ilvl w:val="0"/>
          <w:numId w:val="2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72A70">
        <w:rPr>
          <w:rFonts w:ascii="Times New Roman" w:hAnsi="Times New Roman" w:cs="Times New Roman"/>
          <w:sz w:val="28"/>
          <w:lang w:val="ru-RU"/>
        </w:rPr>
        <w:t>Воздействие и риски от изменений в информ</w:t>
      </w:r>
      <w:r w:rsidR="005E100F">
        <w:rPr>
          <w:rFonts w:ascii="Times New Roman" w:hAnsi="Times New Roman" w:cs="Times New Roman"/>
          <w:sz w:val="28"/>
          <w:lang w:val="ru-RU"/>
        </w:rPr>
        <w:t xml:space="preserve">ационной безопасности </w:t>
      </w:r>
      <w:r w:rsidRPr="00272A70">
        <w:rPr>
          <w:rFonts w:ascii="Times New Roman" w:hAnsi="Times New Roman" w:cs="Times New Roman"/>
          <w:sz w:val="28"/>
          <w:lang w:val="ru-RU"/>
        </w:rPr>
        <w:t>оцениваются до внедрения изменения.</w:t>
      </w:r>
    </w:p>
    <w:p w:rsidR="00FC6AA8" w:rsidRPr="00272A70" w:rsidRDefault="00FC6AA8" w:rsidP="0064434C">
      <w:pPr>
        <w:pStyle w:val="a3"/>
        <w:numPr>
          <w:ilvl w:val="0"/>
          <w:numId w:val="2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72A70">
        <w:rPr>
          <w:rFonts w:ascii="Times New Roman" w:hAnsi="Times New Roman" w:cs="Times New Roman"/>
          <w:sz w:val="28"/>
          <w:lang w:val="ru-RU"/>
        </w:rPr>
        <w:t>Эксперты по безопасности участвуют в рассмотрении изменений, влияющих на меры защиты информации.</w:t>
      </w:r>
    </w:p>
    <w:p w:rsidR="00FC6AA8" w:rsidRPr="00272A70" w:rsidRDefault="00FC6AA8" w:rsidP="0064434C">
      <w:pPr>
        <w:pStyle w:val="a3"/>
        <w:numPr>
          <w:ilvl w:val="0"/>
          <w:numId w:val="2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72A70">
        <w:rPr>
          <w:rFonts w:ascii="Times New Roman" w:hAnsi="Times New Roman" w:cs="Times New Roman"/>
          <w:sz w:val="28"/>
          <w:lang w:val="ru-RU"/>
        </w:rPr>
        <w:t>Изменения в критических системах и инфраструктуре не запрашиваются, не утверждаются и не выполняются одним и тем же лицом (разделение обязанностей).</w:t>
      </w:r>
    </w:p>
    <w:p w:rsidR="00FC6AA8" w:rsidRDefault="00FC6AA8" w:rsidP="0064434C">
      <w:pPr>
        <w:pStyle w:val="a3"/>
        <w:numPr>
          <w:ilvl w:val="0"/>
          <w:numId w:val="2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72A70">
        <w:rPr>
          <w:rFonts w:ascii="Times New Roman" w:hAnsi="Times New Roman" w:cs="Times New Roman"/>
          <w:sz w:val="28"/>
          <w:lang w:val="ru-RU"/>
        </w:rPr>
        <w:t>Изменения регистрируются (в контрольном журнале) и оцениваются.</w:t>
      </w:r>
    </w:p>
    <w:p w:rsidR="00FC6AA8" w:rsidRPr="00272A70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72A70">
        <w:rPr>
          <w:rFonts w:ascii="Times New Roman" w:hAnsi="Times New Roman" w:cs="Times New Roman"/>
          <w:b/>
          <w:bCs/>
          <w:sz w:val="28"/>
          <w:lang w:val="ru-RU"/>
        </w:rPr>
        <w:t>10.2 Оценка воздействия, приоритезация и авторизация</w:t>
      </w:r>
    </w:p>
    <w:p w:rsidR="00FC6AA8" w:rsidRPr="00272A70" w:rsidRDefault="00FC6AA8" w:rsidP="0064434C">
      <w:pPr>
        <w:pStyle w:val="a3"/>
        <w:numPr>
          <w:ilvl w:val="0"/>
          <w:numId w:val="2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72A70">
        <w:rPr>
          <w:rFonts w:ascii="Times New Roman" w:hAnsi="Times New Roman" w:cs="Times New Roman"/>
          <w:sz w:val="28"/>
          <w:lang w:val="ru-RU"/>
        </w:rPr>
        <w:t>Оценивается влияние запросов на изменение на операционные ИТ-системы.</w:t>
      </w:r>
    </w:p>
    <w:p w:rsidR="00FC6AA8" w:rsidRDefault="00FC6AA8" w:rsidP="0064434C">
      <w:pPr>
        <w:pStyle w:val="a3"/>
        <w:numPr>
          <w:ilvl w:val="0"/>
          <w:numId w:val="2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72A70">
        <w:rPr>
          <w:rFonts w:ascii="Times New Roman" w:hAnsi="Times New Roman" w:cs="Times New Roman"/>
          <w:sz w:val="28"/>
          <w:lang w:val="ru-RU"/>
        </w:rPr>
        <w:t>В процессе принятия решений по запросам на изменение принимаются во внимание последствия для информационной безопасности.</w:t>
      </w:r>
    </w:p>
    <w:p w:rsidR="00FC6AA8" w:rsidRPr="005C2EED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5C2EED">
        <w:rPr>
          <w:rFonts w:ascii="Times New Roman" w:hAnsi="Times New Roman" w:cs="Times New Roman"/>
          <w:b/>
          <w:sz w:val="28"/>
          <w:lang w:val="ru-RU"/>
        </w:rPr>
        <w:t>10.3 Тестовая среда</w:t>
      </w:r>
    </w:p>
    <w:p w:rsidR="00FC6AA8" w:rsidRPr="005C2EED" w:rsidRDefault="00FC6AA8" w:rsidP="0064434C">
      <w:pPr>
        <w:pStyle w:val="a3"/>
        <w:numPr>
          <w:ilvl w:val="0"/>
          <w:numId w:val="3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5C2EED">
        <w:rPr>
          <w:rFonts w:ascii="Times New Roman" w:hAnsi="Times New Roman" w:cs="Times New Roman"/>
          <w:sz w:val="28"/>
          <w:lang w:val="ru-RU"/>
        </w:rPr>
        <w:t xml:space="preserve">Установлены и соблюдаются критерии защиты данных </w:t>
      </w:r>
      <w:r w:rsidR="00EE0531">
        <w:rPr>
          <w:rFonts w:ascii="Times New Roman" w:hAnsi="Times New Roman" w:cs="Times New Roman"/>
          <w:sz w:val="28"/>
          <w:lang w:val="ru-RU"/>
        </w:rPr>
        <w:t>для тестирования</w:t>
      </w:r>
      <w:r w:rsidRPr="005C2EED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5C2EED" w:rsidRDefault="00FC6AA8" w:rsidP="0064434C">
      <w:pPr>
        <w:pStyle w:val="a3"/>
        <w:numPr>
          <w:ilvl w:val="0"/>
          <w:numId w:val="3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5C2EED">
        <w:rPr>
          <w:rFonts w:ascii="Times New Roman" w:hAnsi="Times New Roman" w:cs="Times New Roman"/>
          <w:sz w:val="28"/>
          <w:lang w:val="ru-RU"/>
        </w:rPr>
        <w:t xml:space="preserve">Доступ к </w:t>
      </w:r>
      <w:proofErr w:type="gramStart"/>
      <w:r w:rsidRPr="005C2EED">
        <w:rPr>
          <w:rFonts w:ascii="Times New Roman" w:hAnsi="Times New Roman" w:cs="Times New Roman"/>
          <w:sz w:val="28"/>
          <w:lang w:val="ru-RU"/>
        </w:rPr>
        <w:t>тестовым</w:t>
      </w:r>
      <w:proofErr w:type="gramEnd"/>
      <w:r w:rsidRPr="005C2EED">
        <w:rPr>
          <w:rFonts w:ascii="Times New Roman" w:hAnsi="Times New Roman" w:cs="Times New Roman"/>
          <w:sz w:val="28"/>
          <w:lang w:val="ru-RU"/>
        </w:rPr>
        <w:t xml:space="preserve"> и производствен</w:t>
      </w:r>
      <w:r>
        <w:rPr>
          <w:rFonts w:ascii="Times New Roman" w:hAnsi="Times New Roman" w:cs="Times New Roman"/>
          <w:sz w:val="28"/>
          <w:lang w:val="ru-RU"/>
        </w:rPr>
        <w:t>ным ИТ-системам строго разделен</w:t>
      </w:r>
      <w:r w:rsidRPr="005C2EED">
        <w:rPr>
          <w:rFonts w:ascii="Times New Roman" w:hAnsi="Times New Roman" w:cs="Times New Roman"/>
          <w:sz w:val="28"/>
          <w:lang w:val="ru-RU"/>
        </w:rPr>
        <w:t>.</w:t>
      </w:r>
    </w:p>
    <w:p w:rsidR="00FC6AA8" w:rsidRDefault="00FC6AA8" w:rsidP="0064434C">
      <w:pPr>
        <w:pStyle w:val="a3"/>
        <w:numPr>
          <w:ilvl w:val="0"/>
          <w:numId w:val="3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5C2EED">
        <w:rPr>
          <w:rFonts w:ascii="Times New Roman" w:hAnsi="Times New Roman" w:cs="Times New Roman"/>
          <w:sz w:val="28"/>
          <w:lang w:val="ru-RU"/>
        </w:rPr>
        <w:t>У организации есть среда, в которой можно проверить эффективность мер безопасности.</w:t>
      </w:r>
    </w:p>
    <w:p w:rsidR="00FC6AA8" w:rsidRPr="005C2EED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5C2EED">
        <w:rPr>
          <w:rFonts w:ascii="Times New Roman" w:hAnsi="Times New Roman" w:cs="Times New Roman"/>
          <w:b/>
          <w:sz w:val="28"/>
          <w:lang w:val="ru-RU"/>
        </w:rPr>
        <w:t>10.4 Тестирование изменений</w:t>
      </w:r>
    </w:p>
    <w:p w:rsidR="00FC6AA8" w:rsidRPr="004C4A41" w:rsidRDefault="00FC6AA8" w:rsidP="0064434C">
      <w:pPr>
        <w:pStyle w:val="a3"/>
        <w:numPr>
          <w:ilvl w:val="0"/>
          <w:numId w:val="3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4C4A41">
        <w:rPr>
          <w:rFonts w:ascii="Times New Roman" w:hAnsi="Times New Roman" w:cs="Times New Roman"/>
          <w:sz w:val="28"/>
          <w:lang w:val="ru-RU"/>
        </w:rPr>
        <w:t>Изменения в ИТ-инфраструктуре и ИТ-приложениях тестируются перед использованием.</w:t>
      </w:r>
    </w:p>
    <w:p w:rsidR="00FC6AA8" w:rsidRPr="004C4A41" w:rsidRDefault="00FC6AA8" w:rsidP="0064434C">
      <w:pPr>
        <w:pStyle w:val="a3"/>
        <w:numPr>
          <w:ilvl w:val="0"/>
          <w:numId w:val="3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4C4A41">
        <w:rPr>
          <w:rFonts w:ascii="Times New Roman" w:hAnsi="Times New Roman" w:cs="Times New Roman"/>
          <w:sz w:val="28"/>
          <w:lang w:val="ru-RU"/>
        </w:rPr>
        <w:lastRenderedPageBreak/>
        <w:t>Тестирование проводится в соответствии с планом тестирования, который устанавливает критерии приемлемости для информационной безопасности и производительности ИТ.</w:t>
      </w:r>
    </w:p>
    <w:p w:rsidR="00FC6AA8" w:rsidRPr="004C4A41" w:rsidRDefault="00FC6AA8" w:rsidP="0064434C">
      <w:pPr>
        <w:pStyle w:val="a3"/>
        <w:numPr>
          <w:ilvl w:val="0"/>
          <w:numId w:val="3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4C4A41">
        <w:rPr>
          <w:rFonts w:ascii="Times New Roman" w:hAnsi="Times New Roman" w:cs="Times New Roman"/>
          <w:sz w:val="28"/>
          <w:lang w:val="ru-RU"/>
        </w:rPr>
        <w:t xml:space="preserve">На основе оценки </w:t>
      </w:r>
      <w:proofErr w:type="gramStart"/>
      <w:r w:rsidRPr="004C4A41">
        <w:rPr>
          <w:rFonts w:ascii="Times New Roman" w:hAnsi="Times New Roman" w:cs="Times New Roman"/>
          <w:sz w:val="28"/>
          <w:lang w:val="ru-RU"/>
        </w:rPr>
        <w:t>рисков</w:t>
      </w:r>
      <w:proofErr w:type="gramEnd"/>
      <w:r w:rsidRPr="004C4A41">
        <w:rPr>
          <w:rFonts w:ascii="Times New Roman" w:hAnsi="Times New Roman" w:cs="Times New Roman"/>
          <w:sz w:val="28"/>
          <w:lang w:val="ru-RU"/>
        </w:rPr>
        <w:t xml:space="preserve"> измененные ИТ-системы сканируются на предмет их уязвимости к киберугрозам.</w:t>
      </w:r>
    </w:p>
    <w:p w:rsidR="00FC6AA8" w:rsidRPr="004C4A41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C4A41">
        <w:rPr>
          <w:rFonts w:ascii="Times New Roman" w:hAnsi="Times New Roman" w:cs="Times New Roman"/>
          <w:b/>
          <w:sz w:val="28"/>
          <w:lang w:val="ru-RU"/>
        </w:rPr>
        <w:t>10.5 Продвижение в производство</w:t>
      </w:r>
    </w:p>
    <w:p w:rsidR="00FC6AA8" w:rsidRDefault="00FC6AA8" w:rsidP="0064434C">
      <w:pPr>
        <w:pStyle w:val="a3"/>
        <w:numPr>
          <w:ilvl w:val="0"/>
          <w:numId w:val="3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4C4A41">
        <w:rPr>
          <w:rFonts w:ascii="Times New Roman" w:hAnsi="Times New Roman" w:cs="Times New Roman"/>
          <w:sz w:val="28"/>
          <w:lang w:val="ru-RU"/>
        </w:rPr>
        <w:t>Есть управляемая передача изменений в производственных системах.</w:t>
      </w:r>
    </w:p>
    <w:p w:rsidR="00A2079D" w:rsidRPr="004C4A41" w:rsidRDefault="00A2079D" w:rsidP="0064434C">
      <w:pPr>
        <w:pStyle w:val="a3"/>
        <w:numPr>
          <w:ilvl w:val="0"/>
          <w:numId w:val="3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A2079D">
        <w:rPr>
          <w:rFonts w:ascii="Times New Roman" w:hAnsi="Times New Roman" w:cs="Times New Roman"/>
          <w:sz w:val="28"/>
          <w:lang w:val="ru-RU"/>
        </w:rPr>
        <w:t>Организация использует систему документооборота для контролируемой передачи и регистрации изменений в производственной среде.</w:t>
      </w:r>
    </w:p>
    <w:p w:rsidR="00FC6AA8" w:rsidRPr="004C4A41" w:rsidRDefault="00FC6AA8" w:rsidP="0064434C">
      <w:pPr>
        <w:pStyle w:val="a3"/>
        <w:numPr>
          <w:ilvl w:val="0"/>
          <w:numId w:val="3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4C4A41">
        <w:rPr>
          <w:rFonts w:ascii="Times New Roman" w:hAnsi="Times New Roman" w:cs="Times New Roman"/>
          <w:sz w:val="28"/>
          <w:lang w:val="ru-RU"/>
        </w:rPr>
        <w:t>Наиболее важные стороны, вовлеченные в системные изменения, такие как пользователи, владелец системы, функциональные и технические администраторы, участвуют в процессе утверждения</w:t>
      </w:r>
      <w:r w:rsidR="00A2079D">
        <w:rPr>
          <w:rFonts w:ascii="Times New Roman" w:hAnsi="Times New Roman" w:cs="Times New Roman"/>
          <w:sz w:val="28"/>
          <w:lang w:val="ru-RU"/>
        </w:rPr>
        <w:t xml:space="preserve"> изменений</w:t>
      </w:r>
      <w:r w:rsidRPr="004C4A41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4C4A41" w:rsidRDefault="00FC6AA8" w:rsidP="0064434C">
      <w:pPr>
        <w:pStyle w:val="a3"/>
        <w:numPr>
          <w:ilvl w:val="0"/>
          <w:numId w:val="3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4C4A41">
        <w:rPr>
          <w:rFonts w:ascii="Times New Roman" w:hAnsi="Times New Roman" w:cs="Times New Roman"/>
          <w:sz w:val="28"/>
          <w:lang w:val="ru-RU"/>
        </w:rPr>
        <w:t xml:space="preserve">На основе анализа рисков учреждение определяет, требуется ли новая система или модифицированная система, работающая параллельно с унаследованной системой. Если </w:t>
      </w:r>
      <w:r w:rsidR="00A2079D">
        <w:rPr>
          <w:rFonts w:ascii="Times New Roman" w:hAnsi="Times New Roman" w:cs="Times New Roman"/>
          <w:sz w:val="28"/>
          <w:lang w:val="ru-RU"/>
        </w:rPr>
        <w:t>изменения рискованные</w:t>
      </w:r>
      <w:r w:rsidRPr="004C4A41">
        <w:rPr>
          <w:rFonts w:ascii="Times New Roman" w:hAnsi="Times New Roman" w:cs="Times New Roman"/>
          <w:sz w:val="28"/>
          <w:lang w:val="ru-RU"/>
        </w:rPr>
        <w:t>, у организации есть запасной план.</w:t>
      </w:r>
    </w:p>
    <w:p w:rsidR="00FC6AA8" w:rsidRPr="00C0098C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C0098C">
        <w:rPr>
          <w:rFonts w:ascii="Times New Roman" w:hAnsi="Times New Roman" w:cs="Times New Roman"/>
          <w:b/>
          <w:sz w:val="28"/>
          <w:lang w:val="ru-RU"/>
        </w:rPr>
        <w:t xml:space="preserve">11.1 Планы обеспечения непрерывности </w:t>
      </w:r>
      <w:proofErr w:type="gramStart"/>
      <w:r w:rsidRPr="00C0098C">
        <w:rPr>
          <w:rFonts w:ascii="Times New Roman" w:hAnsi="Times New Roman" w:cs="Times New Roman"/>
          <w:b/>
          <w:sz w:val="28"/>
          <w:lang w:val="ru-RU"/>
        </w:rPr>
        <w:t>ИТ</w:t>
      </w:r>
      <w:proofErr w:type="gramEnd"/>
    </w:p>
    <w:p w:rsidR="00FC6AA8" w:rsidRPr="00C0098C" w:rsidRDefault="00FC6AA8" w:rsidP="0064434C">
      <w:pPr>
        <w:pStyle w:val="a3"/>
        <w:numPr>
          <w:ilvl w:val="0"/>
          <w:numId w:val="3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Организация подготовила</w:t>
      </w:r>
      <w:r w:rsidRPr="00C0098C">
        <w:rPr>
          <w:rFonts w:ascii="Times New Roman" w:hAnsi="Times New Roman" w:cs="Times New Roman"/>
          <w:sz w:val="28"/>
          <w:lang w:val="ru-RU"/>
        </w:rPr>
        <w:t xml:space="preserve"> план непрерывности, чтобы ограничить влияние серьезного сбоя на ключевые операционные функции и процессы.</w:t>
      </w:r>
    </w:p>
    <w:p w:rsidR="00FC6AA8" w:rsidRPr="00C0098C" w:rsidRDefault="00FC6AA8" w:rsidP="0064434C">
      <w:pPr>
        <w:pStyle w:val="a3"/>
        <w:numPr>
          <w:ilvl w:val="0"/>
          <w:numId w:val="3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0098C">
        <w:rPr>
          <w:rFonts w:ascii="Times New Roman" w:hAnsi="Times New Roman" w:cs="Times New Roman"/>
          <w:sz w:val="28"/>
          <w:lang w:val="ru-RU"/>
        </w:rPr>
        <w:t>Доступны альтернативные варианты обработки и восстановления для всех критически важных ИТ-сервисов.</w:t>
      </w:r>
    </w:p>
    <w:p w:rsidR="00FC6AA8" w:rsidRPr="00C0098C" w:rsidRDefault="00FC6AA8" w:rsidP="0064434C">
      <w:pPr>
        <w:pStyle w:val="a3"/>
        <w:numPr>
          <w:ilvl w:val="0"/>
          <w:numId w:val="3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0098C">
        <w:rPr>
          <w:rFonts w:ascii="Times New Roman" w:hAnsi="Times New Roman" w:cs="Times New Roman"/>
          <w:sz w:val="28"/>
          <w:lang w:val="ru-RU"/>
        </w:rPr>
        <w:t xml:space="preserve">План обеспечения непрерывности </w:t>
      </w:r>
      <w:proofErr w:type="gramStart"/>
      <w:r w:rsidRPr="00C0098C">
        <w:rPr>
          <w:rFonts w:ascii="Times New Roman" w:hAnsi="Times New Roman" w:cs="Times New Roman"/>
          <w:sz w:val="28"/>
          <w:lang w:val="ru-RU"/>
        </w:rPr>
        <w:t>ИТ</w:t>
      </w:r>
      <w:proofErr w:type="gramEnd"/>
      <w:r w:rsidRPr="00C0098C">
        <w:rPr>
          <w:rFonts w:ascii="Times New Roman" w:hAnsi="Times New Roman" w:cs="Times New Roman"/>
          <w:sz w:val="28"/>
          <w:lang w:val="ru-RU"/>
        </w:rPr>
        <w:t xml:space="preserve"> учитывает непрерывность мер кибербезопасности и бесперебойное продолжение функций информационной безопасности во время сбоев и кибератак.</w:t>
      </w:r>
    </w:p>
    <w:p w:rsidR="00FC6AA8" w:rsidRPr="00C0098C" w:rsidRDefault="00FC6AA8" w:rsidP="0064434C">
      <w:pPr>
        <w:pStyle w:val="a3"/>
        <w:numPr>
          <w:ilvl w:val="0"/>
          <w:numId w:val="3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0098C">
        <w:rPr>
          <w:rFonts w:ascii="Times New Roman" w:hAnsi="Times New Roman" w:cs="Times New Roman"/>
          <w:sz w:val="28"/>
          <w:lang w:val="ru-RU"/>
        </w:rPr>
        <w:t xml:space="preserve">План обеспечения непрерывности </w:t>
      </w:r>
      <w:proofErr w:type="gramStart"/>
      <w:r w:rsidRPr="00C0098C">
        <w:rPr>
          <w:rFonts w:ascii="Times New Roman" w:hAnsi="Times New Roman" w:cs="Times New Roman"/>
          <w:sz w:val="28"/>
          <w:lang w:val="ru-RU"/>
        </w:rPr>
        <w:t>ИТ</w:t>
      </w:r>
      <w:proofErr w:type="gramEnd"/>
      <w:r w:rsidRPr="00C0098C">
        <w:rPr>
          <w:rFonts w:ascii="Times New Roman" w:hAnsi="Times New Roman" w:cs="Times New Roman"/>
          <w:sz w:val="28"/>
          <w:lang w:val="ru-RU"/>
        </w:rPr>
        <w:t xml:space="preserve"> направлен на устойчивость к DDoS-атакам.</w:t>
      </w:r>
    </w:p>
    <w:p w:rsidR="00FC6AA8" w:rsidRPr="00C0098C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 w:rsidRPr="00C0098C">
        <w:rPr>
          <w:rFonts w:ascii="Times New Roman" w:hAnsi="Times New Roman" w:cs="Times New Roman"/>
          <w:b/>
          <w:bCs/>
          <w:sz w:val="28"/>
          <w:lang w:val="ru-RU"/>
        </w:rPr>
        <w:t xml:space="preserve">11.2 Тестирование плана обеспечения непрерывности </w:t>
      </w:r>
      <w:proofErr w:type="gramStart"/>
      <w:r w:rsidRPr="00C0098C">
        <w:rPr>
          <w:rFonts w:ascii="Times New Roman" w:hAnsi="Times New Roman" w:cs="Times New Roman"/>
          <w:b/>
          <w:bCs/>
          <w:sz w:val="28"/>
          <w:lang w:val="ru-RU"/>
        </w:rPr>
        <w:t>ИТ</w:t>
      </w:r>
      <w:proofErr w:type="gramEnd"/>
    </w:p>
    <w:p w:rsidR="00FC6AA8" w:rsidRPr="00C0098C" w:rsidRDefault="00FC6AA8" w:rsidP="0064434C">
      <w:pPr>
        <w:pStyle w:val="a3"/>
        <w:numPr>
          <w:ilvl w:val="0"/>
          <w:numId w:val="3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0098C">
        <w:rPr>
          <w:rFonts w:ascii="Times New Roman" w:hAnsi="Times New Roman" w:cs="Times New Roman"/>
          <w:sz w:val="28"/>
          <w:lang w:val="ru-RU"/>
        </w:rPr>
        <w:t xml:space="preserve">Проводится регулярное тестирование плана обеспечения непрерывности </w:t>
      </w:r>
      <w:proofErr w:type="gramStart"/>
      <w:r w:rsidRPr="00C0098C">
        <w:rPr>
          <w:rFonts w:ascii="Times New Roman" w:hAnsi="Times New Roman" w:cs="Times New Roman"/>
          <w:sz w:val="28"/>
          <w:lang w:val="ru-RU"/>
        </w:rPr>
        <w:t>ИТ</w:t>
      </w:r>
      <w:proofErr w:type="gramEnd"/>
      <w:r w:rsidRPr="00C0098C">
        <w:rPr>
          <w:rFonts w:ascii="Times New Roman" w:hAnsi="Times New Roman" w:cs="Times New Roman"/>
          <w:sz w:val="28"/>
          <w:lang w:val="ru-RU"/>
        </w:rPr>
        <w:t xml:space="preserve"> для обеспечения эффективного восстановления ИТ-систем, устранения недостатков и сохранения актуальности плана.</w:t>
      </w:r>
    </w:p>
    <w:p w:rsidR="00FC6AA8" w:rsidRPr="00C0098C" w:rsidRDefault="00FC6AA8" w:rsidP="0064434C">
      <w:pPr>
        <w:pStyle w:val="a3"/>
        <w:numPr>
          <w:ilvl w:val="0"/>
          <w:numId w:val="3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0098C">
        <w:rPr>
          <w:rFonts w:ascii="Times New Roman" w:hAnsi="Times New Roman" w:cs="Times New Roman"/>
          <w:sz w:val="28"/>
          <w:lang w:val="ru-RU"/>
        </w:rPr>
        <w:lastRenderedPageBreak/>
        <w:t>Проводится тестирование устойчивости к DDoS-атакам и другим кибератакам, влияющим на доступность.</w:t>
      </w:r>
    </w:p>
    <w:p w:rsidR="00FC6AA8" w:rsidRPr="00C0098C" w:rsidRDefault="00FC6AA8" w:rsidP="0064434C">
      <w:pPr>
        <w:pStyle w:val="a3"/>
        <w:numPr>
          <w:ilvl w:val="0"/>
          <w:numId w:val="3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0098C">
        <w:rPr>
          <w:rFonts w:ascii="Times New Roman" w:hAnsi="Times New Roman" w:cs="Times New Roman"/>
          <w:sz w:val="28"/>
          <w:lang w:val="ru-RU"/>
        </w:rPr>
        <w:t>Тестирование мер непрерывности охватывает всю цепочку систем и приложений, поддерживающих критически важные бизнес-процессы.</w:t>
      </w:r>
    </w:p>
    <w:p w:rsidR="00FC6AA8" w:rsidRPr="00C0098C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0098C">
        <w:rPr>
          <w:rFonts w:ascii="Times New Roman" w:hAnsi="Times New Roman" w:cs="Times New Roman"/>
          <w:b/>
          <w:bCs/>
          <w:sz w:val="28"/>
          <w:lang w:val="ru-RU"/>
        </w:rPr>
        <w:t>11.3 Внешнее хранилище резервных копий</w:t>
      </w:r>
    </w:p>
    <w:p w:rsidR="00FC6AA8" w:rsidRPr="00C0098C" w:rsidRDefault="00FC6AA8" w:rsidP="0064434C">
      <w:pPr>
        <w:pStyle w:val="a3"/>
        <w:numPr>
          <w:ilvl w:val="0"/>
          <w:numId w:val="3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Организация</w:t>
      </w:r>
      <w:r w:rsidRPr="00C0098C">
        <w:rPr>
          <w:rFonts w:ascii="Times New Roman" w:hAnsi="Times New Roman" w:cs="Times New Roman"/>
          <w:sz w:val="28"/>
          <w:lang w:val="ru-RU"/>
        </w:rPr>
        <w:t xml:space="preserve"> имеет более одного места для хранения данных, необходимых для надежного оперативного управления.</w:t>
      </w:r>
    </w:p>
    <w:p w:rsidR="00FC6AA8" w:rsidRPr="00C0098C" w:rsidRDefault="00FC6AA8" w:rsidP="0064434C">
      <w:pPr>
        <w:pStyle w:val="a3"/>
        <w:numPr>
          <w:ilvl w:val="0"/>
          <w:numId w:val="3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0098C">
        <w:rPr>
          <w:rFonts w:ascii="Times New Roman" w:hAnsi="Times New Roman" w:cs="Times New Roman"/>
          <w:sz w:val="28"/>
          <w:lang w:val="ru-RU"/>
        </w:rPr>
        <w:t xml:space="preserve">Профиль риска мест должен быть таким, чтобы </w:t>
      </w:r>
      <w:r>
        <w:rPr>
          <w:rFonts w:ascii="Times New Roman" w:hAnsi="Times New Roman" w:cs="Times New Roman"/>
          <w:sz w:val="28"/>
          <w:lang w:val="ru-RU"/>
        </w:rPr>
        <w:t>ни одно</w:t>
      </w:r>
      <w:r w:rsidRPr="00C0098C">
        <w:rPr>
          <w:rFonts w:ascii="Times New Roman" w:hAnsi="Times New Roman" w:cs="Times New Roman"/>
          <w:sz w:val="28"/>
          <w:lang w:val="ru-RU"/>
        </w:rPr>
        <w:t xml:space="preserve"> бедствие не могло затронуть оба места одновременно.</w:t>
      </w:r>
    </w:p>
    <w:p w:rsidR="00FC6AA8" w:rsidRPr="00C0098C" w:rsidRDefault="00FC6AA8" w:rsidP="0064434C">
      <w:pPr>
        <w:pStyle w:val="a3"/>
        <w:numPr>
          <w:ilvl w:val="0"/>
          <w:numId w:val="3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0098C">
        <w:rPr>
          <w:rFonts w:ascii="Times New Roman" w:hAnsi="Times New Roman" w:cs="Times New Roman"/>
          <w:sz w:val="28"/>
          <w:lang w:val="ru-RU"/>
        </w:rPr>
        <w:t>Содержание резервной копии определяется владельцами бизнес-процессов и ИТ-персоналом.</w:t>
      </w:r>
    </w:p>
    <w:p w:rsidR="00FC6AA8" w:rsidRPr="00C0098C" w:rsidRDefault="00FC6AA8" w:rsidP="0064434C">
      <w:pPr>
        <w:pStyle w:val="a3"/>
        <w:numPr>
          <w:ilvl w:val="0"/>
          <w:numId w:val="3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0098C">
        <w:rPr>
          <w:rFonts w:ascii="Times New Roman" w:hAnsi="Times New Roman" w:cs="Times New Roman"/>
          <w:sz w:val="28"/>
          <w:lang w:val="ru-RU"/>
        </w:rPr>
        <w:t>Учреждение регулярно оценивает полноту и правильность данных.</w:t>
      </w:r>
    </w:p>
    <w:p w:rsidR="00FC6AA8" w:rsidRPr="00C0098C" w:rsidRDefault="00FC6AA8" w:rsidP="0064434C">
      <w:pPr>
        <w:pStyle w:val="a3"/>
        <w:numPr>
          <w:ilvl w:val="0"/>
          <w:numId w:val="3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C0098C">
        <w:rPr>
          <w:rFonts w:ascii="Times New Roman" w:hAnsi="Times New Roman" w:cs="Times New Roman"/>
          <w:sz w:val="28"/>
          <w:lang w:val="ru-RU"/>
        </w:rPr>
        <w:t>Управление данными в различных местах (резервное копирование, зеркалирование данных) осуществляется в соответствии с политикой классификации данных учреждения.</w:t>
      </w:r>
    </w:p>
    <w:p w:rsidR="00FC6AA8" w:rsidRDefault="00FC6AA8" w:rsidP="0064434C">
      <w:pPr>
        <w:pStyle w:val="a3"/>
        <w:numPr>
          <w:ilvl w:val="0"/>
          <w:numId w:val="3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Проводится т</w:t>
      </w:r>
      <w:r w:rsidRPr="00C0098C">
        <w:rPr>
          <w:rFonts w:ascii="Times New Roman" w:hAnsi="Times New Roman" w:cs="Times New Roman"/>
          <w:sz w:val="28"/>
          <w:lang w:val="ru-RU"/>
        </w:rPr>
        <w:t>естирование и обновление совместимости аппаратного и программного обеспечения для восстановления архивных данных и периодически архивируемых данных.</w:t>
      </w:r>
    </w:p>
    <w:p w:rsidR="00FC6AA8" w:rsidRPr="00B21584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21584">
        <w:rPr>
          <w:rFonts w:ascii="Times New Roman" w:hAnsi="Times New Roman" w:cs="Times New Roman"/>
          <w:b/>
          <w:bCs/>
          <w:sz w:val="28"/>
          <w:lang w:val="ru-RU"/>
        </w:rPr>
        <w:t>11.4 Резервное копирование и восстановление</w:t>
      </w:r>
    </w:p>
    <w:p w:rsidR="00FC6AA8" w:rsidRPr="00B21584" w:rsidRDefault="00FC6AA8" w:rsidP="0064434C">
      <w:pPr>
        <w:pStyle w:val="a3"/>
        <w:numPr>
          <w:ilvl w:val="0"/>
          <w:numId w:val="3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21584">
        <w:rPr>
          <w:rFonts w:ascii="Times New Roman" w:hAnsi="Times New Roman" w:cs="Times New Roman"/>
          <w:sz w:val="28"/>
          <w:lang w:val="ru-RU"/>
        </w:rPr>
        <w:t>В организации созданы и внедрены процедуры резервного копирования и восстановления ИТ-систем, ИТ-приложений, данных и документации.</w:t>
      </w:r>
    </w:p>
    <w:p w:rsidR="00FC6AA8" w:rsidRDefault="00FC6AA8" w:rsidP="0064434C">
      <w:pPr>
        <w:pStyle w:val="a3"/>
        <w:numPr>
          <w:ilvl w:val="0"/>
          <w:numId w:val="3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21584">
        <w:rPr>
          <w:rFonts w:ascii="Times New Roman" w:hAnsi="Times New Roman" w:cs="Times New Roman"/>
          <w:sz w:val="28"/>
          <w:lang w:val="ru-RU"/>
        </w:rPr>
        <w:t xml:space="preserve">Организация приняла меры для обнаружения и </w:t>
      </w:r>
      <w:r w:rsidR="005E100F">
        <w:rPr>
          <w:rFonts w:ascii="Times New Roman" w:hAnsi="Times New Roman" w:cs="Times New Roman"/>
          <w:sz w:val="28"/>
          <w:lang w:val="ru-RU"/>
        </w:rPr>
        <w:t>снижения вероятности</w:t>
      </w:r>
      <w:r w:rsidRPr="00B21584">
        <w:rPr>
          <w:rFonts w:ascii="Times New Roman" w:hAnsi="Times New Roman" w:cs="Times New Roman"/>
          <w:sz w:val="28"/>
          <w:lang w:val="ru-RU"/>
        </w:rPr>
        <w:t xml:space="preserve"> киберугроз, </w:t>
      </w:r>
      <w:proofErr w:type="gramStart"/>
      <w:r w:rsidRPr="00B21584">
        <w:rPr>
          <w:rFonts w:ascii="Times New Roman" w:hAnsi="Times New Roman" w:cs="Times New Roman"/>
          <w:sz w:val="28"/>
          <w:lang w:val="ru-RU"/>
        </w:rPr>
        <w:t>направленных</w:t>
      </w:r>
      <w:proofErr w:type="gramEnd"/>
      <w:r w:rsidRPr="00B21584">
        <w:rPr>
          <w:rFonts w:ascii="Times New Roman" w:hAnsi="Times New Roman" w:cs="Times New Roman"/>
          <w:sz w:val="28"/>
          <w:lang w:val="ru-RU"/>
        </w:rPr>
        <w:t xml:space="preserve"> на резервное копирование.</w:t>
      </w:r>
    </w:p>
    <w:p w:rsidR="00FC6AA8" w:rsidRDefault="00FC6AA8" w:rsidP="0064434C">
      <w:pPr>
        <w:ind w:firstLine="54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B21584">
        <w:rPr>
          <w:rFonts w:ascii="Times New Roman" w:hAnsi="Times New Roman" w:cs="Times New Roman"/>
          <w:b/>
          <w:bCs/>
          <w:sz w:val="28"/>
          <w:lang w:val="ru-RU"/>
        </w:rPr>
        <w:t>12.1 Условия хр</w:t>
      </w:r>
      <w:r>
        <w:rPr>
          <w:rFonts w:ascii="Times New Roman" w:hAnsi="Times New Roman" w:cs="Times New Roman"/>
          <w:b/>
          <w:bCs/>
          <w:sz w:val="28"/>
          <w:lang w:val="ru-RU"/>
        </w:rPr>
        <w:t>анения</w:t>
      </w:r>
    </w:p>
    <w:p w:rsidR="00FC6AA8" w:rsidRPr="00E56210" w:rsidRDefault="00FC6AA8" w:rsidP="0064434C">
      <w:pPr>
        <w:pStyle w:val="a3"/>
        <w:numPr>
          <w:ilvl w:val="0"/>
          <w:numId w:val="3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E56210">
        <w:rPr>
          <w:rFonts w:ascii="Times New Roman" w:hAnsi="Times New Roman" w:cs="Times New Roman"/>
          <w:sz w:val="28"/>
          <w:lang w:val="ru-RU"/>
        </w:rPr>
        <w:t>У организации есть политика в отношении хранения и архивирования данных. Она периодически обновляется и проверяется.</w:t>
      </w:r>
    </w:p>
    <w:p w:rsidR="00FC6AA8" w:rsidRPr="00E56210" w:rsidRDefault="00FC6AA8" w:rsidP="0064434C">
      <w:pPr>
        <w:pStyle w:val="a3"/>
        <w:numPr>
          <w:ilvl w:val="0"/>
          <w:numId w:val="3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E56210">
        <w:rPr>
          <w:rFonts w:ascii="Times New Roman" w:hAnsi="Times New Roman" w:cs="Times New Roman"/>
          <w:sz w:val="28"/>
          <w:lang w:val="ru-RU"/>
        </w:rPr>
        <w:t xml:space="preserve">В организации определены и внедрены процедуры хранения и архивирования данных в соответствии с </w:t>
      </w:r>
      <w:proofErr w:type="gramStart"/>
      <w:r w:rsidRPr="00E56210">
        <w:rPr>
          <w:rFonts w:ascii="Times New Roman" w:hAnsi="Times New Roman" w:cs="Times New Roman"/>
          <w:sz w:val="28"/>
          <w:lang w:val="ru-RU"/>
        </w:rPr>
        <w:t>бизнес-целями</w:t>
      </w:r>
      <w:proofErr w:type="gramEnd"/>
      <w:r w:rsidRPr="00E56210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E56210" w:rsidRDefault="00FC6AA8" w:rsidP="0064434C">
      <w:pPr>
        <w:pStyle w:val="a3"/>
        <w:numPr>
          <w:ilvl w:val="0"/>
          <w:numId w:val="3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E56210">
        <w:rPr>
          <w:rFonts w:ascii="Times New Roman" w:hAnsi="Times New Roman" w:cs="Times New Roman"/>
          <w:sz w:val="28"/>
          <w:lang w:val="ru-RU"/>
        </w:rPr>
        <w:t>При хранении данных учитываются законодательные требования в отношении сроков хранения данных.</w:t>
      </w:r>
    </w:p>
    <w:p w:rsidR="00FC6AA8" w:rsidRDefault="00FC6AA8" w:rsidP="0064434C">
      <w:pPr>
        <w:ind w:firstLine="54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E56210">
        <w:rPr>
          <w:rFonts w:ascii="Times New Roman" w:hAnsi="Times New Roman" w:cs="Times New Roman"/>
          <w:b/>
          <w:bCs/>
          <w:sz w:val="28"/>
          <w:lang w:val="ru-RU"/>
        </w:rPr>
        <w:t>12.2 Утилизация</w:t>
      </w:r>
    </w:p>
    <w:p w:rsidR="00FC6AA8" w:rsidRPr="00E56210" w:rsidRDefault="00FC6AA8" w:rsidP="0064434C">
      <w:pPr>
        <w:pStyle w:val="a3"/>
        <w:numPr>
          <w:ilvl w:val="0"/>
          <w:numId w:val="3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E56210">
        <w:rPr>
          <w:rFonts w:ascii="Times New Roman" w:hAnsi="Times New Roman" w:cs="Times New Roman"/>
          <w:sz w:val="28"/>
          <w:lang w:val="ru-RU"/>
        </w:rPr>
        <w:lastRenderedPageBreak/>
        <w:t xml:space="preserve">В организации определены и внедрены процедуры, обеспечивающие выполнение </w:t>
      </w:r>
      <w:proofErr w:type="gramStart"/>
      <w:r w:rsidRPr="00E56210">
        <w:rPr>
          <w:rFonts w:ascii="Times New Roman" w:hAnsi="Times New Roman" w:cs="Times New Roman"/>
          <w:sz w:val="28"/>
          <w:lang w:val="ru-RU"/>
        </w:rPr>
        <w:t>бизнес-требований</w:t>
      </w:r>
      <w:proofErr w:type="gramEnd"/>
      <w:r w:rsidRPr="00E56210">
        <w:rPr>
          <w:rFonts w:ascii="Times New Roman" w:hAnsi="Times New Roman" w:cs="Times New Roman"/>
          <w:sz w:val="28"/>
          <w:lang w:val="ru-RU"/>
        </w:rPr>
        <w:t xml:space="preserve"> по защите конфиденциальных данных и программного обеспечения при удалении или передаче данных и оборудования.</w:t>
      </w:r>
    </w:p>
    <w:p w:rsidR="00FC6AA8" w:rsidRPr="00E56210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E56210">
        <w:rPr>
          <w:rFonts w:ascii="Times New Roman" w:hAnsi="Times New Roman" w:cs="Times New Roman"/>
          <w:b/>
          <w:bCs/>
          <w:sz w:val="28"/>
          <w:lang w:val="ru-RU"/>
        </w:rPr>
        <w:t>12.3 Требования безопасности для управления данными</w:t>
      </w:r>
    </w:p>
    <w:p w:rsidR="00FC6AA8" w:rsidRPr="00E56210" w:rsidRDefault="00FC6AA8" w:rsidP="0064434C">
      <w:pPr>
        <w:pStyle w:val="a3"/>
        <w:numPr>
          <w:ilvl w:val="0"/>
          <w:numId w:val="3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E56210">
        <w:rPr>
          <w:rFonts w:ascii="Times New Roman" w:hAnsi="Times New Roman" w:cs="Times New Roman"/>
          <w:sz w:val="28"/>
          <w:lang w:val="ru-RU"/>
        </w:rPr>
        <w:t>Организация определила и внедрила политику и процедуры для безопасного получения, обработки, хранения и предоставления данных в соответствии с политикой организации.</w:t>
      </w:r>
    </w:p>
    <w:p w:rsidR="00FC6AA8" w:rsidRPr="00E56210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E56210">
        <w:rPr>
          <w:rFonts w:ascii="Times New Roman" w:hAnsi="Times New Roman" w:cs="Times New Roman"/>
          <w:b/>
          <w:bCs/>
          <w:sz w:val="28"/>
          <w:lang w:val="ru-RU"/>
        </w:rPr>
        <w:t>13.1 Репозиторий конфигурации и базовый план</w:t>
      </w:r>
    </w:p>
    <w:p w:rsidR="00FC6AA8" w:rsidRPr="00E56210" w:rsidRDefault="00FC6AA8" w:rsidP="0064434C">
      <w:pPr>
        <w:pStyle w:val="a3"/>
        <w:numPr>
          <w:ilvl w:val="0"/>
          <w:numId w:val="3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E56210">
        <w:rPr>
          <w:rFonts w:ascii="Times New Roman" w:hAnsi="Times New Roman" w:cs="Times New Roman"/>
          <w:sz w:val="28"/>
          <w:lang w:val="ru-RU"/>
        </w:rPr>
        <w:t xml:space="preserve">Организация осуществляет всесторонний надзор за ИТ-активами, от </w:t>
      </w:r>
      <w:proofErr w:type="gramStart"/>
      <w:r w:rsidRPr="00E56210">
        <w:rPr>
          <w:rFonts w:ascii="Times New Roman" w:hAnsi="Times New Roman" w:cs="Times New Roman"/>
          <w:sz w:val="28"/>
          <w:lang w:val="ru-RU"/>
        </w:rPr>
        <w:t>которых</w:t>
      </w:r>
      <w:proofErr w:type="gramEnd"/>
      <w:r w:rsidRPr="00E56210">
        <w:rPr>
          <w:rFonts w:ascii="Times New Roman" w:hAnsi="Times New Roman" w:cs="Times New Roman"/>
          <w:sz w:val="28"/>
          <w:lang w:val="ru-RU"/>
        </w:rPr>
        <w:t xml:space="preserve"> зависят ее бизнес-процессы.</w:t>
      </w:r>
    </w:p>
    <w:p w:rsidR="00FC6AA8" w:rsidRPr="00E56210" w:rsidRDefault="00FC6AA8" w:rsidP="0064434C">
      <w:pPr>
        <w:pStyle w:val="a3"/>
        <w:numPr>
          <w:ilvl w:val="0"/>
          <w:numId w:val="3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E56210">
        <w:rPr>
          <w:rFonts w:ascii="Times New Roman" w:hAnsi="Times New Roman" w:cs="Times New Roman"/>
          <w:sz w:val="28"/>
          <w:lang w:val="ru-RU"/>
        </w:rPr>
        <w:t>Организация имеет представление о конфигурации (параметрах) ИТ-активов.</w:t>
      </w:r>
    </w:p>
    <w:p w:rsidR="00FC6AA8" w:rsidRPr="00E56210" w:rsidRDefault="00FC6AA8" w:rsidP="0064434C">
      <w:pPr>
        <w:pStyle w:val="a3"/>
        <w:numPr>
          <w:ilvl w:val="0"/>
          <w:numId w:val="3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E56210">
        <w:rPr>
          <w:rFonts w:ascii="Times New Roman" w:hAnsi="Times New Roman" w:cs="Times New Roman"/>
          <w:sz w:val="28"/>
          <w:lang w:val="ru-RU"/>
        </w:rPr>
        <w:t>Организация оценивает рекомендации поставщиков по безопасному проектированию ИТ-инфраструктуры и ИТ-приложений и устанавливает и документирует, как она безопасно конфигурирует свои ИТ-активы (базовые параметры).</w:t>
      </w:r>
    </w:p>
    <w:p w:rsidR="00FC6AA8" w:rsidRPr="00DA6AA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DA6AAE">
        <w:rPr>
          <w:rFonts w:ascii="Times New Roman" w:hAnsi="Times New Roman" w:cs="Times New Roman"/>
          <w:b/>
          <w:bCs/>
          <w:sz w:val="28"/>
          <w:lang w:val="ru-RU"/>
        </w:rPr>
        <w:t>13.2 Идентификация и обслуживание элементов конфигурации</w:t>
      </w:r>
    </w:p>
    <w:p w:rsidR="00FC6AA8" w:rsidRPr="00DA6AAE" w:rsidRDefault="00FC6AA8" w:rsidP="0064434C">
      <w:pPr>
        <w:pStyle w:val="a3"/>
        <w:numPr>
          <w:ilvl w:val="0"/>
          <w:numId w:val="3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DA6AAE">
        <w:rPr>
          <w:rFonts w:ascii="Times New Roman" w:hAnsi="Times New Roman" w:cs="Times New Roman"/>
          <w:sz w:val="28"/>
          <w:lang w:val="ru-RU"/>
        </w:rPr>
        <w:t>Изменения в базе данных управления конфигурацией (CMDB) (см. Контрольную меру 13.1) производятся контролируемым образом. Это означает, что любые изменения согласовываются и регистрируются. В организации описана процедура управления конфигурацией</w:t>
      </w:r>
    </w:p>
    <w:p w:rsidR="00FC6AA8" w:rsidRPr="00DA6AAE" w:rsidRDefault="00FC6AA8" w:rsidP="0064434C">
      <w:pPr>
        <w:pStyle w:val="a3"/>
        <w:numPr>
          <w:ilvl w:val="0"/>
          <w:numId w:val="3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DA6AAE">
        <w:rPr>
          <w:rFonts w:ascii="Times New Roman" w:hAnsi="Times New Roman" w:cs="Times New Roman"/>
          <w:sz w:val="28"/>
          <w:lang w:val="ru-RU"/>
        </w:rPr>
        <w:t xml:space="preserve">CMDB </w:t>
      </w:r>
      <w:proofErr w:type="gramStart"/>
      <w:r w:rsidRPr="00DA6AAE">
        <w:rPr>
          <w:rFonts w:ascii="Times New Roman" w:hAnsi="Times New Roman" w:cs="Times New Roman"/>
          <w:sz w:val="28"/>
          <w:lang w:val="ru-RU"/>
        </w:rPr>
        <w:t>интегрирована</w:t>
      </w:r>
      <w:proofErr w:type="gramEnd"/>
      <w:r w:rsidRPr="00DA6AAE">
        <w:rPr>
          <w:rFonts w:ascii="Times New Roman" w:hAnsi="Times New Roman" w:cs="Times New Roman"/>
          <w:sz w:val="28"/>
          <w:lang w:val="ru-RU"/>
        </w:rPr>
        <w:t xml:space="preserve"> с процедурами управления изменениями, управления инцидентами и управления проблемами.</w:t>
      </w:r>
    </w:p>
    <w:p w:rsidR="00FC6AA8" w:rsidRPr="00DA6AAE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DA6AAE">
        <w:rPr>
          <w:rFonts w:ascii="Times New Roman" w:hAnsi="Times New Roman" w:cs="Times New Roman"/>
          <w:b/>
          <w:bCs/>
          <w:sz w:val="28"/>
          <w:lang w:val="ru-RU"/>
        </w:rPr>
        <w:t>14.1 Мониторинг и отчетность о достижениях уровня обслуживания</w:t>
      </w:r>
    </w:p>
    <w:p w:rsidR="00FC6AA8" w:rsidRPr="00DA6AAE" w:rsidRDefault="00FC6AA8" w:rsidP="0064434C">
      <w:pPr>
        <w:pStyle w:val="a3"/>
        <w:numPr>
          <w:ilvl w:val="0"/>
          <w:numId w:val="4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DA6AAE">
        <w:rPr>
          <w:rFonts w:ascii="Times New Roman" w:hAnsi="Times New Roman" w:cs="Times New Roman"/>
          <w:sz w:val="28"/>
          <w:lang w:val="ru-RU"/>
        </w:rPr>
        <w:t>Организация согласовал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DA6AAE">
        <w:rPr>
          <w:rFonts w:ascii="Times New Roman" w:hAnsi="Times New Roman" w:cs="Times New Roman"/>
          <w:sz w:val="28"/>
          <w:lang w:val="ru-RU"/>
        </w:rPr>
        <w:t xml:space="preserve"> конкретные количественные и качественные критерии эффективности со своими поставщиками услуг, которые сообщают об этом организации.</w:t>
      </w:r>
    </w:p>
    <w:p w:rsidR="00FC6AA8" w:rsidRPr="00DA6AAE" w:rsidRDefault="00FC6AA8" w:rsidP="0064434C">
      <w:pPr>
        <w:pStyle w:val="a3"/>
        <w:numPr>
          <w:ilvl w:val="0"/>
          <w:numId w:val="4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DA6AAE">
        <w:rPr>
          <w:rFonts w:ascii="Times New Roman" w:hAnsi="Times New Roman" w:cs="Times New Roman"/>
          <w:sz w:val="28"/>
          <w:lang w:val="ru-RU"/>
        </w:rPr>
        <w:t xml:space="preserve">Отчеты поставщиков услуг анализируются для выявления как положительных, так и отрицательных тенденций и </w:t>
      </w:r>
      <w:proofErr w:type="gramStart"/>
      <w:r w:rsidRPr="00DA6AAE">
        <w:rPr>
          <w:rFonts w:ascii="Times New Roman" w:hAnsi="Times New Roman" w:cs="Times New Roman"/>
          <w:sz w:val="28"/>
          <w:lang w:val="ru-RU"/>
        </w:rPr>
        <w:t>изменений</w:t>
      </w:r>
      <w:proofErr w:type="gramEnd"/>
      <w:r w:rsidRPr="00DA6AAE">
        <w:rPr>
          <w:rFonts w:ascii="Times New Roman" w:hAnsi="Times New Roman" w:cs="Times New Roman"/>
          <w:sz w:val="28"/>
          <w:lang w:val="ru-RU"/>
        </w:rPr>
        <w:t xml:space="preserve"> как для </w:t>
      </w:r>
      <w:r w:rsidRPr="00DA6AAE">
        <w:rPr>
          <w:rFonts w:ascii="Times New Roman" w:hAnsi="Times New Roman" w:cs="Times New Roman"/>
          <w:sz w:val="28"/>
          <w:lang w:val="ru-RU"/>
        </w:rPr>
        <w:lastRenderedPageBreak/>
        <w:t>конкретных, так и для общих услуг учреждения.</w:t>
      </w:r>
      <w:r w:rsidR="000A440C">
        <w:rPr>
          <w:rFonts w:ascii="Times New Roman" w:hAnsi="Times New Roman" w:cs="Times New Roman"/>
          <w:sz w:val="28"/>
          <w:lang w:val="ru-RU"/>
        </w:rPr>
        <w:t xml:space="preserve"> Об этих тенденциях и изменениях</w:t>
      </w:r>
      <w:r w:rsidRPr="00DA6AAE">
        <w:rPr>
          <w:rFonts w:ascii="Times New Roman" w:hAnsi="Times New Roman" w:cs="Times New Roman"/>
          <w:sz w:val="28"/>
          <w:lang w:val="ru-RU"/>
        </w:rPr>
        <w:t xml:space="preserve"> </w:t>
      </w:r>
      <w:r w:rsidR="000A440C">
        <w:rPr>
          <w:rFonts w:ascii="Times New Roman" w:hAnsi="Times New Roman" w:cs="Times New Roman"/>
          <w:sz w:val="28"/>
          <w:lang w:val="ru-RU"/>
        </w:rPr>
        <w:t>и</w:t>
      </w:r>
      <w:r w:rsidRPr="00DA6AAE">
        <w:rPr>
          <w:rFonts w:ascii="Times New Roman" w:hAnsi="Times New Roman" w:cs="Times New Roman"/>
          <w:sz w:val="28"/>
          <w:lang w:val="ru-RU"/>
        </w:rPr>
        <w:t>нформируется ответственное линейное руководство.</w:t>
      </w:r>
    </w:p>
    <w:p w:rsidR="00FC6AA8" w:rsidRPr="0002774B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2774B">
        <w:rPr>
          <w:rFonts w:ascii="Times New Roman" w:hAnsi="Times New Roman" w:cs="Times New Roman"/>
          <w:b/>
          <w:bCs/>
          <w:sz w:val="28"/>
          <w:lang w:val="ru-RU"/>
        </w:rPr>
        <w:t>14.2 Управление рисками поставщика</w:t>
      </w:r>
    </w:p>
    <w:p w:rsidR="00FC6AA8" w:rsidRPr="0002774B" w:rsidRDefault="00FC6AA8" w:rsidP="0064434C">
      <w:pPr>
        <w:pStyle w:val="a3"/>
        <w:numPr>
          <w:ilvl w:val="0"/>
          <w:numId w:val="6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2774B">
        <w:rPr>
          <w:rFonts w:ascii="Times New Roman" w:hAnsi="Times New Roman" w:cs="Times New Roman"/>
          <w:sz w:val="28"/>
          <w:lang w:val="ru-RU"/>
        </w:rPr>
        <w:t>Выявлены и уменьшены риски, связанные с непрерывным и надежным предоставлением услуг поставщиками услуг.</w:t>
      </w:r>
    </w:p>
    <w:p w:rsidR="00FC6AA8" w:rsidRPr="0002774B" w:rsidRDefault="00FC6AA8" w:rsidP="0064434C">
      <w:pPr>
        <w:pStyle w:val="a3"/>
        <w:numPr>
          <w:ilvl w:val="0"/>
          <w:numId w:val="6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2774B">
        <w:rPr>
          <w:rFonts w:ascii="Times New Roman" w:hAnsi="Times New Roman" w:cs="Times New Roman"/>
          <w:sz w:val="28"/>
          <w:lang w:val="ru-RU"/>
        </w:rPr>
        <w:t>Контракты составляются в соответствии с отраслевыми стандартами и соответствуют всем требованиям законодательства.</w:t>
      </w:r>
    </w:p>
    <w:p w:rsidR="00FC6AA8" w:rsidRPr="0002774B" w:rsidRDefault="00FC6AA8" w:rsidP="0064434C">
      <w:pPr>
        <w:pStyle w:val="a3"/>
        <w:numPr>
          <w:ilvl w:val="0"/>
          <w:numId w:val="6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02774B">
        <w:rPr>
          <w:rFonts w:ascii="Times New Roman" w:hAnsi="Times New Roman" w:cs="Times New Roman"/>
          <w:sz w:val="28"/>
          <w:lang w:val="ru-RU"/>
        </w:rPr>
        <w:t>Управление рисками организации оценивает постоянную доступность критически важных услуг, предоставляемых поставщиками услуг, варианты отката для альтернативных способов продолжения услуг, предоставляемых поставщиками услуг, и соответствие стандартам в области информационной безопасности.</w:t>
      </w:r>
    </w:p>
    <w:p w:rsidR="00FC6AA8" w:rsidRPr="00280F0F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80F0F">
        <w:rPr>
          <w:rFonts w:ascii="Times New Roman" w:hAnsi="Times New Roman" w:cs="Times New Roman"/>
          <w:b/>
          <w:bCs/>
          <w:sz w:val="28"/>
          <w:lang w:val="ru-RU"/>
        </w:rPr>
        <w:t>15.1 Определение инцидента безопасности</w:t>
      </w:r>
    </w:p>
    <w:p w:rsidR="00FC6AA8" w:rsidRPr="00280F0F" w:rsidRDefault="00FC6AA8" w:rsidP="0064434C">
      <w:pPr>
        <w:pStyle w:val="a3"/>
        <w:numPr>
          <w:ilvl w:val="0"/>
          <w:numId w:val="4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80F0F">
        <w:rPr>
          <w:rFonts w:ascii="Times New Roman" w:hAnsi="Times New Roman" w:cs="Times New Roman"/>
          <w:sz w:val="28"/>
          <w:lang w:val="ru-RU"/>
        </w:rPr>
        <w:t>Организация применяет четкое определение инцидентов безопасности, которое известно всем заинтересованным сторонам в учреждении.</w:t>
      </w:r>
    </w:p>
    <w:p w:rsidR="00FC6AA8" w:rsidRPr="00280F0F" w:rsidRDefault="00FC6AA8" w:rsidP="0064434C">
      <w:pPr>
        <w:pStyle w:val="a3"/>
        <w:numPr>
          <w:ilvl w:val="0"/>
          <w:numId w:val="4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80F0F">
        <w:rPr>
          <w:rFonts w:ascii="Times New Roman" w:hAnsi="Times New Roman" w:cs="Times New Roman"/>
          <w:sz w:val="28"/>
          <w:lang w:val="ru-RU"/>
        </w:rPr>
        <w:t>В процессе управления инцидентами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280F0F">
        <w:rPr>
          <w:rFonts w:ascii="Times New Roman" w:hAnsi="Times New Roman" w:cs="Times New Roman"/>
          <w:sz w:val="28"/>
          <w:lang w:val="ru-RU"/>
        </w:rPr>
        <w:t xml:space="preserve"> инциденты кибербезопасности классифицируются и определяются индивидуально, чтобы обеспечить быстрое реагирование на такие инциденты и наличие необходимых знаний.</w:t>
      </w:r>
    </w:p>
    <w:p w:rsidR="00FC6AA8" w:rsidRPr="00280F0F" w:rsidRDefault="00FC6AA8" w:rsidP="0064434C">
      <w:pPr>
        <w:pStyle w:val="a3"/>
        <w:numPr>
          <w:ilvl w:val="0"/>
          <w:numId w:val="4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80F0F">
        <w:rPr>
          <w:rFonts w:ascii="Times New Roman" w:hAnsi="Times New Roman" w:cs="Times New Roman"/>
          <w:sz w:val="28"/>
          <w:lang w:val="ru-RU"/>
        </w:rPr>
        <w:t>В организации установлены процедуры, касающиеся сообщения об инцидентах кибербезопасности, реагирования на кибербезопасность и ограничения любого ущерба, причиненного в результате инцидентов.</w:t>
      </w:r>
    </w:p>
    <w:p w:rsidR="00FC6AA8" w:rsidRPr="00280F0F" w:rsidRDefault="00FC6AA8" w:rsidP="0064434C">
      <w:pPr>
        <w:pStyle w:val="a3"/>
        <w:numPr>
          <w:ilvl w:val="0"/>
          <w:numId w:val="4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80F0F">
        <w:rPr>
          <w:rFonts w:ascii="Times New Roman" w:hAnsi="Times New Roman" w:cs="Times New Roman"/>
          <w:sz w:val="28"/>
          <w:lang w:val="ru-RU"/>
        </w:rPr>
        <w:t>Об инцидентах, связанных с кибербезопасностью, сообщается руководству в соответствии с применимыми правилами.</w:t>
      </w:r>
    </w:p>
    <w:p w:rsidR="00FC6AA8" w:rsidRPr="007E4939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280F0F">
        <w:rPr>
          <w:rFonts w:ascii="Times New Roman" w:hAnsi="Times New Roman" w:cs="Times New Roman"/>
          <w:b/>
          <w:bCs/>
          <w:sz w:val="28"/>
          <w:lang w:val="ru-RU"/>
        </w:rPr>
        <w:t>15.2 Эскалация инцидента</w:t>
      </w:r>
    </w:p>
    <w:p w:rsidR="00FC6AA8" w:rsidRPr="007E4939" w:rsidRDefault="00FC6AA8" w:rsidP="0064434C">
      <w:pPr>
        <w:pStyle w:val="a3"/>
        <w:numPr>
          <w:ilvl w:val="0"/>
          <w:numId w:val="4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E4939">
        <w:rPr>
          <w:rFonts w:ascii="Times New Roman" w:hAnsi="Times New Roman" w:cs="Times New Roman"/>
          <w:sz w:val="28"/>
          <w:lang w:val="ru-RU"/>
        </w:rPr>
        <w:t>В организации действует формальная политика управления инцидентами, включая процедуру эскалации и критерии эскалации.</w:t>
      </w:r>
    </w:p>
    <w:p w:rsidR="00FC6AA8" w:rsidRPr="007E4939" w:rsidRDefault="00FC6AA8" w:rsidP="0064434C">
      <w:pPr>
        <w:pStyle w:val="a3"/>
        <w:numPr>
          <w:ilvl w:val="0"/>
          <w:numId w:val="4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E4939">
        <w:rPr>
          <w:rFonts w:ascii="Times New Roman" w:hAnsi="Times New Roman" w:cs="Times New Roman"/>
          <w:sz w:val="28"/>
          <w:lang w:val="ru-RU"/>
        </w:rPr>
        <w:t>Процедура эскалации основана на согласованных уровнях обслуживания для инцидентов, которые не могут быть немедленно разрешены.</w:t>
      </w:r>
    </w:p>
    <w:p w:rsidR="00FC6AA8" w:rsidRPr="007E4939" w:rsidRDefault="00FC6AA8" w:rsidP="0064434C">
      <w:pPr>
        <w:pStyle w:val="a3"/>
        <w:numPr>
          <w:ilvl w:val="0"/>
          <w:numId w:val="4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E4939">
        <w:rPr>
          <w:rFonts w:ascii="Times New Roman" w:hAnsi="Times New Roman" w:cs="Times New Roman"/>
          <w:sz w:val="28"/>
          <w:lang w:val="ru-RU"/>
        </w:rPr>
        <w:t>Категоризация и приоритезация происходит на основе анализа воздействия, определенных критериев и уровней обслуживания.</w:t>
      </w:r>
    </w:p>
    <w:p w:rsidR="00FC6AA8" w:rsidRPr="007E4939" w:rsidRDefault="00FC6AA8" w:rsidP="0064434C">
      <w:pPr>
        <w:pStyle w:val="a3"/>
        <w:numPr>
          <w:ilvl w:val="0"/>
          <w:numId w:val="4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E4939">
        <w:rPr>
          <w:rFonts w:ascii="Times New Roman" w:hAnsi="Times New Roman" w:cs="Times New Roman"/>
          <w:sz w:val="28"/>
          <w:lang w:val="ru-RU"/>
        </w:rPr>
        <w:lastRenderedPageBreak/>
        <w:t>Существует обучение реагированию на инциденты информационной без</w:t>
      </w:r>
      <w:r>
        <w:rPr>
          <w:rFonts w:ascii="Times New Roman" w:hAnsi="Times New Roman" w:cs="Times New Roman"/>
          <w:sz w:val="28"/>
          <w:lang w:val="ru-RU"/>
        </w:rPr>
        <w:t>опасности</w:t>
      </w:r>
      <w:r w:rsidRPr="007E4939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FC6AA8" w:rsidRPr="007E4939" w:rsidRDefault="00FC6AA8" w:rsidP="0064434C">
      <w:pPr>
        <w:pStyle w:val="a3"/>
        <w:numPr>
          <w:ilvl w:val="0"/>
          <w:numId w:val="4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E4939">
        <w:rPr>
          <w:rFonts w:ascii="Times New Roman" w:hAnsi="Times New Roman" w:cs="Times New Roman"/>
          <w:sz w:val="28"/>
          <w:lang w:val="ru-RU"/>
        </w:rPr>
        <w:t>О серьезных инцидентах сообщается руководству.</w:t>
      </w:r>
    </w:p>
    <w:p w:rsidR="00FC6AA8" w:rsidRPr="007E4939" w:rsidRDefault="00FC6AA8" w:rsidP="0064434C">
      <w:pPr>
        <w:pStyle w:val="a3"/>
        <w:numPr>
          <w:ilvl w:val="0"/>
          <w:numId w:val="4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E4939">
        <w:rPr>
          <w:rFonts w:ascii="Times New Roman" w:hAnsi="Times New Roman" w:cs="Times New Roman"/>
          <w:sz w:val="28"/>
          <w:lang w:val="ru-RU"/>
        </w:rPr>
        <w:t>В организации осведомлены о процедурах эскалации, и они соблюдаются.</w:t>
      </w:r>
    </w:p>
    <w:p w:rsidR="00FC6AA8" w:rsidRDefault="00FC6AA8" w:rsidP="0064434C">
      <w:pPr>
        <w:pStyle w:val="a3"/>
        <w:numPr>
          <w:ilvl w:val="0"/>
          <w:numId w:val="4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E4939">
        <w:rPr>
          <w:rFonts w:ascii="Times New Roman" w:hAnsi="Times New Roman" w:cs="Times New Roman"/>
          <w:sz w:val="28"/>
          <w:lang w:val="ru-RU"/>
        </w:rPr>
        <w:t>То, как разрешаются инциденты, регулярно анализируется для улучшения процессов и ИТ-систем.</w:t>
      </w:r>
    </w:p>
    <w:p w:rsidR="00FC6AA8" w:rsidRPr="007E4939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E4939">
        <w:rPr>
          <w:rFonts w:ascii="Times New Roman" w:hAnsi="Times New Roman" w:cs="Times New Roman"/>
          <w:b/>
          <w:sz w:val="28"/>
          <w:lang w:val="ru-RU"/>
        </w:rPr>
        <w:t>16.1 Тестирование, наблюдение и мониторинг безопасности</w:t>
      </w:r>
    </w:p>
    <w:p w:rsidR="00FC6AA8" w:rsidRPr="007E4939" w:rsidRDefault="00FC6AA8" w:rsidP="0064434C">
      <w:pPr>
        <w:pStyle w:val="a3"/>
        <w:numPr>
          <w:ilvl w:val="0"/>
          <w:numId w:val="4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E4939">
        <w:rPr>
          <w:rFonts w:ascii="Times New Roman" w:hAnsi="Times New Roman" w:cs="Times New Roman"/>
          <w:sz w:val="28"/>
          <w:lang w:val="ru-RU"/>
        </w:rPr>
        <w:t>В организации приняты и задокументированы меры безопасности. Эти меры тестируются и периодически оцениваются, поэтому они продолжают соответствовать установленным базовым требованиям безопасности.</w:t>
      </w:r>
    </w:p>
    <w:p w:rsidR="00FC6AA8" w:rsidRPr="007E4939" w:rsidRDefault="00FC6AA8" w:rsidP="0064434C">
      <w:pPr>
        <w:pStyle w:val="a3"/>
        <w:numPr>
          <w:ilvl w:val="0"/>
          <w:numId w:val="4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7E4939">
        <w:rPr>
          <w:rFonts w:ascii="Times New Roman" w:hAnsi="Times New Roman" w:cs="Times New Roman"/>
          <w:sz w:val="28"/>
          <w:lang w:val="ru-RU"/>
        </w:rPr>
        <w:t>В ИТ-системах осуществляется мониторинг необычных действий, исключения отмечаются и отслеживаются.</w:t>
      </w:r>
    </w:p>
    <w:p w:rsidR="00FC6AA8" w:rsidRPr="007E4939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E4939">
        <w:rPr>
          <w:rFonts w:ascii="Times New Roman" w:hAnsi="Times New Roman" w:cs="Times New Roman"/>
          <w:b/>
          <w:sz w:val="28"/>
          <w:lang w:val="ru-RU"/>
        </w:rPr>
        <w:t>16.2 Мониторинг системы внутреннего контроля</w:t>
      </w:r>
    </w:p>
    <w:p w:rsidR="00FC6AA8" w:rsidRPr="00974351" w:rsidRDefault="00FC6AA8" w:rsidP="0064434C">
      <w:pPr>
        <w:pStyle w:val="a3"/>
        <w:numPr>
          <w:ilvl w:val="0"/>
          <w:numId w:val="4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974351">
        <w:rPr>
          <w:rFonts w:ascii="Times New Roman" w:hAnsi="Times New Roman" w:cs="Times New Roman"/>
          <w:sz w:val="28"/>
          <w:lang w:val="ru-RU"/>
        </w:rPr>
        <w:t xml:space="preserve">Организация управляет ИТ-рисками и рисками в области информационной безопасности. С этой целью организация создала систему внутреннего контроля </w:t>
      </w:r>
      <w:proofErr w:type="gramStart"/>
      <w:r w:rsidRPr="00974351">
        <w:rPr>
          <w:rFonts w:ascii="Times New Roman" w:hAnsi="Times New Roman" w:cs="Times New Roman"/>
          <w:sz w:val="28"/>
          <w:lang w:val="ru-RU"/>
        </w:rPr>
        <w:t>ИТ</w:t>
      </w:r>
      <w:proofErr w:type="gramEnd"/>
      <w:r w:rsidRPr="00974351">
        <w:rPr>
          <w:rFonts w:ascii="Times New Roman" w:hAnsi="Times New Roman" w:cs="Times New Roman"/>
          <w:sz w:val="28"/>
          <w:lang w:val="ru-RU"/>
        </w:rPr>
        <w:t>, которая включает политику информационной безопасности, стандарты, процедуры, (ключевые) средства контроля и общие средства контроля ИТ в соответствии с целями организации.</w:t>
      </w:r>
    </w:p>
    <w:p w:rsidR="00FC6AA8" w:rsidRDefault="00FC6AA8" w:rsidP="0064434C">
      <w:pPr>
        <w:pStyle w:val="a3"/>
        <w:numPr>
          <w:ilvl w:val="0"/>
          <w:numId w:val="4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974351">
        <w:rPr>
          <w:rFonts w:ascii="Times New Roman" w:hAnsi="Times New Roman" w:cs="Times New Roman"/>
          <w:sz w:val="28"/>
          <w:lang w:val="ru-RU"/>
        </w:rPr>
        <w:t>Организация регулярно оценивает структуру, наличие и эффективность системы внутреннего контроля.</w:t>
      </w:r>
    </w:p>
    <w:p w:rsidR="00FC6AA8" w:rsidRDefault="00FC6AA8" w:rsidP="0064434C">
      <w:pPr>
        <w:ind w:firstLine="5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974351">
        <w:rPr>
          <w:rFonts w:ascii="Times New Roman" w:hAnsi="Times New Roman" w:cs="Times New Roman"/>
          <w:b/>
          <w:sz w:val="28"/>
          <w:lang w:val="ru-RU"/>
        </w:rPr>
        <w:t>16.3 Внутренний контроль у третьих лиц</w:t>
      </w:r>
    </w:p>
    <w:p w:rsidR="00FC6AA8" w:rsidRPr="00974351" w:rsidRDefault="00FC6AA8" w:rsidP="0064434C">
      <w:pPr>
        <w:pStyle w:val="a3"/>
        <w:numPr>
          <w:ilvl w:val="0"/>
          <w:numId w:val="4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974351">
        <w:rPr>
          <w:rFonts w:ascii="Times New Roman" w:hAnsi="Times New Roman" w:cs="Times New Roman"/>
          <w:sz w:val="28"/>
          <w:lang w:val="ru-RU"/>
        </w:rPr>
        <w:t xml:space="preserve">При подготовке контрактов </w:t>
      </w:r>
      <w:r>
        <w:rPr>
          <w:rFonts w:ascii="Times New Roman" w:hAnsi="Times New Roman" w:cs="Times New Roman"/>
          <w:sz w:val="28"/>
          <w:lang w:val="ru-RU"/>
        </w:rPr>
        <w:t>организация</w:t>
      </w:r>
      <w:r w:rsidRPr="00974351">
        <w:rPr>
          <w:rFonts w:ascii="Times New Roman" w:hAnsi="Times New Roman" w:cs="Times New Roman"/>
          <w:sz w:val="28"/>
          <w:lang w:val="ru-RU"/>
        </w:rPr>
        <w:t xml:space="preserve"> уделяет внимание тому, как поставщик услуг продолжает соблюдать договорные обязательства, законы и постановления, а также механизмы отчетности и мониторинга.</w:t>
      </w:r>
    </w:p>
    <w:p w:rsidR="00FC6AA8" w:rsidRPr="00974351" w:rsidRDefault="00FC6AA8" w:rsidP="0064434C">
      <w:pPr>
        <w:pStyle w:val="a3"/>
        <w:numPr>
          <w:ilvl w:val="0"/>
          <w:numId w:val="4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Организация</w:t>
      </w:r>
      <w:r w:rsidRPr="00974351">
        <w:rPr>
          <w:rFonts w:ascii="Times New Roman" w:hAnsi="Times New Roman" w:cs="Times New Roman"/>
          <w:sz w:val="28"/>
          <w:lang w:val="ru-RU"/>
        </w:rPr>
        <w:t xml:space="preserve"> формирует мнение о мерах внутреннего контроля у своих поставщиков услуг и любых субподрядчиков.</w:t>
      </w:r>
    </w:p>
    <w:p w:rsidR="00FC6AA8" w:rsidRPr="00974351" w:rsidRDefault="00FC6AA8" w:rsidP="0064434C">
      <w:pPr>
        <w:pStyle w:val="a3"/>
        <w:numPr>
          <w:ilvl w:val="0"/>
          <w:numId w:val="4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974351">
        <w:rPr>
          <w:rFonts w:ascii="Times New Roman" w:hAnsi="Times New Roman" w:cs="Times New Roman"/>
          <w:sz w:val="28"/>
          <w:lang w:val="ru-RU"/>
        </w:rPr>
        <w:t>Поставщик услуг соблюдает законодательные или договорные положения.</w:t>
      </w:r>
    </w:p>
    <w:p w:rsidR="00FC6AA8" w:rsidRDefault="00FC6AA8" w:rsidP="0064434C">
      <w:pPr>
        <w:pStyle w:val="a3"/>
        <w:numPr>
          <w:ilvl w:val="0"/>
          <w:numId w:val="4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Организация</w:t>
      </w:r>
      <w:r w:rsidRPr="00974351">
        <w:rPr>
          <w:rFonts w:ascii="Times New Roman" w:hAnsi="Times New Roman" w:cs="Times New Roman"/>
          <w:sz w:val="28"/>
          <w:lang w:val="ru-RU"/>
        </w:rPr>
        <w:t xml:space="preserve"> заключил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974351">
        <w:rPr>
          <w:rFonts w:ascii="Times New Roman" w:hAnsi="Times New Roman" w:cs="Times New Roman"/>
          <w:sz w:val="28"/>
          <w:lang w:val="ru-RU"/>
        </w:rPr>
        <w:t xml:space="preserve"> договор о том, что аутсорсинг не будет препятствовать надзору по всей цепочке.</w:t>
      </w:r>
    </w:p>
    <w:p w:rsidR="00FC6AA8" w:rsidRPr="00974351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974351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16.4 Оценка соответствия внешним требованиям</w:t>
      </w:r>
    </w:p>
    <w:p w:rsidR="00FC6AA8" w:rsidRDefault="00FC6AA8" w:rsidP="0064434C">
      <w:pPr>
        <w:pStyle w:val="a3"/>
        <w:numPr>
          <w:ilvl w:val="0"/>
          <w:numId w:val="4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Организация</w:t>
      </w:r>
      <w:r w:rsidRPr="00974351">
        <w:rPr>
          <w:rFonts w:ascii="Times New Roman" w:hAnsi="Times New Roman" w:cs="Times New Roman"/>
          <w:sz w:val="28"/>
          <w:lang w:val="ru-RU"/>
        </w:rPr>
        <w:t xml:space="preserve"> регулярно оценивает, соответствуют ли его ИТ-политика и процедуры законам и постановлениям.</w:t>
      </w:r>
    </w:p>
    <w:p w:rsidR="00FC6AA8" w:rsidRPr="00F1429D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b/>
          <w:bCs/>
          <w:sz w:val="28"/>
          <w:lang w:val="ru-RU"/>
        </w:rPr>
        <w:t>16.5 Независимое заверение</w:t>
      </w:r>
    </w:p>
    <w:p w:rsidR="00FC6AA8" w:rsidRPr="00F1429D" w:rsidRDefault="00FC6AA8" w:rsidP="0064434C">
      <w:pPr>
        <w:pStyle w:val="a3"/>
        <w:numPr>
          <w:ilvl w:val="0"/>
          <w:numId w:val="4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Организация получает регулярные периодические заверения о том, как функционируют средства контроля ИТ. Сюда входит гарантия эффективности мер внутреннего контроля в области информационной безопасности.</w:t>
      </w:r>
    </w:p>
    <w:p w:rsidR="00FC6AA8" w:rsidRDefault="00FC6AA8" w:rsidP="0064434C">
      <w:pPr>
        <w:pStyle w:val="a3"/>
        <w:numPr>
          <w:ilvl w:val="0"/>
          <w:numId w:val="4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 xml:space="preserve">Результаты этой независимой оценки представляются руководству </w:t>
      </w:r>
      <w:r>
        <w:rPr>
          <w:rFonts w:ascii="Times New Roman" w:hAnsi="Times New Roman" w:cs="Times New Roman"/>
          <w:sz w:val="28"/>
          <w:lang w:val="ru-RU"/>
        </w:rPr>
        <w:t>организации</w:t>
      </w:r>
      <w:r w:rsidRPr="00F1429D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F1429D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b/>
          <w:bCs/>
          <w:sz w:val="28"/>
          <w:lang w:val="ru-RU"/>
        </w:rPr>
        <w:t>17.1 Управление идентификацией и доступом</w:t>
      </w:r>
    </w:p>
    <w:p w:rsidR="00FC6AA8" w:rsidRPr="00F1429D" w:rsidRDefault="00FC6AA8" w:rsidP="0064434C">
      <w:pPr>
        <w:pStyle w:val="a3"/>
        <w:numPr>
          <w:ilvl w:val="0"/>
          <w:numId w:val="4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Доступ к информационным системам и данным организации можно отследить до уникально идентифицируемых людей (внутренних, внешних и инсорсинговых) или до ИТ-служб (таких как сценарии и пакетные задания) с однозначно идентифицируемым владельцем.</w:t>
      </w:r>
    </w:p>
    <w:p w:rsidR="00FC6AA8" w:rsidRPr="00F1429D" w:rsidRDefault="00FC6AA8" w:rsidP="0064434C">
      <w:pPr>
        <w:pStyle w:val="a3"/>
        <w:numPr>
          <w:ilvl w:val="0"/>
          <w:numId w:val="4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Организация создала, утвердила и установила доступ к информационным системам (матрицы авторизации SOLL) на основе необходимого разделения функций и бизнес-правил (см. Контрольную меру 7.1).</w:t>
      </w:r>
    </w:p>
    <w:p w:rsidR="00FC6AA8" w:rsidRPr="00F1429D" w:rsidRDefault="00FC6AA8" w:rsidP="0064434C">
      <w:pPr>
        <w:pStyle w:val="a3"/>
        <w:numPr>
          <w:ilvl w:val="0"/>
          <w:numId w:val="4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Настройка безопасности логического доступа (матрицы авторизации SOLL) регулярно оценивается.</w:t>
      </w:r>
    </w:p>
    <w:p w:rsidR="00FC6AA8" w:rsidRPr="00F1429D" w:rsidRDefault="00FC6AA8" w:rsidP="0064434C">
      <w:pPr>
        <w:pStyle w:val="a3"/>
        <w:numPr>
          <w:ilvl w:val="0"/>
          <w:numId w:val="4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Доступ к информационным системам и данным учреждения контролируется и отслеживается в ИТ-инфраструктуре и ИТ-приложениях в соответствии с согласованными матрицами авторизации SOLL.</w:t>
      </w:r>
    </w:p>
    <w:p w:rsidR="00FC6AA8" w:rsidRPr="00F1429D" w:rsidRDefault="00FC6AA8" w:rsidP="0064434C">
      <w:pPr>
        <w:pStyle w:val="a3"/>
        <w:numPr>
          <w:ilvl w:val="0"/>
          <w:numId w:val="4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Права доступа в ИТ-системах (IST) регулярно сравниваются с матрицами авторизации SOLL.</w:t>
      </w:r>
    </w:p>
    <w:p w:rsidR="00FC6AA8" w:rsidRPr="00F1429D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b/>
          <w:bCs/>
          <w:sz w:val="28"/>
          <w:lang w:val="ru-RU"/>
        </w:rPr>
        <w:t>17.2 Управление учетной записью пользователя</w:t>
      </w:r>
    </w:p>
    <w:p w:rsidR="00FC6AA8" w:rsidRPr="00F1429D" w:rsidRDefault="00FC6AA8" w:rsidP="0064434C">
      <w:pPr>
        <w:pStyle w:val="a3"/>
        <w:numPr>
          <w:ilvl w:val="0"/>
          <w:numId w:val="4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Предоставление, изменение или аннулирование прав доступа к информационным системам и данным основано на формализованных этапах, на которых одобрение предоставляется владельцами соответствующих бизнес-процессов, информационных систем и данных.</w:t>
      </w:r>
    </w:p>
    <w:p w:rsidR="00FC6AA8" w:rsidRPr="00F1429D" w:rsidRDefault="00FC6AA8" w:rsidP="0064434C">
      <w:pPr>
        <w:pStyle w:val="a3"/>
        <w:numPr>
          <w:ilvl w:val="0"/>
          <w:numId w:val="4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lastRenderedPageBreak/>
        <w:t>Разделение обязанностей или принцип «четырех глаз» не позволяют одному человеку выполнить вышеупомянутые шаги.</w:t>
      </w:r>
    </w:p>
    <w:p w:rsidR="00FC6AA8" w:rsidRPr="00F1429D" w:rsidRDefault="00FC6AA8" w:rsidP="0064434C">
      <w:pPr>
        <w:pStyle w:val="a3"/>
        <w:numPr>
          <w:ilvl w:val="0"/>
          <w:numId w:val="4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Все действия, связанные с предоставлением, изменением или отменой прав доступа, могут быть отслежены людьми.</w:t>
      </w:r>
    </w:p>
    <w:p w:rsidR="00FC6AA8" w:rsidRPr="00F1429D" w:rsidRDefault="00FC6AA8" w:rsidP="0064434C">
      <w:pPr>
        <w:pStyle w:val="a3"/>
        <w:numPr>
          <w:ilvl w:val="0"/>
          <w:numId w:val="4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Права доступа людей, увольняющихся с работы в организации, удаляются или блокируются как можно быстрее.</w:t>
      </w:r>
    </w:p>
    <w:p w:rsidR="00FC6AA8" w:rsidRPr="00F1429D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b/>
          <w:bCs/>
          <w:sz w:val="28"/>
          <w:lang w:val="ru-RU"/>
        </w:rPr>
        <w:t>18.1 Защита и доступность ресурсов инфраструктуры</w:t>
      </w:r>
    </w:p>
    <w:p w:rsidR="00FC6AA8" w:rsidRPr="00F1429D" w:rsidRDefault="00FC6AA8" w:rsidP="0064434C">
      <w:pPr>
        <w:pStyle w:val="a3"/>
        <w:numPr>
          <w:ilvl w:val="0"/>
          <w:numId w:val="4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Меры контроля в компонентах ИТ-инфраструктуры настроены таким образом, чтобы гарантировать высокий уровень доступности, конфиденциальности и целостности.</w:t>
      </w:r>
    </w:p>
    <w:p w:rsidR="00FC6AA8" w:rsidRPr="00F1429D" w:rsidRDefault="00FC6AA8" w:rsidP="0064434C">
      <w:pPr>
        <w:pStyle w:val="a3"/>
        <w:numPr>
          <w:ilvl w:val="0"/>
          <w:numId w:val="4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Ответственность за разработку и внедрение этих мер контроля четко определена.</w:t>
      </w:r>
    </w:p>
    <w:p w:rsidR="00FC6AA8" w:rsidRPr="00F1429D" w:rsidRDefault="00FC6AA8" w:rsidP="0064434C">
      <w:pPr>
        <w:pStyle w:val="a3"/>
        <w:numPr>
          <w:ilvl w:val="0"/>
          <w:numId w:val="4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Разработка и реализация этих мер контроля отслеживаются и оцениваются.</w:t>
      </w:r>
    </w:p>
    <w:p w:rsidR="00FC6AA8" w:rsidRPr="00F1429D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b/>
          <w:bCs/>
          <w:sz w:val="28"/>
          <w:lang w:val="ru-RU"/>
        </w:rPr>
        <w:t>18.2 Обслуживание инфраструктуры</w:t>
      </w:r>
    </w:p>
    <w:p w:rsidR="00FC6AA8" w:rsidRPr="00F1429D" w:rsidRDefault="00FC6AA8" w:rsidP="0064434C">
      <w:pPr>
        <w:pStyle w:val="a3"/>
        <w:numPr>
          <w:ilvl w:val="0"/>
          <w:numId w:val="5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Техническое обслуживание ИТ-инфраструктуры носит структурный и плановый характер в соответствии с процедурами управления изменениями в организации.</w:t>
      </w:r>
    </w:p>
    <w:p w:rsidR="00FC6AA8" w:rsidRPr="00F1429D" w:rsidRDefault="00FC6AA8" w:rsidP="0064434C">
      <w:pPr>
        <w:pStyle w:val="a3"/>
        <w:numPr>
          <w:ilvl w:val="0"/>
          <w:numId w:val="5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Организация классифицировала компоненты инфраструктуры, сделав различие между критическими и менее важными компонентами.</w:t>
      </w:r>
    </w:p>
    <w:p w:rsidR="00FC6AA8" w:rsidRPr="00F1429D" w:rsidRDefault="00FC6AA8" w:rsidP="0064434C">
      <w:pPr>
        <w:pStyle w:val="a3"/>
        <w:numPr>
          <w:ilvl w:val="0"/>
          <w:numId w:val="5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При расстановке приоритетов и проведении технического обслуживания ИТ-инфраструктуры учитывается классификация компонентов инфраструктуры.</w:t>
      </w:r>
    </w:p>
    <w:p w:rsidR="00FC6AA8" w:rsidRPr="00F1429D" w:rsidRDefault="00FC6AA8" w:rsidP="0064434C">
      <w:pPr>
        <w:pStyle w:val="a3"/>
        <w:numPr>
          <w:ilvl w:val="0"/>
          <w:numId w:val="5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Решения для устранения уязвимостей в ИТ-инфраструктуре, такие как исправления, влияют на приоритизацию деятельности по обслуживанию ИТ-инфраструктуры.</w:t>
      </w:r>
    </w:p>
    <w:p w:rsidR="00FC6AA8" w:rsidRPr="00F1429D" w:rsidRDefault="00FC6AA8" w:rsidP="0064434C">
      <w:pPr>
        <w:pStyle w:val="a3"/>
        <w:numPr>
          <w:ilvl w:val="0"/>
          <w:numId w:val="5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Должны соблюдаться процессы управления изменениями и должно рассматриваться управление исправлениями для критических и менее критических уязвимостей. Это основано на анализе рисков, который является частью процесса управления изменениями (оценка рисков изменений - CRA).</w:t>
      </w:r>
    </w:p>
    <w:p w:rsidR="00FC6AA8" w:rsidRPr="00F1429D" w:rsidRDefault="00FC6AA8" w:rsidP="0064434C">
      <w:pPr>
        <w:pStyle w:val="a3"/>
        <w:numPr>
          <w:ilvl w:val="0"/>
          <w:numId w:val="5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t>В CRA уделяется особое внимание киберугрозам. Они влияют на расстановку приоритетов и внедрение изменений.</w:t>
      </w:r>
    </w:p>
    <w:p w:rsidR="00FC6AA8" w:rsidRPr="00F1429D" w:rsidRDefault="00FC6AA8" w:rsidP="0064434C">
      <w:pPr>
        <w:pStyle w:val="a3"/>
        <w:numPr>
          <w:ilvl w:val="0"/>
          <w:numId w:val="5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sz w:val="28"/>
          <w:lang w:val="ru-RU"/>
        </w:rPr>
        <w:lastRenderedPageBreak/>
        <w:t>Повышенное внимание учреждения к качеству обслуживания клиентов и времени выхода на рынок не ведет к откладыванию мер безопасности инфраструктуры и инвестиций в технологии.</w:t>
      </w:r>
    </w:p>
    <w:p w:rsidR="00FC6AA8" w:rsidRPr="00F1429D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b/>
          <w:bCs/>
          <w:sz w:val="28"/>
          <w:lang w:val="ru-RU"/>
        </w:rPr>
        <w:t>18.3 Управление криптографическими ключами</w:t>
      </w:r>
    </w:p>
    <w:p w:rsidR="00FC6AA8" w:rsidRPr="00B32BF3" w:rsidRDefault="00FC6AA8" w:rsidP="0064434C">
      <w:pPr>
        <w:pStyle w:val="a3"/>
        <w:numPr>
          <w:ilvl w:val="0"/>
          <w:numId w:val="5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Ключи шифрования управляются определенным способом. Организация установила политику и процедуры в отношении создания, изменения, отзыва, уничтожения, распространения, сертификации, хранения, установки, использования и архивирования ключей шифрования.</w:t>
      </w:r>
    </w:p>
    <w:p w:rsidR="00FC6AA8" w:rsidRPr="00B32BF3" w:rsidRDefault="00FC6AA8" w:rsidP="0064434C">
      <w:pPr>
        <w:pStyle w:val="a3"/>
        <w:numPr>
          <w:ilvl w:val="0"/>
          <w:numId w:val="5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Выявляются риски модификации и раскрытия ключей во время этих процессов и принимаются меры по их снижению.</w:t>
      </w:r>
    </w:p>
    <w:p w:rsidR="00FC6AA8" w:rsidRPr="00B32BF3" w:rsidRDefault="00FC6AA8" w:rsidP="0064434C">
      <w:pPr>
        <w:pStyle w:val="a3"/>
        <w:numPr>
          <w:ilvl w:val="0"/>
          <w:numId w:val="52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Организация осознает риски кибератак, направленных на изменение и перехват ключей шифрования, и приняла соответствующие меры для управления этим.</w:t>
      </w:r>
    </w:p>
    <w:p w:rsidR="00FC6AA8" w:rsidRPr="00F1429D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F1429D">
        <w:rPr>
          <w:rFonts w:ascii="Times New Roman" w:hAnsi="Times New Roman" w:cs="Times New Roman"/>
          <w:b/>
          <w:bCs/>
          <w:sz w:val="28"/>
          <w:lang w:val="ru-RU"/>
        </w:rPr>
        <w:t>18.4 Сетевая безопасность</w:t>
      </w:r>
    </w:p>
    <w:p w:rsidR="00FC6AA8" w:rsidRPr="00B32BF3" w:rsidRDefault="00FC6AA8" w:rsidP="0064434C">
      <w:pPr>
        <w:pStyle w:val="a3"/>
        <w:numPr>
          <w:ilvl w:val="0"/>
          <w:numId w:val="5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Организация применяет современные технические меры безопасности (такие как межсетевые экраны, сегментация сети и обнаружение вторжений) и связанные с ними процессы управления, чтобы ограничить доступ к ИТ-инфраструктуре для уполномоченного персонала, ИТ-службам и обмену информацией между сетями.</w:t>
      </w:r>
    </w:p>
    <w:p w:rsidR="00FC6AA8" w:rsidRPr="00B32BF3" w:rsidRDefault="00FC6AA8" w:rsidP="0064434C">
      <w:pPr>
        <w:pStyle w:val="a3"/>
        <w:numPr>
          <w:ilvl w:val="0"/>
          <w:numId w:val="51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Авторизация для администраторов ИТ-инфраструктуры, включая администраторов сети, надежно настроена (см. Меры контроля 17.1 и 17.2).</w:t>
      </w:r>
    </w:p>
    <w:p w:rsidR="00FC6AA8" w:rsidRPr="00B32BF3" w:rsidRDefault="00FC6AA8" w:rsidP="0064434C">
      <w:pPr>
        <w:ind w:firstLine="540"/>
        <w:jc w:val="both"/>
        <w:rPr>
          <w:rFonts w:ascii="Times New Roman" w:hAnsi="Times New Roman" w:cs="Times New Roman"/>
          <w:sz w:val="28"/>
        </w:rPr>
      </w:pPr>
      <w:r w:rsidRPr="00B32BF3">
        <w:rPr>
          <w:rFonts w:ascii="Times New Roman" w:hAnsi="Times New Roman" w:cs="Times New Roman"/>
          <w:b/>
          <w:bCs/>
          <w:sz w:val="28"/>
          <w:lang w:val="ru-RU"/>
        </w:rPr>
        <w:t>18.5 Обмен конфиденциальными данными</w:t>
      </w:r>
    </w:p>
    <w:p w:rsidR="00FC6AA8" w:rsidRPr="00B32BF3" w:rsidRDefault="00FC6AA8" w:rsidP="0064434C">
      <w:pPr>
        <w:pStyle w:val="a3"/>
        <w:numPr>
          <w:ilvl w:val="0"/>
          <w:numId w:val="5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В организации действует политика, устанавливающая правила обмена конфиденциальной информацией.</w:t>
      </w:r>
    </w:p>
    <w:p w:rsidR="00FC6AA8" w:rsidRDefault="00FC6AA8" w:rsidP="0064434C">
      <w:pPr>
        <w:pStyle w:val="a3"/>
        <w:numPr>
          <w:ilvl w:val="0"/>
          <w:numId w:val="53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В организации есть средства, позволяющие обмениваться конфиденциальной информацией по защищенным каналам.</w:t>
      </w:r>
    </w:p>
    <w:p w:rsidR="00FC6AA8" w:rsidRPr="00B32BF3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b/>
          <w:bCs/>
          <w:sz w:val="28"/>
          <w:lang w:val="ru-RU"/>
        </w:rPr>
        <w:t>19.1 Предотвращение, обнаружение и исправление вредоносных программ</w:t>
      </w:r>
    </w:p>
    <w:p w:rsidR="00FC6AA8" w:rsidRPr="00B32BF3" w:rsidRDefault="00FC6AA8" w:rsidP="0064434C">
      <w:pPr>
        <w:pStyle w:val="a3"/>
        <w:numPr>
          <w:ilvl w:val="0"/>
          <w:numId w:val="55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 xml:space="preserve">Организация внедрила превентивные, обнаруживающие и корректирующие меры для защиты </w:t>
      </w:r>
      <w:proofErr w:type="gramStart"/>
      <w:r w:rsidRPr="00B32BF3">
        <w:rPr>
          <w:rFonts w:ascii="Times New Roman" w:hAnsi="Times New Roman" w:cs="Times New Roman"/>
          <w:sz w:val="28"/>
          <w:lang w:val="ru-RU"/>
        </w:rPr>
        <w:t>своих</w:t>
      </w:r>
      <w:proofErr w:type="gramEnd"/>
      <w:r w:rsidRPr="00B32BF3">
        <w:rPr>
          <w:rFonts w:ascii="Times New Roman" w:hAnsi="Times New Roman" w:cs="Times New Roman"/>
          <w:sz w:val="28"/>
          <w:lang w:val="ru-RU"/>
        </w:rPr>
        <w:t xml:space="preserve"> ИТ-систем от киберугроз, таких как </w:t>
      </w:r>
      <w:r w:rsidRPr="00B32BF3">
        <w:rPr>
          <w:rFonts w:ascii="Times New Roman" w:hAnsi="Times New Roman" w:cs="Times New Roman"/>
          <w:sz w:val="28"/>
          <w:lang w:val="ru-RU"/>
        </w:rPr>
        <w:lastRenderedPageBreak/>
        <w:t>вирусы, вредоносное ПО, черви, криптовалюта, шпионское ПО, криптоджекинг.</w:t>
      </w:r>
    </w:p>
    <w:p w:rsidR="00FC6AA8" w:rsidRPr="00B32BF3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b/>
          <w:bCs/>
          <w:sz w:val="28"/>
          <w:lang w:val="ru-RU"/>
        </w:rPr>
        <w:t>19.2 Управление уязвимостями</w:t>
      </w:r>
    </w:p>
    <w:p w:rsidR="00FC6AA8" w:rsidRPr="00B32BF3" w:rsidRDefault="00FC6AA8" w:rsidP="0064434C">
      <w:pPr>
        <w:pStyle w:val="a3"/>
        <w:numPr>
          <w:ilvl w:val="0"/>
          <w:numId w:val="5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 xml:space="preserve">Наиболее </w:t>
      </w:r>
      <w:proofErr w:type="gramStart"/>
      <w:r w:rsidRPr="00B32BF3">
        <w:rPr>
          <w:rFonts w:ascii="Times New Roman" w:hAnsi="Times New Roman" w:cs="Times New Roman"/>
          <w:sz w:val="28"/>
          <w:lang w:val="ru-RU"/>
        </w:rPr>
        <w:t>важные</w:t>
      </w:r>
      <w:proofErr w:type="gramEnd"/>
      <w:r w:rsidRPr="00B32BF3">
        <w:rPr>
          <w:rFonts w:ascii="Times New Roman" w:hAnsi="Times New Roman" w:cs="Times New Roman"/>
          <w:sz w:val="28"/>
          <w:lang w:val="ru-RU"/>
        </w:rPr>
        <w:t xml:space="preserve"> ИТ-активы определяются на основе анализа рисков.</w:t>
      </w:r>
    </w:p>
    <w:p w:rsidR="00FC6AA8" w:rsidRPr="00B32BF3" w:rsidRDefault="00FC6AA8" w:rsidP="0064434C">
      <w:pPr>
        <w:pStyle w:val="a3"/>
        <w:numPr>
          <w:ilvl w:val="0"/>
          <w:numId w:val="5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 xml:space="preserve">На основе анализа угроз и сканирования уязвимостей организация регулярно выполняет проверки ИТ-активов, чтобы установить, существуют ли </w:t>
      </w:r>
      <w:proofErr w:type="gramStart"/>
      <w:r w:rsidRPr="00B32BF3">
        <w:rPr>
          <w:rFonts w:ascii="Times New Roman" w:hAnsi="Times New Roman" w:cs="Times New Roman"/>
          <w:sz w:val="28"/>
          <w:lang w:val="ru-RU"/>
        </w:rPr>
        <w:t>кибер-уязвимости</w:t>
      </w:r>
      <w:proofErr w:type="gramEnd"/>
      <w:r w:rsidRPr="00B32BF3">
        <w:rPr>
          <w:rFonts w:ascii="Times New Roman" w:hAnsi="Times New Roman" w:cs="Times New Roman"/>
          <w:sz w:val="28"/>
          <w:lang w:val="ru-RU"/>
        </w:rPr>
        <w:t>, и определяет их влияние на свои процессы.</w:t>
      </w:r>
    </w:p>
    <w:p w:rsidR="00FC6AA8" w:rsidRPr="00B32BF3" w:rsidRDefault="00FC6AA8" w:rsidP="0064434C">
      <w:pPr>
        <w:pStyle w:val="a3"/>
        <w:numPr>
          <w:ilvl w:val="0"/>
          <w:numId w:val="54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Действия по снижению риска определяются для тех угроз, которые выходят за рамки допустимого риска организации.</w:t>
      </w:r>
    </w:p>
    <w:p w:rsidR="00FC6AA8" w:rsidRPr="00B32BF3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b/>
          <w:bCs/>
          <w:sz w:val="28"/>
          <w:lang w:val="ru-RU"/>
        </w:rPr>
        <w:t>19.3 Управление жизненным циклом приложения</w:t>
      </w:r>
    </w:p>
    <w:p w:rsidR="00FC6AA8" w:rsidRPr="00B32BF3" w:rsidRDefault="00FC6AA8" w:rsidP="0064434C">
      <w:pPr>
        <w:pStyle w:val="a3"/>
        <w:numPr>
          <w:ilvl w:val="0"/>
          <w:numId w:val="5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Обслуживание приложений - это структурированный и запланированный процесс в соответствии с процедурами управления изменениями в организации.</w:t>
      </w:r>
    </w:p>
    <w:p w:rsidR="00FC6AA8" w:rsidRPr="00B32BF3" w:rsidRDefault="00FC6AA8" w:rsidP="0064434C">
      <w:pPr>
        <w:pStyle w:val="a3"/>
        <w:numPr>
          <w:ilvl w:val="0"/>
          <w:numId w:val="5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Учреждение проверяет, что ИТ-инфраструктура и ИТ-приложения, которые оно использует, поддерживаются разработчиком / поставщиком и доступны ли обновления безопасности (патчи).</w:t>
      </w:r>
    </w:p>
    <w:p w:rsidR="00FC6AA8" w:rsidRPr="00B32BF3" w:rsidRDefault="00FC6AA8" w:rsidP="0064434C">
      <w:pPr>
        <w:pStyle w:val="a3"/>
        <w:numPr>
          <w:ilvl w:val="0"/>
          <w:numId w:val="56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Решения для уязвимостей в приложениях, такие как исправления, влияют на приоритизацию регулярного обслуживания ИТ-приложений.</w:t>
      </w:r>
    </w:p>
    <w:p w:rsidR="00FC6AA8" w:rsidRPr="00B32BF3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b/>
          <w:bCs/>
          <w:sz w:val="28"/>
          <w:lang w:val="ru-RU"/>
        </w:rPr>
        <w:t>20.1 Защита технологии безопасности</w:t>
      </w:r>
    </w:p>
    <w:p w:rsidR="00FC6AA8" w:rsidRPr="00B32BF3" w:rsidRDefault="00FC6AA8" w:rsidP="0064434C">
      <w:pPr>
        <w:pStyle w:val="a3"/>
        <w:numPr>
          <w:ilvl w:val="0"/>
          <w:numId w:val="5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Организация знает, какие технологии безопасности имеют к ней отношение.</w:t>
      </w:r>
    </w:p>
    <w:p w:rsidR="00FC6AA8" w:rsidRPr="00B32BF3" w:rsidRDefault="00FC6AA8" w:rsidP="0064434C">
      <w:pPr>
        <w:pStyle w:val="a3"/>
        <w:numPr>
          <w:ilvl w:val="0"/>
          <w:numId w:val="5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Принимая во внимание изначально высокий профиль риска, к технологии безопасности применяются особые меры безопасности.</w:t>
      </w:r>
    </w:p>
    <w:p w:rsidR="00FC6AA8" w:rsidRPr="00B32BF3" w:rsidRDefault="00FC6AA8" w:rsidP="0064434C">
      <w:pPr>
        <w:pStyle w:val="a3"/>
        <w:numPr>
          <w:ilvl w:val="0"/>
          <w:numId w:val="58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Документация о технологии безопасности и мерах безопасности предоставляется только по служебной необходимости.</w:t>
      </w:r>
    </w:p>
    <w:p w:rsidR="00FC6AA8" w:rsidRPr="00B32BF3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b/>
          <w:bCs/>
          <w:sz w:val="28"/>
          <w:lang w:val="ru-RU"/>
        </w:rPr>
        <w:t>21.1 Меры физической безопасности</w:t>
      </w:r>
    </w:p>
    <w:p w:rsidR="00FC6AA8" w:rsidRPr="00B32BF3" w:rsidRDefault="00FC6AA8" w:rsidP="0064434C">
      <w:pPr>
        <w:pStyle w:val="a3"/>
        <w:numPr>
          <w:ilvl w:val="0"/>
          <w:numId w:val="5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Организация определила и внедрила политику физической безопасности офисных зданий, территорий и местоположений ИТ-инфраструктуры, таких как центры обработки данных и серверные комнаты.</w:t>
      </w:r>
    </w:p>
    <w:p w:rsidR="00FC6AA8" w:rsidRPr="00B32BF3" w:rsidRDefault="00FC6AA8" w:rsidP="0064434C">
      <w:pPr>
        <w:pStyle w:val="a3"/>
        <w:numPr>
          <w:ilvl w:val="0"/>
          <w:numId w:val="5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Меры безопасности физического доступа соответствуют профилю рисков организации.</w:t>
      </w:r>
    </w:p>
    <w:p w:rsidR="00FC6AA8" w:rsidRPr="00B32BF3" w:rsidRDefault="00FC6AA8" w:rsidP="0064434C">
      <w:pPr>
        <w:pStyle w:val="a3"/>
        <w:numPr>
          <w:ilvl w:val="0"/>
          <w:numId w:val="57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lastRenderedPageBreak/>
        <w:t>Меры безопасности физического доступа регулярно проверяются.</w:t>
      </w:r>
    </w:p>
    <w:p w:rsidR="00FC6AA8" w:rsidRPr="00B32BF3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b/>
          <w:bCs/>
          <w:sz w:val="28"/>
          <w:lang w:val="ru-RU"/>
        </w:rPr>
        <w:t>21.2 Физический доступ</w:t>
      </w:r>
    </w:p>
    <w:p w:rsidR="00FC6AA8" w:rsidRPr="00B32BF3" w:rsidRDefault="00FC6AA8" w:rsidP="0064434C">
      <w:pPr>
        <w:pStyle w:val="a3"/>
        <w:numPr>
          <w:ilvl w:val="0"/>
          <w:numId w:val="6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Организация определила и внедрила политику безопасности зданий, территорий, зон, центров обработки данных и серверных комнат, которые имеют решающее значение для операционных процессов организации.</w:t>
      </w:r>
    </w:p>
    <w:p w:rsidR="00FC6AA8" w:rsidRPr="00B32BF3" w:rsidRDefault="00FC6AA8" w:rsidP="0064434C">
      <w:pPr>
        <w:pStyle w:val="a3"/>
        <w:numPr>
          <w:ilvl w:val="0"/>
          <w:numId w:val="6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 xml:space="preserve">Профили доступа </w:t>
      </w:r>
      <w:r w:rsidR="005E100F">
        <w:rPr>
          <w:rFonts w:ascii="Times New Roman" w:hAnsi="Times New Roman" w:cs="Times New Roman"/>
          <w:sz w:val="28"/>
          <w:lang w:val="ru-RU"/>
        </w:rPr>
        <w:t>согласованы с</w:t>
      </w:r>
      <w:r w:rsidRPr="00B32BF3">
        <w:rPr>
          <w:rFonts w:ascii="Times New Roman" w:hAnsi="Times New Roman" w:cs="Times New Roman"/>
          <w:sz w:val="28"/>
          <w:lang w:val="ru-RU"/>
        </w:rPr>
        <w:t xml:space="preserve"> руководством. Доступ к зданиям, площадям, зонам и серверным комнатам зависит от должности и обязанностей сотрудника / посетителя.</w:t>
      </w:r>
    </w:p>
    <w:p w:rsidR="00FC6AA8" w:rsidRPr="00B32BF3" w:rsidRDefault="00FC6AA8" w:rsidP="0064434C">
      <w:pPr>
        <w:pStyle w:val="a3"/>
        <w:numPr>
          <w:ilvl w:val="0"/>
          <w:numId w:val="60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Организация регулярно проверяет эффективность мер физического доступа и сообщает о результатах руководству. Также включена оценка предоставленных прав доступа (SOLL-IST) и оценка регистрации системы безопасного доступа.</w:t>
      </w:r>
    </w:p>
    <w:p w:rsidR="00FC6AA8" w:rsidRPr="00B32BF3" w:rsidRDefault="00FC6AA8" w:rsidP="0064434C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b/>
          <w:bCs/>
          <w:sz w:val="28"/>
          <w:lang w:val="ru-RU"/>
        </w:rPr>
        <w:t>22.1 Тестирование на проникновение и этический взлом</w:t>
      </w:r>
    </w:p>
    <w:p w:rsidR="00FC6AA8" w:rsidRPr="00B32BF3" w:rsidRDefault="00FC6AA8" w:rsidP="0064434C">
      <w:pPr>
        <w:pStyle w:val="a3"/>
        <w:numPr>
          <w:ilvl w:val="0"/>
          <w:numId w:val="5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На основе анализа рисков и текущих киберугроз организация определяет тесты безопасности, которые необходимо выполнить, а также их объем и глубину.</w:t>
      </w:r>
    </w:p>
    <w:p w:rsidR="00FC6AA8" w:rsidRPr="00B32BF3" w:rsidRDefault="00FC6AA8" w:rsidP="0064434C">
      <w:pPr>
        <w:pStyle w:val="a3"/>
        <w:numPr>
          <w:ilvl w:val="0"/>
          <w:numId w:val="5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 xml:space="preserve">Характер и частота этих тестов зависят от профиля риска учреждения. Они могут включать следующие типы тестов безопасности: тестирование на проникновение, этический взлом и / или </w:t>
      </w:r>
      <w:r w:rsidRPr="00B32BF3">
        <w:rPr>
          <w:rFonts w:ascii="Times New Roman" w:hAnsi="Times New Roman" w:cs="Times New Roman"/>
          <w:sz w:val="28"/>
        </w:rPr>
        <w:t>Red</w:t>
      </w:r>
      <w:r w:rsidRPr="00B32BF3">
        <w:rPr>
          <w:rFonts w:ascii="Times New Roman" w:hAnsi="Times New Roman" w:cs="Times New Roman"/>
          <w:sz w:val="28"/>
          <w:lang w:val="ru-RU"/>
        </w:rPr>
        <w:t xml:space="preserve"> </w:t>
      </w:r>
      <w:r w:rsidRPr="00B32BF3">
        <w:rPr>
          <w:rFonts w:ascii="Times New Roman" w:hAnsi="Times New Roman" w:cs="Times New Roman"/>
          <w:sz w:val="28"/>
        </w:rPr>
        <w:t>Teaming</w:t>
      </w:r>
      <w:r w:rsidRPr="00B32BF3">
        <w:rPr>
          <w:rFonts w:ascii="Times New Roman" w:hAnsi="Times New Roman" w:cs="Times New Roman"/>
          <w:sz w:val="28"/>
          <w:lang w:val="ru-RU"/>
        </w:rPr>
        <w:t>.</w:t>
      </w:r>
    </w:p>
    <w:p w:rsidR="00FC6AA8" w:rsidRPr="00B32BF3" w:rsidRDefault="00FC6AA8" w:rsidP="0064434C">
      <w:pPr>
        <w:pStyle w:val="a3"/>
        <w:numPr>
          <w:ilvl w:val="0"/>
          <w:numId w:val="59"/>
        </w:numPr>
        <w:ind w:left="0" w:firstLine="540"/>
        <w:jc w:val="both"/>
        <w:rPr>
          <w:rFonts w:ascii="Times New Roman" w:hAnsi="Times New Roman" w:cs="Times New Roman"/>
          <w:sz w:val="28"/>
          <w:lang w:val="ru-RU"/>
        </w:rPr>
      </w:pPr>
      <w:r w:rsidRPr="00B32BF3">
        <w:rPr>
          <w:rFonts w:ascii="Times New Roman" w:hAnsi="Times New Roman" w:cs="Times New Roman"/>
          <w:sz w:val="28"/>
          <w:lang w:val="ru-RU"/>
        </w:rPr>
        <w:t>Организация гарантирует, что сторона, проводящая тесты безопасности, обладает соответствующими знаниями, опытом, сертификатами и рекомендациями.</w:t>
      </w:r>
    </w:p>
    <w:p w:rsidR="00B3690E" w:rsidRPr="00FC6AA8" w:rsidRDefault="00B3690E" w:rsidP="0064434C">
      <w:pPr>
        <w:ind w:firstLine="540"/>
        <w:rPr>
          <w:lang w:val="ru-RU"/>
        </w:rPr>
      </w:pPr>
    </w:p>
    <w:sectPr w:rsidR="00B3690E" w:rsidRPr="00FC6AA8" w:rsidSect="00FC6AA8">
      <w:footerReference w:type="default" r:id="rId10"/>
      <w:pgSz w:w="12240" w:h="15840"/>
      <w:pgMar w:top="1138" w:right="1426" w:bottom="1426" w:left="1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45E" w:rsidRDefault="00EB445E">
      <w:pPr>
        <w:spacing w:after="0" w:line="240" w:lineRule="auto"/>
      </w:pPr>
      <w:r>
        <w:separator/>
      </w:r>
    </w:p>
  </w:endnote>
  <w:endnote w:type="continuationSeparator" w:id="0">
    <w:p w:rsidR="00EB445E" w:rsidRDefault="00EB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0504009"/>
      <w:docPartObj>
        <w:docPartGallery w:val="Page Numbers (Bottom of Page)"/>
        <w:docPartUnique/>
      </w:docPartObj>
    </w:sdtPr>
    <w:sdtEndPr/>
    <w:sdtContent>
      <w:p w:rsidR="009F6E55" w:rsidRDefault="005E10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01C" w:rsidRPr="00AA601C">
          <w:rPr>
            <w:noProof/>
            <w:lang w:val="ru-RU"/>
          </w:rPr>
          <w:t>19</w:t>
        </w:r>
        <w:r>
          <w:fldChar w:fldCharType="end"/>
        </w:r>
      </w:p>
    </w:sdtContent>
  </w:sdt>
  <w:p w:rsidR="009F6E55" w:rsidRDefault="00EB44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45E" w:rsidRDefault="00EB445E">
      <w:pPr>
        <w:spacing w:after="0" w:line="240" w:lineRule="auto"/>
      </w:pPr>
      <w:r>
        <w:separator/>
      </w:r>
    </w:p>
  </w:footnote>
  <w:footnote w:type="continuationSeparator" w:id="0">
    <w:p w:rsidR="00EB445E" w:rsidRDefault="00EB4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6B76"/>
    <w:multiLevelType w:val="hybridMultilevel"/>
    <w:tmpl w:val="B5D8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D6651"/>
    <w:multiLevelType w:val="hybridMultilevel"/>
    <w:tmpl w:val="D924CC2E"/>
    <w:lvl w:ilvl="0" w:tplc="A180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9E2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A2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06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C4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A5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AEC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0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8C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8916B1"/>
    <w:multiLevelType w:val="hybridMultilevel"/>
    <w:tmpl w:val="8690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B6923"/>
    <w:multiLevelType w:val="hybridMultilevel"/>
    <w:tmpl w:val="44E0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D49F5"/>
    <w:multiLevelType w:val="hybridMultilevel"/>
    <w:tmpl w:val="25EE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C5B0F"/>
    <w:multiLevelType w:val="hybridMultilevel"/>
    <w:tmpl w:val="2D1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D07B5"/>
    <w:multiLevelType w:val="hybridMultilevel"/>
    <w:tmpl w:val="C5C4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208B2"/>
    <w:multiLevelType w:val="hybridMultilevel"/>
    <w:tmpl w:val="B09A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C6238"/>
    <w:multiLevelType w:val="hybridMultilevel"/>
    <w:tmpl w:val="B09A774A"/>
    <w:lvl w:ilvl="0" w:tplc="F24254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0CB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3AB3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0D4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038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CE31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635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CEF6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E4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AF2100"/>
    <w:multiLevelType w:val="hybridMultilevel"/>
    <w:tmpl w:val="6E7C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530F07"/>
    <w:multiLevelType w:val="hybridMultilevel"/>
    <w:tmpl w:val="668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4D1531"/>
    <w:multiLevelType w:val="hybridMultilevel"/>
    <w:tmpl w:val="40D2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424D6"/>
    <w:multiLevelType w:val="hybridMultilevel"/>
    <w:tmpl w:val="B1D6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F2EFF"/>
    <w:multiLevelType w:val="hybridMultilevel"/>
    <w:tmpl w:val="6F78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8D53E2"/>
    <w:multiLevelType w:val="hybridMultilevel"/>
    <w:tmpl w:val="B1D2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64612D"/>
    <w:multiLevelType w:val="hybridMultilevel"/>
    <w:tmpl w:val="8A5C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BF07B3"/>
    <w:multiLevelType w:val="hybridMultilevel"/>
    <w:tmpl w:val="32BE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E843C0"/>
    <w:multiLevelType w:val="hybridMultilevel"/>
    <w:tmpl w:val="A5BA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085C68"/>
    <w:multiLevelType w:val="hybridMultilevel"/>
    <w:tmpl w:val="8B52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D90069"/>
    <w:multiLevelType w:val="hybridMultilevel"/>
    <w:tmpl w:val="C038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50581F"/>
    <w:multiLevelType w:val="hybridMultilevel"/>
    <w:tmpl w:val="CEE82CF0"/>
    <w:lvl w:ilvl="0" w:tplc="60784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C5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C63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AD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A2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A5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82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C0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02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BDD07C3"/>
    <w:multiLevelType w:val="hybridMultilevel"/>
    <w:tmpl w:val="F0742B1C"/>
    <w:lvl w:ilvl="0" w:tplc="F24254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4D47AF"/>
    <w:multiLevelType w:val="hybridMultilevel"/>
    <w:tmpl w:val="83FC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211A8B"/>
    <w:multiLevelType w:val="hybridMultilevel"/>
    <w:tmpl w:val="F30E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6B1299"/>
    <w:multiLevelType w:val="hybridMultilevel"/>
    <w:tmpl w:val="6AF6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BB17A1"/>
    <w:multiLevelType w:val="hybridMultilevel"/>
    <w:tmpl w:val="76D8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DE4463"/>
    <w:multiLevelType w:val="hybridMultilevel"/>
    <w:tmpl w:val="AAC2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2B4963"/>
    <w:multiLevelType w:val="hybridMultilevel"/>
    <w:tmpl w:val="5F28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8844F7"/>
    <w:multiLevelType w:val="hybridMultilevel"/>
    <w:tmpl w:val="1A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060332"/>
    <w:multiLevelType w:val="hybridMultilevel"/>
    <w:tmpl w:val="A04AB752"/>
    <w:lvl w:ilvl="0" w:tplc="36B8A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C4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EC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4E3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EA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A5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85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84B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40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3B486710"/>
    <w:multiLevelType w:val="hybridMultilevel"/>
    <w:tmpl w:val="34DE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B14047"/>
    <w:multiLevelType w:val="hybridMultilevel"/>
    <w:tmpl w:val="6AAA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27525C"/>
    <w:multiLevelType w:val="hybridMultilevel"/>
    <w:tmpl w:val="C5F2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B34059"/>
    <w:multiLevelType w:val="hybridMultilevel"/>
    <w:tmpl w:val="E65C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ED10865"/>
    <w:multiLevelType w:val="hybridMultilevel"/>
    <w:tmpl w:val="993E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1702479"/>
    <w:multiLevelType w:val="hybridMultilevel"/>
    <w:tmpl w:val="D33A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6600A56"/>
    <w:multiLevelType w:val="hybridMultilevel"/>
    <w:tmpl w:val="8C30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0C67BA"/>
    <w:multiLevelType w:val="hybridMultilevel"/>
    <w:tmpl w:val="34C6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B579E2"/>
    <w:multiLevelType w:val="hybridMultilevel"/>
    <w:tmpl w:val="472E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852D6F"/>
    <w:multiLevelType w:val="hybridMultilevel"/>
    <w:tmpl w:val="559C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CA1372"/>
    <w:multiLevelType w:val="hybridMultilevel"/>
    <w:tmpl w:val="70D2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402C86"/>
    <w:multiLevelType w:val="hybridMultilevel"/>
    <w:tmpl w:val="99AE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8730B6B"/>
    <w:multiLevelType w:val="hybridMultilevel"/>
    <w:tmpl w:val="5A2E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9D042CF"/>
    <w:multiLevelType w:val="hybridMultilevel"/>
    <w:tmpl w:val="9A60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9DB75B6"/>
    <w:multiLevelType w:val="hybridMultilevel"/>
    <w:tmpl w:val="472C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121D95"/>
    <w:multiLevelType w:val="hybridMultilevel"/>
    <w:tmpl w:val="11C6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C6C731E"/>
    <w:multiLevelType w:val="hybridMultilevel"/>
    <w:tmpl w:val="071E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CC8373D"/>
    <w:multiLevelType w:val="hybridMultilevel"/>
    <w:tmpl w:val="B1FE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E5957CA"/>
    <w:multiLevelType w:val="hybridMultilevel"/>
    <w:tmpl w:val="69D2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2E776E5"/>
    <w:multiLevelType w:val="hybridMultilevel"/>
    <w:tmpl w:val="1E1A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4667072"/>
    <w:multiLevelType w:val="hybridMultilevel"/>
    <w:tmpl w:val="9CD2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5E1256A"/>
    <w:multiLevelType w:val="hybridMultilevel"/>
    <w:tmpl w:val="D64A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6674493"/>
    <w:multiLevelType w:val="hybridMultilevel"/>
    <w:tmpl w:val="F50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6895433"/>
    <w:multiLevelType w:val="hybridMultilevel"/>
    <w:tmpl w:val="D73C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D454F05"/>
    <w:multiLevelType w:val="hybridMultilevel"/>
    <w:tmpl w:val="60A0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D8D7C30"/>
    <w:multiLevelType w:val="hybridMultilevel"/>
    <w:tmpl w:val="FC72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4077FF2"/>
    <w:multiLevelType w:val="hybridMultilevel"/>
    <w:tmpl w:val="61D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44C50D1"/>
    <w:multiLevelType w:val="hybridMultilevel"/>
    <w:tmpl w:val="D9C0558C"/>
    <w:lvl w:ilvl="0" w:tplc="0D606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E5F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9E89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6C5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164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6A9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3C9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F4C9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D07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5B03BAD"/>
    <w:multiLevelType w:val="hybridMultilevel"/>
    <w:tmpl w:val="4318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6E33E54"/>
    <w:multiLevelType w:val="hybridMultilevel"/>
    <w:tmpl w:val="A4861450"/>
    <w:lvl w:ilvl="0" w:tplc="9A30C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6E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C5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4D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67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8B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C2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60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282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>
    <w:nsid w:val="79631F7F"/>
    <w:multiLevelType w:val="hybridMultilevel"/>
    <w:tmpl w:val="1604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D4C17B3"/>
    <w:multiLevelType w:val="hybridMultilevel"/>
    <w:tmpl w:val="B618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8"/>
  </w:num>
  <w:num w:numId="3">
    <w:abstractNumId w:val="21"/>
  </w:num>
  <w:num w:numId="4">
    <w:abstractNumId w:val="29"/>
  </w:num>
  <w:num w:numId="5">
    <w:abstractNumId w:val="20"/>
  </w:num>
  <w:num w:numId="6">
    <w:abstractNumId w:val="1"/>
  </w:num>
  <w:num w:numId="7">
    <w:abstractNumId w:val="59"/>
  </w:num>
  <w:num w:numId="8">
    <w:abstractNumId w:val="54"/>
  </w:num>
  <w:num w:numId="9">
    <w:abstractNumId w:val="17"/>
  </w:num>
  <w:num w:numId="10">
    <w:abstractNumId w:val="41"/>
  </w:num>
  <w:num w:numId="11">
    <w:abstractNumId w:val="25"/>
  </w:num>
  <w:num w:numId="12">
    <w:abstractNumId w:val="11"/>
  </w:num>
  <w:num w:numId="13">
    <w:abstractNumId w:val="35"/>
  </w:num>
  <w:num w:numId="14">
    <w:abstractNumId w:val="28"/>
  </w:num>
  <w:num w:numId="15">
    <w:abstractNumId w:val="23"/>
  </w:num>
  <w:num w:numId="16">
    <w:abstractNumId w:val="12"/>
  </w:num>
  <w:num w:numId="17">
    <w:abstractNumId w:val="47"/>
  </w:num>
  <w:num w:numId="18">
    <w:abstractNumId w:val="9"/>
  </w:num>
  <w:num w:numId="19">
    <w:abstractNumId w:val="22"/>
  </w:num>
  <w:num w:numId="20">
    <w:abstractNumId w:val="49"/>
  </w:num>
  <w:num w:numId="21">
    <w:abstractNumId w:val="31"/>
  </w:num>
  <w:num w:numId="22">
    <w:abstractNumId w:val="2"/>
  </w:num>
  <w:num w:numId="23">
    <w:abstractNumId w:val="5"/>
  </w:num>
  <w:num w:numId="24">
    <w:abstractNumId w:val="36"/>
  </w:num>
  <w:num w:numId="25">
    <w:abstractNumId w:val="60"/>
  </w:num>
  <w:num w:numId="26">
    <w:abstractNumId w:val="42"/>
  </w:num>
  <w:num w:numId="27">
    <w:abstractNumId w:val="30"/>
  </w:num>
  <w:num w:numId="28">
    <w:abstractNumId w:val="43"/>
  </w:num>
  <w:num w:numId="29">
    <w:abstractNumId w:val="32"/>
  </w:num>
  <w:num w:numId="30">
    <w:abstractNumId w:val="46"/>
  </w:num>
  <w:num w:numId="31">
    <w:abstractNumId w:val="7"/>
  </w:num>
  <w:num w:numId="32">
    <w:abstractNumId w:val="26"/>
  </w:num>
  <w:num w:numId="33">
    <w:abstractNumId w:val="0"/>
  </w:num>
  <w:num w:numId="34">
    <w:abstractNumId w:val="6"/>
  </w:num>
  <w:num w:numId="35">
    <w:abstractNumId w:val="19"/>
  </w:num>
  <w:num w:numId="36">
    <w:abstractNumId w:val="13"/>
  </w:num>
  <w:num w:numId="37">
    <w:abstractNumId w:val="61"/>
  </w:num>
  <w:num w:numId="38">
    <w:abstractNumId w:val="33"/>
  </w:num>
  <w:num w:numId="39">
    <w:abstractNumId w:val="14"/>
  </w:num>
  <w:num w:numId="40">
    <w:abstractNumId w:val="39"/>
  </w:num>
  <w:num w:numId="41">
    <w:abstractNumId w:val="56"/>
  </w:num>
  <w:num w:numId="42">
    <w:abstractNumId w:val="24"/>
  </w:num>
  <w:num w:numId="43">
    <w:abstractNumId w:val="18"/>
  </w:num>
  <w:num w:numId="44">
    <w:abstractNumId w:val="16"/>
  </w:num>
  <w:num w:numId="45">
    <w:abstractNumId w:val="10"/>
  </w:num>
  <w:num w:numId="46">
    <w:abstractNumId w:val="51"/>
  </w:num>
  <w:num w:numId="47">
    <w:abstractNumId w:val="15"/>
  </w:num>
  <w:num w:numId="48">
    <w:abstractNumId w:val="40"/>
  </w:num>
  <w:num w:numId="49">
    <w:abstractNumId w:val="55"/>
  </w:num>
  <w:num w:numId="50">
    <w:abstractNumId w:val="53"/>
  </w:num>
  <w:num w:numId="51">
    <w:abstractNumId w:val="37"/>
  </w:num>
  <w:num w:numId="52">
    <w:abstractNumId w:val="45"/>
  </w:num>
  <w:num w:numId="53">
    <w:abstractNumId w:val="50"/>
  </w:num>
  <w:num w:numId="54">
    <w:abstractNumId w:val="3"/>
  </w:num>
  <w:num w:numId="55">
    <w:abstractNumId w:val="48"/>
  </w:num>
  <w:num w:numId="56">
    <w:abstractNumId w:val="4"/>
  </w:num>
  <w:num w:numId="57">
    <w:abstractNumId w:val="58"/>
  </w:num>
  <w:num w:numId="58">
    <w:abstractNumId w:val="52"/>
  </w:num>
  <w:num w:numId="59">
    <w:abstractNumId w:val="44"/>
  </w:num>
  <w:num w:numId="60">
    <w:abstractNumId w:val="27"/>
  </w:num>
  <w:num w:numId="61">
    <w:abstractNumId w:val="34"/>
  </w:num>
  <w:num w:numId="62">
    <w:abstractNumId w:val="3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01"/>
    <w:rsid w:val="0009547E"/>
    <w:rsid w:val="000A440C"/>
    <w:rsid w:val="001C0380"/>
    <w:rsid w:val="00353128"/>
    <w:rsid w:val="003A6557"/>
    <w:rsid w:val="003F6A52"/>
    <w:rsid w:val="00433B9E"/>
    <w:rsid w:val="004939AB"/>
    <w:rsid w:val="005E100F"/>
    <w:rsid w:val="0064434C"/>
    <w:rsid w:val="009E6101"/>
    <w:rsid w:val="00A2079D"/>
    <w:rsid w:val="00A27A68"/>
    <w:rsid w:val="00AA601C"/>
    <w:rsid w:val="00AF58C8"/>
    <w:rsid w:val="00B3690E"/>
    <w:rsid w:val="00BC2609"/>
    <w:rsid w:val="00C1103D"/>
    <w:rsid w:val="00DF2CC2"/>
    <w:rsid w:val="00EB10CB"/>
    <w:rsid w:val="00EB445E"/>
    <w:rsid w:val="00ED1490"/>
    <w:rsid w:val="00EE0531"/>
    <w:rsid w:val="00F23115"/>
    <w:rsid w:val="00FC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A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AA8"/>
    <w:pPr>
      <w:ind w:left="720"/>
      <w:contextualSpacing/>
    </w:pPr>
  </w:style>
  <w:style w:type="table" w:styleId="a4">
    <w:name w:val="Table Grid"/>
    <w:basedOn w:val="a1"/>
    <w:uiPriority w:val="59"/>
    <w:rsid w:val="00FC6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FC6A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AA8"/>
  </w:style>
  <w:style w:type="character" w:styleId="a7">
    <w:name w:val="annotation reference"/>
    <w:basedOn w:val="a0"/>
    <w:uiPriority w:val="99"/>
    <w:semiHidden/>
    <w:unhideWhenUsed/>
    <w:rsid w:val="00FC6AA8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C6AA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C6AA8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6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C6AA8"/>
    <w:rPr>
      <w:rFonts w:ascii="Tahoma" w:hAnsi="Tahoma" w:cs="Tahoma"/>
      <w:sz w:val="16"/>
      <w:szCs w:val="16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3F6A52"/>
    <w:rPr>
      <w:b/>
      <w:bCs/>
    </w:rPr>
  </w:style>
  <w:style w:type="character" w:customStyle="1" w:styleId="ad">
    <w:name w:val="Тема примечания Знак"/>
    <w:basedOn w:val="a9"/>
    <w:link w:val="ac"/>
    <w:uiPriority w:val="99"/>
    <w:semiHidden/>
    <w:rsid w:val="003F6A5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A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AA8"/>
    <w:pPr>
      <w:ind w:left="720"/>
      <w:contextualSpacing/>
    </w:pPr>
  </w:style>
  <w:style w:type="table" w:styleId="a4">
    <w:name w:val="Table Grid"/>
    <w:basedOn w:val="a1"/>
    <w:uiPriority w:val="59"/>
    <w:rsid w:val="00FC6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FC6A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AA8"/>
  </w:style>
  <w:style w:type="character" w:styleId="a7">
    <w:name w:val="annotation reference"/>
    <w:basedOn w:val="a0"/>
    <w:uiPriority w:val="99"/>
    <w:semiHidden/>
    <w:unhideWhenUsed/>
    <w:rsid w:val="00FC6AA8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C6AA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C6AA8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6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C6AA8"/>
    <w:rPr>
      <w:rFonts w:ascii="Tahoma" w:hAnsi="Tahoma" w:cs="Tahoma"/>
      <w:sz w:val="16"/>
      <w:szCs w:val="16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3F6A52"/>
    <w:rPr>
      <w:b/>
      <w:bCs/>
    </w:rPr>
  </w:style>
  <w:style w:type="character" w:customStyle="1" w:styleId="ad">
    <w:name w:val="Тема примечания Знак"/>
    <w:basedOn w:val="a9"/>
    <w:link w:val="ac"/>
    <w:uiPriority w:val="99"/>
    <w:semiHidden/>
    <w:rsid w:val="003F6A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20D98-71D2-4A52-B771-227F3CD4B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28</Pages>
  <Words>6072</Words>
  <Characters>34611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</dc:creator>
  <cp:keywords/>
  <dc:description/>
  <cp:lastModifiedBy>pq</cp:lastModifiedBy>
  <cp:revision>16</cp:revision>
  <dcterms:created xsi:type="dcterms:W3CDTF">2021-01-11T02:27:00Z</dcterms:created>
  <dcterms:modified xsi:type="dcterms:W3CDTF">2021-01-17T16:37:00Z</dcterms:modified>
</cp:coreProperties>
</file>