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FE4DE" w14:textId="473E9026" w:rsidR="0061167F" w:rsidRPr="006F4C83" w:rsidRDefault="0061167F" w:rsidP="00EA056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4C83">
        <w:rPr>
          <w:rFonts w:ascii="Times New Roman" w:eastAsia="Times New Roman" w:hAnsi="Times New Roman" w:cs="Times New Roman"/>
          <w:b/>
          <w:bCs/>
          <w:sz w:val="24"/>
          <w:szCs w:val="24"/>
        </w:rPr>
        <w:t>Given the provided data, what are three conclusions we can draw about Kickstarter campaigns?</w:t>
      </w:r>
    </w:p>
    <w:p w14:paraId="462CDD24" w14:textId="737ED97A" w:rsidR="0061167F" w:rsidRPr="0061167F" w:rsidRDefault="009B3B03" w:rsidP="00EA056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success rate of Kickstarter campaigns </w:t>
      </w:r>
      <w:r w:rsidR="000977BD">
        <w:rPr>
          <w:rFonts w:ascii="Times New Roman" w:eastAsia="Times New Roman" w:hAnsi="Times New Roman" w:cs="Times New Roman"/>
          <w:sz w:val="24"/>
          <w:szCs w:val="24"/>
        </w:rPr>
        <w:t>is just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over 53%.  The highest performing category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music campaigns were music, theater and film/video with 77%, 60%, and 58% success rates.  Food and journalism campaigns produced the lowest success rate of 17% and 0%.  T</w:t>
      </w:r>
      <w:r w:rsidR="000977BD">
        <w:rPr>
          <w:rFonts w:ascii="Times New Roman" w:eastAsia="Times New Roman" w:hAnsi="Times New Roman" w:cs="Times New Roman"/>
          <w:sz w:val="24"/>
          <w:szCs w:val="24"/>
        </w:rPr>
        <w:t xml:space="preserve">he date conversion chart reveals the most successful campaigns are conceived in May and all campaigns regardless of state have an average life of 33.45 days.  </w:t>
      </w:r>
      <w:r w:rsidR="009C1C2D">
        <w:rPr>
          <w:rFonts w:ascii="Times New Roman" w:eastAsia="Times New Roman" w:hAnsi="Times New Roman" w:cs="Times New Roman"/>
          <w:sz w:val="24"/>
          <w:szCs w:val="24"/>
        </w:rPr>
        <w:t xml:space="preserve">The outcomes based on goal chart shows that campaigns are more likely to be successful with smaller funded goals. </w:t>
      </w:r>
      <w:r w:rsidR="000977B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DCBDFE7" w14:textId="646A046B" w:rsidR="0061167F" w:rsidRPr="006F4C83" w:rsidRDefault="0061167F" w:rsidP="00EA056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167F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limitations of this dataset?</w:t>
      </w:r>
    </w:p>
    <w:p w14:paraId="7FE58B49" w14:textId="10C6094C" w:rsidR="009C1C2D" w:rsidRPr="0061167F" w:rsidRDefault="009C1C2D" w:rsidP="00EA056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biggest limitation of the dataset is the sample size.  The campaigns in our data have a 53% success rate; however, a quick Wikipedia search cites a 37.45% campaign success rate as of December 2019.  We can logically assume that the data is incomplete</w:t>
      </w:r>
      <w:r w:rsidR="00DB5EFB">
        <w:rPr>
          <w:rFonts w:ascii="Times New Roman" w:eastAsia="Times New Roman" w:hAnsi="Times New Roman" w:cs="Times New Roman"/>
          <w:sz w:val="24"/>
          <w:szCs w:val="24"/>
        </w:rPr>
        <w:t xml:space="preserve"> and that there </w:t>
      </w:r>
      <w:proofErr w:type="gramStart"/>
      <w:r w:rsidR="00DB5EFB">
        <w:rPr>
          <w:rFonts w:ascii="Times New Roman" w:eastAsia="Times New Roman" w:hAnsi="Times New Roman" w:cs="Times New Roman"/>
          <w:sz w:val="24"/>
          <w:szCs w:val="24"/>
        </w:rPr>
        <w:t>exists</w:t>
      </w:r>
      <w:proofErr w:type="gramEnd"/>
      <w:r w:rsidR="00DB5EFB">
        <w:rPr>
          <w:rFonts w:ascii="Times New Roman" w:eastAsia="Times New Roman" w:hAnsi="Times New Roman" w:cs="Times New Roman"/>
          <w:sz w:val="24"/>
          <w:szCs w:val="24"/>
        </w:rPr>
        <w:t xml:space="preserve"> more failed/cancelled projects.  </w:t>
      </w:r>
    </w:p>
    <w:p w14:paraId="41599728" w14:textId="77DB1D8B" w:rsidR="0061167F" w:rsidRDefault="0061167F" w:rsidP="00EA056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167F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other possible tables and/or graphs that we could create?</w:t>
      </w:r>
    </w:p>
    <w:p w14:paraId="2C095C34" w14:textId="2400C222" w:rsidR="006F4C83" w:rsidRPr="0061167F" w:rsidRDefault="006F4C83" w:rsidP="00EA056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can look at the average life span of a Kickstarter campaign to find out how long a project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has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 successful.  We can use this same logic for each category/sub-category as well as their funding goals.  We can add trend lines to our existing graphs or create the same data with pie graphs.  We can </w:t>
      </w:r>
      <w:r w:rsidR="00790664">
        <w:rPr>
          <w:rFonts w:ascii="Times New Roman" w:eastAsia="Times New Roman" w:hAnsi="Times New Roman" w:cs="Times New Roman"/>
          <w:sz w:val="24"/>
          <w:szCs w:val="24"/>
        </w:rPr>
        <w:t xml:space="preserve">create another table to analyze the min, max, median, mode, and average of the projects and make comparisons between categories and states.  </w:t>
      </w:r>
    </w:p>
    <w:p w14:paraId="70579F28" w14:textId="77777777" w:rsidR="00317488" w:rsidRPr="0061167F" w:rsidRDefault="00317488">
      <w:pPr>
        <w:rPr>
          <w:sz w:val="24"/>
          <w:szCs w:val="24"/>
        </w:rPr>
      </w:pPr>
    </w:p>
    <w:sectPr w:rsidR="00317488" w:rsidRPr="00611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627DC"/>
    <w:multiLevelType w:val="multilevel"/>
    <w:tmpl w:val="03B6D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7F"/>
    <w:rsid w:val="000977BD"/>
    <w:rsid w:val="00317488"/>
    <w:rsid w:val="0061167F"/>
    <w:rsid w:val="006F4C83"/>
    <w:rsid w:val="00790664"/>
    <w:rsid w:val="009B3B03"/>
    <w:rsid w:val="009C1C2D"/>
    <w:rsid w:val="00DB5EFB"/>
    <w:rsid w:val="00EA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74386"/>
  <w15:chartTrackingRefBased/>
  <w15:docId w15:val="{A44DC38C-F915-40CE-979B-099BD4B8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4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56EA8-232E-402C-9A70-431C045D6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Schneider</dc:creator>
  <cp:keywords/>
  <dc:description/>
  <cp:lastModifiedBy>Scott Schneider</cp:lastModifiedBy>
  <cp:revision>3</cp:revision>
  <dcterms:created xsi:type="dcterms:W3CDTF">2021-03-24T02:14:00Z</dcterms:created>
  <dcterms:modified xsi:type="dcterms:W3CDTF">2021-03-24T03:12:00Z</dcterms:modified>
</cp:coreProperties>
</file>