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B37D53" w:rsidP="00B37D53">
      <w:pPr>
        <w:jc w:val="center"/>
      </w:pPr>
      <w:r w:rsidRPr="00B37D53">
        <w:rPr>
          <w:noProof/>
          <w:lang w:eastAsia="fr-FR"/>
        </w:rPr>
        <w:drawing>
          <wp:inline distT="0" distB="0" distL="0" distR="0">
            <wp:extent cx="3048000" cy="1276350"/>
            <wp:effectExtent l="0" t="0" r="0" b="0"/>
            <wp:docPr id="3" name="Picture 3" descr="C:\Users\olivi\AppData\Local\Microsoft\Windows\INetCache\Content.Outlook\BYWIE2BQ\Logo_Intech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i\AppData\Local\Microsoft\Windows\INetCache\Content.Outlook\BYWIE2BQ\Logo_Intech_RV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1D" w:rsidRDefault="001E061D" w:rsidP="006903B3"/>
    <w:p w:rsidR="001E061D" w:rsidRDefault="001E061D" w:rsidP="006903B3"/>
    <w:p w:rsidR="001E061D" w:rsidRDefault="00274E18" w:rsidP="006903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6634480" cy="652145"/>
                <wp:effectExtent l="0" t="0" r="0" b="0"/>
                <wp:wrapNone/>
                <wp:docPr id="5" name="Parallélogram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6521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32E" w:rsidRPr="004F20C7" w:rsidRDefault="009C61E3" w:rsidP="00783D8D">
                            <w:pPr>
                              <w:spacing w:after="0"/>
                              <w:jc w:val="center"/>
                              <w:rPr>
                                <w:rFonts w:ascii="Conduit ITC Light" w:hAnsi="Conduit ITC Light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Conduit ITC Light" w:eastAsia="Adobe Song Std L" w:hAnsi="Conduit ITC Light" w:cstheme="minorHAnsi"/>
                                  <w:color w:val="FFFFFF" w:themeColor="background1"/>
                                  <w:sz w:val="48"/>
                                  <w:szCs w:val="32"/>
                                </w:rPr>
                                <w:alias w:val="Titre "/>
                                <w:id w:val="40541759"/>
                                <w:placeholder>
                                  <w:docPart w:val="814FB4D8735542D1928EC0165813B20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132E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 xml:space="preserve">Exercice : </w:t>
                                </w:r>
                                <w:proofErr w:type="spellStart"/>
                                <w:r w:rsidR="00E45081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>ITI.JsonParser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" o:spid="_x0000_s1026" type="#_x0000_t7" style="position:absolute;margin-left:0;margin-top:25.55pt;width:522.4pt;height:51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" adj="0" fillcolor="#2c2c2c" stroked="f" strokeweight="2pt">
                <v:textbox>
                  <w:txbxContent>
                    <w:p w:rsidR="005D132E" w:rsidRPr="004F20C7" w:rsidRDefault="009C61E3" w:rsidP="00783D8D">
                      <w:pPr>
                        <w:spacing w:after="0"/>
                        <w:jc w:val="center"/>
                        <w:rPr>
                          <w:rFonts w:ascii="Conduit ITC Light" w:hAnsi="Conduit ITC Light"/>
                          <w:color w:val="FFFFFF" w:themeColor="background1"/>
                          <w:sz w:val="34"/>
                          <w:szCs w:val="40"/>
                        </w:rPr>
                      </w:pPr>
                      <w:sdt>
                        <w:sdtPr>
                          <w:rPr>
                            <w:rFonts w:ascii="Conduit ITC Light" w:eastAsia="Adobe Song Std L" w:hAnsi="Conduit ITC Light" w:cstheme="minorHAnsi"/>
                            <w:color w:val="FFFFFF" w:themeColor="background1"/>
                            <w:sz w:val="48"/>
                            <w:szCs w:val="32"/>
                          </w:rPr>
                          <w:alias w:val="Titre "/>
                          <w:id w:val="40541759"/>
                          <w:placeholder>
                            <w:docPart w:val="814FB4D8735542D1928EC0165813B205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D132E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 xml:space="preserve">Exercice : </w:t>
                          </w:r>
                          <w:proofErr w:type="spellStart"/>
                          <w:r w:rsidR="00E45081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>ITI.JsonParser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EF47B3">
      <w:pPr>
        <w:tabs>
          <w:tab w:val="left" w:pos="5470"/>
        </w:tabs>
      </w:pPr>
    </w:p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60247C" w:rsidRPr="002C1BF4" w:rsidRDefault="00201CB6" w:rsidP="00DA05F8">
      <w:pPr>
        <w:pStyle w:val="Titre1"/>
      </w:pPr>
      <w:r>
        <w:lastRenderedPageBreak/>
        <w:t>Enoncé</w:t>
      </w:r>
    </w:p>
    <w:p w:rsidR="00A23020" w:rsidRDefault="0020578B" w:rsidP="00A23020">
      <w:r>
        <w:t>L'objectif de cet exercice est</w:t>
      </w:r>
      <w:r w:rsidR="00201CB6">
        <w:t xml:space="preserve"> d’implémenter un </w:t>
      </w:r>
      <w:r w:rsidR="007F4A03">
        <w:t>parseur</w:t>
      </w:r>
      <w:r w:rsidR="00201CB6">
        <w:t xml:space="preserve"> JSON</w:t>
      </w:r>
      <w:r w:rsidR="004F20C7">
        <w:t>.</w:t>
      </w:r>
    </w:p>
    <w:p w:rsidR="00201CB6" w:rsidRDefault="00201CB6" w:rsidP="00A23020">
      <w:r>
        <w:t>Vous disposez pour cela d’une solution comprenant deux projets :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proofErr w:type="spellStart"/>
      <w:r>
        <w:t>ITI.JsonParser</w:t>
      </w:r>
      <w:proofErr w:type="spellEnd"/>
      <w:r>
        <w:t xml:space="preserve">, </w:t>
      </w:r>
      <w:r w:rsidR="00842256">
        <w:t>est un squelette d’API à implémenter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proofErr w:type="spellStart"/>
      <w:r>
        <w:t>ITI.JsonParser</w:t>
      </w:r>
      <w:r w:rsidR="00842256">
        <w:t>.Tests</w:t>
      </w:r>
      <w:proofErr w:type="spellEnd"/>
      <w:r>
        <w:t xml:space="preserve">, </w:t>
      </w:r>
      <w:r w:rsidR="00842256">
        <w:t>contient les tests unitaires</w:t>
      </w:r>
    </w:p>
    <w:p w:rsidR="00201CB6" w:rsidRDefault="00201CB6" w:rsidP="00201CB6">
      <w:r>
        <w:t xml:space="preserve">Pour faire tourner les tests il vous suffit de configurer le projet </w:t>
      </w:r>
      <w:proofErr w:type="spellStart"/>
      <w:r>
        <w:t>ITI.JsonParser.Tests</w:t>
      </w:r>
      <w:proofErr w:type="spellEnd"/>
      <w:r>
        <w:t xml:space="preserve"> en tant que projet de démarrage puis d’exécuter la solution.</w:t>
      </w:r>
    </w:p>
    <w:p w:rsidR="00201CB6" w:rsidRDefault="00201CB6" w:rsidP="00201CB6">
      <w:r>
        <w:t>Comme vous pouvez le constater, pour le moment, tous les tests sont rouges :</w:t>
      </w:r>
    </w:p>
    <w:p w:rsidR="001119AA" w:rsidRDefault="00DA1635" w:rsidP="003243EF">
      <w:r>
        <w:rPr>
          <w:noProof/>
        </w:rPr>
        <w:drawing>
          <wp:inline distT="0" distB="0" distL="0" distR="0" wp14:anchorId="08D20468" wp14:editId="1E11F2E2">
            <wp:extent cx="3009900" cy="481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2E" w:rsidRDefault="00201CB6" w:rsidP="00DC593E">
      <w:r w:rsidRPr="00201CB6">
        <w:t>A vous de faire</w:t>
      </w:r>
      <w:r>
        <w:t xml:space="preserve"> en sorte qu’ils passent en vert. Pour cela, vous avez le droit de faire ce que bon vous semble dans le projet </w:t>
      </w:r>
      <w:proofErr w:type="spellStart"/>
      <w:r>
        <w:t>ITI.JsonParser</w:t>
      </w:r>
      <w:proofErr w:type="spellEnd"/>
      <w:r>
        <w:t>.</w:t>
      </w:r>
    </w:p>
    <w:p w:rsidR="00304680" w:rsidRDefault="00201CB6" w:rsidP="00DC593E">
      <w:r>
        <w:t>Les tests unitaires sont là pour spécifier de façon détaillée les fonctionnalités attendues. Cependant le présent document va décrire brièvement ce qui est attendu.</w:t>
      </w:r>
    </w:p>
    <w:p w:rsidR="00304680" w:rsidRDefault="00304680">
      <w:r>
        <w:br w:type="page"/>
      </w:r>
    </w:p>
    <w:p w:rsidR="00304680" w:rsidRPr="002C1BF4" w:rsidRDefault="00304680" w:rsidP="00304680">
      <w:pPr>
        <w:pStyle w:val="Titre1"/>
      </w:pPr>
      <w:proofErr w:type="spellStart"/>
      <w:r>
        <w:lastRenderedPageBreak/>
        <w:t>ITI.JsonParser</w:t>
      </w:r>
      <w:proofErr w:type="spellEnd"/>
    </w:p>
    <w:p w:rsidR="00304680" w:rsidRDefault="00D73504" w:rsidP="00304680">
      <w:r>
        <w:t xml:space="preserve">Le projet </w:t>
      </w:r>
      <w:proofErr w:type="spellStart"/>
      <w:r>
        <w:t>ITI.JsonParser</w:t>
      </w:r>
      <w:proofErr w:type="spellEnd"/>
      <w:r>
        <w:t xml:space="preserve"> contient la classe </w:t>
      </w:r>
      <w:proofErr w:type="spellStart"/>
      <w:r>
        <w:t>Parser</w:t>
      </w:r>
      <w:proofErr w:type="spellEnd"/>
      <w:r>
        <w:t xml:space="preserve"> </w:t>
      </w:r>
      <w:r w:rsidR="00324F39">
        <w:t>dont l’</w:t>
      </w:r>
      <w:r>
        <w:t xml:space="preserve">API </w:t>
      </w:r>
      <w:r w:rsidR="00324F39">
        <w:t xml:space="preserve">est la </w:t>
      </w:r>
      <w:r>
        <w:t>suivante :</w:t>
      </w:r>
    </w:p>
    <w:p w:rsidR="00304680" w:rsidRDefault="00B02BBC" w:rsidP="00304680">
      <w:r>
        <w:rPr>
          <w:noProof/>
        </w:rPr>
        <w:drawing>
          <wp:inline distT="0" distB="0" distL="0" distR="0" wp14:anchorId="09755426" wp14:editId="56E28648">
            <wp:extent cx="5760720" cy="29438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B6" w:rsidRDefault="007F2CCB" w:rsidP="00DC593E">
      <w:r>
        <w:t>Il</w:t>
      </w:r>
      <w:r w:rsidR="00D73504">
        <w:t xml:space="preserve"> est </w:t>
      </w:r>
      <w:r>
        <w:t>recommandé</w:t>
      </w:r>
      <w:r w:rsidR="00D73504">
        <w:t xml:space="preserve"> d’implémenter</w:t>
      </w:r>
      <w:r>
        <w:t xml:space="preserve"> dans un premier temps</w:t>
      </w:r>
      <w:r w:rsidR="00D73504">
        <w:t xml:space="preserve"> </w:t>
      </w:r>
      <w:r w:rsidR="00756D59">
        <w:t>la méthode</w:t>
      </w:r>
      <w:r w:rsidR="00D73504">
        <w:t xml:space="preserve"> </w:t>
      </w:r>
      <w:proofErr w:type="spellStart"/>
      <w:r w:rsidR="00D73504" w:rsidRPr="007F2CCB">
        <w:rPr>
          <w:color w:val="0070C0"/>
        </w:rPr>
        <w:t>Parse</w:t>
      </w:r>
      <w:r w:rsidRPr="007F2CCB">
        <w:rPr>
          <w:color w:val="0070C0"/>
        </w:rPr>
        <w:t>Null</w:t>
      </w:r>
      <w:proofErr w:type="spellEnd"/>
      <w:r>
        <w:t>, ensuite</w:t>
      </w:r>
      <w:r w:rsidR="00D73504">
        <w:t xml:space="preserve"> </w:t>
      </w:r>
      <w:proofErr w:type="spellStart"/>
      <w:r w:rsidR="00D73504" w:rsidRPr="007F2CCB">
        <w:rPr>
          <w:color w:val="0070C0"/>
        </w:rPr>
        <w:t>ParseBoolean</w:t>
      </w:r>
      <w:proofErr w:type="spellEnd"/>
      <w:r w:rsidR="00D73504">
        <w:t xml:space="preserve">, puis </w:t>
      </w:r>
      <w:proofErr w:type="spellStart"/>
      <w:r w:rsidR="00D73504" w:rsidRPr="007F2CCB">
        <w:rPr>
          <w:color w:val="0070C0"/>
        </w:rPr>
        <w:t>ParseDouble</w:t>
      </w:r>
      <w:proofErr w:type="spellEnd"/>
      <w:r w:rsidR="00D73504">
        <w:t xml:space="preserve">, puis </w:t>
      </w:r>
      <w:proofErr w:type="spellStart"/>
      <w:r w:rsidR="00D73504" w:rsidRPr="007F2CCB">
        <w:rPr>
          <w:color w:val="0070C0"/>
        </w:rPr>
        <w:t>ParseString</w:t>
      </w:r>
      <w:proofErr w:type="spellEnd"/>
      <w:r w:rsidR="00D73504">
        <w:t xml:space="preserve">, puis </w:t>
      </w:r>
      <w:proofErr w:type="spellStart"/>
      <w:r w:rsidRPr="007F2CCB">
        <w:rPr>
          <w:color w:val="0070C0"/>
        </w:rPr>
        <w:t>ParseArray</w:t>
      </w:r>
      <w:proofErr w:type="spellEnd"/>
      <w:r w:rsidRPr="007F2CCB">
        <w:rPr>
          <w:color w:val="0070C0"/>
        </w:rPr>
        <w:t xml:space="preserve"> </w:t>
      </w:r>
      <w:r>
        <w:t xml:space="preserve">et enfin </w:t>
      </w:r>
      <w:proofErr w:type="spellStart"/>
      <w:r w:rsidRPr="007F2CCB">
        <w:rPr>
          <w:color w:val="0070C0"/>
        </w:rPr>
        <w:t>ParseObject</w:t>
      </w:r>
      <w:proofErr w:type="spellEnd"/>
      <w:r>
        <w:t>. Les tests sont classés suivant cet ordre d’implémentation qui, est de difficulté croissante, et les méthodes implémentées plus tôt pourront être réutilisées plus tard.</w:t>
      </w:r>
    </w:p>
    <w:p w:rsidR="00756D59" w:rsidRDefault="007E3FC4" w:rsidP="00DC593E">
      <w:r>
        <w:t>Vous avez toujours la possibilité de suivre l’ordre qui vous convient, l’essentiel est de faire</w:t>
      </w:r>
      <w:r w:rsidR="00AC0090">
        <w:t xml:space="preserve"> passer tous les tests au vert.</w:t>
      </w:r>
    </w:p>
    <w:p w:rsidR="00D04247" w:rsidRDefault="00D04247" w:rsidP="00DC593E">
      <w:r>
        <w:t xml:space="preserve">Vous disposez également de méthodes </w:t>
      </w:r>
      <w:proofErr w:type="spellStart"/>
      <w:r>
        <w:t>TryReadNextchar</w:t>
      </w:r>
      <w:proofErr w:type="spellEnd"/>
      <w:r>
        <w:t xml:space="preserve">, </w:t>
      </w:r>
      <w:proofErr w:type="spellStart"/>
      <w:r>
        <w:t>TryReadNonBlankChar</w:t>
      </w:r>
      <w:proofErr w:type="spellEnd"/>
      <w:r>
        <w:t xml:space="preserve">, </w:t>
      </w:r>
      <w:proofErr w:type="spellStart"/>
      <w:r>
        <w:t>ReadNonString</w:t>
      </w:r>
      <w:proofErr w:type="spellEnd"/>
    </w:p>
    <w:p w:rsidR="00756D59" w:rsidRPr="002C1BF4" w:rsidRDefault="00756D59" w:rsidP="00756D59">
      <w:pPr>
        <w:pStyle w:val="Titre1"/>
      </w:pPr>
      <w:r>
        <w:t>Barème</w:t>
      </w:r>
      <w:bookmarkStart w:id="0" w:name="_GoBack"/>
      <w:bookmarkEnd w:id="0"/>
    </w:p>
    <w:p w:rsidR="00756D59" w:rsidRDefault="000073C9" w:rsidP="00756D59">
      <w:r>
        <w:t>Chaque test rapport</w:t>
      </w:r>
      <w:r w:rsidR="00012C1E">
        <w:t>e un point. Sachant qu’il y a 18</w:t>
      </w:r>
      <w:r>
        <w:t xml:space="preserve"> tests </w:t>
      </w:r>
      <w:r w:rsidR="00E8031D">
        <w:t xml:space="preserve">à passer </w:t>
      </w:r>
      <w:r w:rsidR="00012C1E">
        <w:t>cela fait 18</w:t>
      </w:r>
      <w:r>
        <w:t xml:space="preserve"> points. </w:t>
      </w:r>
      <w:r w:rsidR="00012C1E">
        <w:t>2</w:t>
      </w:r>
      <w:r w:rsidR="00BF76F4">
        <w:t xml:space="preserve"> point</w:t>
      </w:r>
      <w:r w:rsidR="00012C1E">
        <w:t>s</w:t>
      </w:r>
      <w:r w:rsidR="00BF76F4">
        <w:t xml:space="preserve"> supplémentaire</w:t>
      </w:r>
      <w:r w:rsidR="006E1D93">
        <w:t>s seront</w:t>
      </w:r>
      <w:r w:rsidR="00BF76F4">
        <w:t xml:space="preserve"> accordé</w:t>
      </w:r>
      <w:r w:rsidR="006E1D93">
        <w:t>s</w:t>
      </w:r>
      <w:r w:rsidR="00F51C54">
        <w:t xml:space="preserve"> à la qualité du code</w:t>
      </w:r>
      <w:r w:rsidR="00BF76F4">
        <w:t xml:space="preserve">. </w:t>
      </w:r>
      <w:r w:rsidR="00E8031D">
        <w:t xml:space="preserve">Au </w:t>
      </w:r>
      <w:r w:rsidR="00012C1E">
        <w:t>total, 20</w:t>
      </w:r>
      <w:r w:rsidR="00E8031D">
        <w:t xml:space="preserve"> points sont à</w:t>
      </w:r>
      <w:r w:rsidR="00BF76F4">
        <w:t xml:space="preserve"> acquérir.</w:t>
      </w:r>
    </w:p>
    <w:p w:rsidR="00756D59" w:rsidRDefault="00756D59" w:rsidP="00DC593E"/>
    <w:sectPr w:rsidR="00756D59" w:rsidSect="001E061D">
      <w:headerReference w:type="default" r:id="rId11"/>
      <w:footerReference w:type="default" r:id="rId12"/>
      <w:footerReference w:type="first" r:id="rId13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1E3" w:rsidRDefault="009C61E3" w:rsidP="00490BDC">
      <w:pPr>
        <w:spacing w:after="0" w:line="240" w:lineRule="auto"/>
      </w:pPr>
      <w:r>
        <w:separator/>
      </w:r>
    </w:p>
  </w:endnote>
  <w:endnote w:type="continuationSeparator" w:id="0">
    <w:p w:rsidR="009C61E3" w:rsidRDefault="009C61E3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1905" b="571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-1112520</wp:posOffset>
              </wp:positionH>
              <wp:positionV relativeFrom="paragraph">
                <wp:posOffset>-361950</wp:posOffset>
              </wp:positionV>
              <wp:extent cx="1637665" cy="647065"/>
              <wp:effectExtent l="0" t="0" r="635" b="635"/>
              <wp:wrapNone/>
              <wp:docPr id="19" name="Parallélogramm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37665" cy="647065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BD675D" w:rsidRDefault="005D132E" w:rsidP="00500F15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</w:pP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instrText xml:space="preserve"> TIME \@ "dd/MM/yyyy" </w:instrTex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02BBC">
                            <w:rPr>
                              <w:rFonts w:ascii="Conduit ITC Light" w:hAnsi="Conduit ITC Light"/>
                              <w:noProof/>
                              <w:sz w:val="16"/>
                              <w:szCs w:val="16"/>
                            </w:rPr>
                            <w:t>09/03/2018</w: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br/>
                          </w:r>
                          <w:sdt>
                            <w:sdtPr>
                              <w:rPr>
                                <w:rFonts w:ascii="Conduit ITC Light" w:hAnsi="Conduit ITC Light"/>
                                <w:sz w:val="16"/>
                                <w:szCs w:val="16"/>
                              </w:rPr>
                              <w:alias w:val="Author"/>
                              <w:tag w:val=""/>
                              <w:id w:val="-10603803"/>
                              <w:placeholder>
                                <w:docPart w:val="3E954932C60C4737AEB12132080A8D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Conduit ITC Light" w:hAnsi="Conduit ITC Light"/>
                                  <w:sz w:val="16"/>
                                  <w:szCs w:val="16"/>
                                </w:rPr>
                                <w:t>Olivier Spinelli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19" o:spid="_x0000_s1027" type="#_x0000_t7" style="position:absolute;margin-left:-87.6pt;margin-top:-28.5pt;width:128.95pt;height:5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" adj="2134" fillcolor="#2c2c2c" stroked="f" strokeweight="2pt">
              <v:textbox>
                <w:txbxContent>
                  <w:p w:rsidR="005D132E" w:rsidRPr="00BD675D" w:rsidRDefault="005D132E" w:rsidP="00500F15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16"/>
                        <w:szCs w:val="16"/>
                      </w:rPr>
                    </w:pP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begin"/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instrText xml:space="preserve"> TIME \@ "dd/MM/yyyy" </w:instrTex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separate"/>
                    </w:r>
                    <w:r w:rsidR="00B02BBC">
                      <w:rPr>
                        <w:rFonts w:ascii="Conduit ITC Light" w:hAnsi="Conduit ITC Light"/>
                        <w:noProof/>
                        <w:sz w:val="16"/>
                        <w:szCs w:val="16"/>
                      </w:rPr>
                      <w:t>09/03/2018</w: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Conduit ITC Light" w:hAnsi="Conduit ITC Light"/>
                        <w:sz w:val="16"/>
                        <w:szCs w:val="16"/>
                      </w:rPr>
                      <w:br/>
                    </w:r>
                    <w:sdt>
                      <w:sdtPr>
                        <w:rPr>
                          <w:rFonts w:ascii="Conduit ITC Light" w:hAnsi="Conduit ITC Light"/>
                          <w:sz w:val="16"/>
                          <w:szCs w:val="16"/>
                        </w:rPr>
                        <w:alias w:val="Author"/>
                        <w:tag w:val=""/>
                        <w:id w:val="-10603803"/>
                        <w:placeholder>
                          <w:docPart w:val="3E954932C60C4737AEB12132080A8D4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="Conduit ITC Light" w:hAnsi="Conduit ITC Light"/>
                            <w:sz w:val="16"/>
                            <w:szCs w:val="16"/>
                          </w:rPr>
                          <w:t>Olivier Spinelli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5221605</wp:posOffset>
              </wp:positionH>
              <wp:positionV relativeFrom="paragraph">
                <wp:posOffset>-367030</wp:posOffset>
              </wp:positionV>
              <wp:extent cx="1644650" cy="647700"/>
              <wp:effectExtent l="0" t="0" r="0" b="0"/>
              <wp:wrapNone/>
              <wp:docPr id="20" name="Parallélogramm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4650" cy="647700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034F3D" w:rsidRDefault="005D132E" w:rsidP="00034F3D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24"/>
                            </w:rPr>
                          </w:pP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begin"/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instrText>PAGE  \* Arabic  \* MERGEFORMAT</w:instrTex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separate"/>
                          </w:r>
                          <w:r w:rsidR="00DC1B4A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t>3</w: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end"/>
                          </w:r>
                          <w:r w:rsidRPr="00034F3D">
                            <w:rPr>
                              <w:rFonts w:ascii="Conduit ITC Light" w:hAnsi="Conduit ITC Light"/>
                              <w:sz w:val="24"/>
                            </w:rPr>
                            <w:t>/</w:t>
                          </w:r>
                          <w:r w:rsidR="009C61E3">
                            <w:fldChar w:fldCharType="begin"/>
                          </w:r>
                          <w:r w:rsidR="009C61E3">
                            <w:instrText>NUMPAGES  \* Arabic  \* MERGEFORMAT</w:instrText>
                          </w:r>
                          <w:r w:rsidR="009C61E3">
                            <w:fldChar w:fldCharType="separate"/>
                          </w:r>
                          <w:r w:rsidR="00DC1B4A" w:rsidRPr="00DC1B4A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t>3</w:t>
                          </w:r>
                          <w:r w:rsidR="009C61E3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Parallélogramme 20" o:spid="_x0000_s1028" type="#_x0000_t7" style="position:absolute;margin-left:411.15pt;margin-top:-28.9pt;width:129.5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" adj="2127" fillcolor="#2c2c2c" stroked="f" strokeweight="2pt">
              <v:textbox>
                <w:txbxContent>
                  <w:p w:rsidR="005D132E" w:rsidRPr="00034F3D" w:rsidRDefault="005D132E" w:rsidP="00034F3D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24"/>
                      </w:rPr>
                    </w:pP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begin"/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instrText>PAGE  \* Arabic  \* MERGEFORMAT</w:instrTex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separate"/>
                    </w:r>
                    <w:r w:rsidR="00DC1B4A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t>3</w: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end"/>
                    </w:r>
                    <w:r w:rsidRPr="00034F3D">
                      <w:rPr>
                        <w:rFonts w:ascii="Conduit ITC Light" w:hAnsi="Conduit ITC Light"/>
                        <w:sz w:val="24"/>
                      </w:rPr>
                      <w:t>/</w:t>
                    </w:r>
                    <w:r w:rsidR="009C61E3">
                      <w:fldChar w:fldCharType="begin"/>
                    </w:r>
                    <w:r w:rsidR="009C61E3">
                      <w:instrText>NUMPAGES  \* Arabic  \* MERGEFORMAT</w:instrText>
                    </w:r>
                    <w:r w:rsidR="009C61E3">
                      <w:fldChar w:fldCharType="separate"/>
                    </w:r>
                    <w:r w:rsidR="00DC1B4A" w:rsidRPr="00DC1B4A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t>3</w:t>
                    </w:r>
                    <w:r w:rsidR="009C61E3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1E3" w:rsidRDefault="009C61E3" w:rsidP="00490BDC">
      <w:pPr>
        <w:spacing w:after="0" w:line="240" w:lineRule="auto"/>
      </w:pPr>
      <w:r>
        <w:separator/>
      </w:r>
    </w:p>
  </w:footnote>
  <w:footnote w:type="continuationSeparator" w:id="0">
    <w:p w:rsidR="009C61E3" w:rsidRDefault="009C61E3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5081">
          <w:rPr>
            <w:rFonts w:ascii="Conduit ITC Light" w:hAnsi="Conduit ITC Light"/>
            <w:color w:val="464B4C"/>
          </w:rPr>
          <w:t xml:space="preserve">Exercice : </w:t>
        </w:r>
        <w:proofErr w:type="spellStart"/>
        <w:r w:rsidR="00E45081">
          <w:rPr>
            <w:rFonts w:ascii="Conduit ITC Light" w:hAnsi="Conduit ITC Light"/>
            <w:color w:val="464B4C"/>
          </w:rPr>
          <w:t>ITI.JsonParser</w:t>
        </w:r>
        <w:proofErr w:type="spellEnd"/>
      </w:sdtContent>
    </w:sdt>
  </w:p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8F7"/>
    <w:multiLevelType w:val="hybridMultilevel"/>
    <w:tmpl w:val="6456C73C"/>
    <w:lvl w:ilvl="0" w:tplc="DEEA62C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0864"/>
    <w:multiLevelType w:val="hybridMultilevel"/>
    <w:tmpl w:val="2DEA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849"/>
    <w:multiLevelType w:val="hybridMultilevel"/>
    <w:tmpl w:val="25604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4CD0"/>
    <w:multiLevelType w:val="hybridMultilevel"/>
    <w:tmpl w:val="2892E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9F4"/>
    <w:multiLevelType w:val="hybridMultilevel"/>
    <w:tmpl w:val="FEC8E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3EB9"/>
    <w:multiLevelType w:val="hybridMultilevel"/>
    <w:tmpl w:val="DD3A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0F34"/>
    <w:multiLevelType w:val="hybridMultilevel"/>
    <w:tmpl w:val="F556A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0012"/>
    <w:multiLevelType w:val="hybridMultilevel"/>
    <w:tmpl w:val="D9FC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41060"/>
    <w:multiLevelType w:val="hybridMultilevel"/>
    <w:tmpl w:val="0E706128"/>
    <w:lvl w:ilvl="0" w:tplc="75EAE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2122E"/>
    <w:multiLevelType w:val="hybridMultilevel"/>
    <w:tmpl w:val="3BD25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46AAA"/>
    <w:multiLevelType w:val="hybridMultilevel"/>
    <w:tmpl w:val="B3266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D36DD"/>
    <w:multiLevelType w:val="hybridMultilevel"/>
    <w:tmpl w:val="10BA2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BF82552"/>
    <w:multiLevelType w:val="hybridMultilevel"/>
    <w:tmpl w:val="FA88F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B1B97"/>
    <w:multiLevelType w:val="hybridMultilevel"/>
    <w:tmpl w:val="43068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9"/>
  </w:num>
  <w:num w:numId="10">
    <w:abstractNumId w:val="16"/>
  </w:num>
  <w:num w:numId="11">
    <w:abstractNumId w:val="8"/>
  </w:num>
  <w:num w:numId="12">
    <w:abstractNumId w:val="3"/>
  </w:num>
  <w:num w:numId="13">
    <w:abstractNumId w:val="13"/>
  </w:num>
  <w:num w:numId="14">
    <w:abstractNumId w:val="17"/>
  </w:num>
  <w:num w:numId="15">
    <w:abstractNumId w:val="4"/>
  </w:num>
  <w:num w:numId="16">
    <w:abstractNumId w:val="12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2E"/>
    <w:rsid w:val="00004E7F"/>
    <w:rsid w:val="000073C9"/>
    <w:rsid w:val="00012C1E"/>
    <w:rsid w:val="00020D5C"/>
    <w:rsid w:val="0002307F"/>
    <w:rsid w:val="000278AD"/>
    <w:rsid w:val="00034F3D"/>
    <w:rsid w:val="00076B3E"/>
    <w:rsid w:val="0008313E"/>
    <w:rsid w:val="000A3D17"/>
    <w:rsid w:val="000A4F25"/>
    <w:rsid w:val="000B14EA"/>
    <w:rsid w:val="000C3D02"/>
    <w:rsid w:val="000E0BA9"/>
    <w:rsid w:val="000E2946"/>
    <w:rsid w:val="000E2F5E"/>
    <w:rsid w:val="000E4EE1"/>
    <w:rsid w:val="000F4B47"/>
    <w:rsid w:val="000F6B96"/>
    <w:rsid w:val="001119AA"/>
    <w:rsid w:val="00116778"/>
    <w:rsid w:val="001352B4"/>
    <w:rsid w:val="001376F9"/>
    <w:rsid w:val="00150886"/>
    <w:rsid w:val="001517A9"/>
    <w:rsid w:val="00152B6B"/>
    <w:rsid w:val="00153509"/>
    <w:rsid w:val="00166B67"/>
    <w:rsid w:val="00176A3D"/>
    <w:rsid w:val="001847BD"/>
    <w:rsid w:val="001869C2"/>
    <w:rsid w:val="0019007F"/>
    <w:rsid w:val="001958B0"/>
    <w:rsid w:val="00196A83"/>
    <w:rsid w:val="001C25EB"/>
    <w:rsid w:val="001C2AF8"/>
    <w:rsid w:val="001E061D"/>
    <w:rsid w:val="001E0E1E"/>
    <w:rsid w:val="001F064D"/>
    <w:rsid w:val="001F3ED8"/>
    <w:rsid w:val="002004F5"/>
    <w:rsid w:val="00201CB6"/>
    <w:rsid w:val="0020578B"/>
    <w:rsid w:val="0021560B"/>
    <w:rsid w:val="00221737"/>
    <w:rsid w:val="00223405"/>
    <w:rsid w:val="00232BE2"/>
    <w:rsid w:val="00235915"/>
    <w:rsid w:val="002376C7"/>
    <w:rsid w:val="00250B54"/>
    <w:rsid w:val="0027254C"/>
    <w:rsid w:val="00274E18"/>
    <w:rsid w:val="00283963"/>
    <w:rsid w:val="002B76BE"/>
    <w:rsid w:val="002C1BF4"/>
    <w:rsid w:val="002D1C8E"/>
    <w:rsid w:val="002F08CE"/>
    <w:rsid w:val="002F5978"/>
    <w:rsid w:val="002F5CDD"/>
    <w:rsid w:val="002F774B"/>
    <w:rsid w:val="00304680"/>
    <w:rsid w:val="0031245C"/>
    <w:rsid w:val="00317AAA"/>
    <w:rsid w:val="00323534"/>
    <w:rsid w:val="003243EF"/>
    <w:rsid w:val="00324F39"/>
    <w:rsid w:val="00366733"/>
    <w:rsid w:val="00376604"/>
    <w:rsid w:val="00382B4E"/>
    <w:rsid w:val="003A3651"/>
    <w:rsid w:val="003B44AF"/>
    <w:rsid w:val="003C3A7B"/>
    <w:rsid w:val="003C5236"/>
    <w:rsid w:val="003C5D96"/>
    <w:rsid w:val="003E1FE0"/>
    <w:rsid w:val="003E280E"/>
    <w:rsid w:val="004065D9"/>
    <w:rsid w:val="004075B6"/>
    <w:rsid w:val="00412ACA"/>
    <w:rsid w:val="00420CAA"/>
    <w:rsid w:val="004276E9"/>
    <w:rsid w:val="00442D0E"/>
    <w:rsid w:val="00442F02"/>
    <w:rsid w:val="0045645A"/>
    <w:rsid w:val="004761E9"/>
    <w:rsid w:val="00490BDC"/>
    <w:rsid w:val="004947F3"/>
    <w:rsid w:val="00495046"/>
    <w:rsid w:val="00495E7D"/>
    <w:rsid w:val="004A4F9D"/>
    <w:rsid w:val="004B4644"/>
    <w:rsid w:val="004B7306"/>
    <w:rsid w:val="004C5772"/>
    <w:rsid w:val="004D0970"/>
    <w:rsid w:val="004D43D0"/>
    <w:rsid w:val="004D790A"/>
    <w:rsid w:val="004F20C7"/>
    <w:rsid w:val="004F34F8"/>
    <w:rsid w:val="00500F15"/>
    <w:rsid w:val="00517CE4"/>
    <w:rsid w:val="00531BFF"/>
    <w:rsid w:val="00532D69"/>
    <w:rsid w:val="00534F5D"/>
    <w:rsid w:val="00541BBF"/>
    <w:rsid w:val="00565BF4"/>
    <w:rsid w:val="00573B51"/>
    <w:rsid w:val="00581DAF"/>
    <w:rsid w:val="00593342"/>
    <w:rsid w:val="005A2890"/>
    <w:rsid w:val="005B0DB2"/>
    <w:rsid w:val="005B2824"/>
    <w:rsid w:val="005D132E"/>
    <w:rsid w:val="005E1CAC"/>
    <w:rsid w:val="005E27B5"/>
    <w:rsid w:val="005E5729"/>
    <w:rsid w:val="005F085E"/>
    <w:rsid w:val="0060247C"/>
    <w:rsid w:val="0063037B"/>
    <w:rsid w:val="00637C30"/>
    <w:rsid w:val="00644D67"/>
    <w:rsid w:val="00650138"/>
    <w:rsid w:val="00656633"/>
    <w:rsid w:val="00665284"/>
    <w:rsid w:val="006718A5"/>
    <w:rsid w:val="006903B3"/>
    <w:rsid w:val="006A0992"/>
    <w:rsid w:val="006A1ACE"/>
    <w:rsid w:val="006B622D"/>
    <w:rsid w:val="006C2798"/>
    <w:rsid w:val="006C4910"/>
    <w:rsid w:val="006C4A46"/>
    <w:rsid w:val="006E1D93"/>
    <w:rsid w:val="006F3C3E"/>
    <w:rsid w:val="00722BC0"/>
    <w:rsid w:val="00735A83"/>
    <w:rsid w:val="00754BA6"/>
    <w:rsid w:val="00756D59"/>
    <w:rsid w:val="007610DC"/>
    <w:rsid w:val="00783D8D"/>
    <w:rsid w:val="0078501E"/>
    <w:rsid w:val="00794C6C"/>
    <w:rsid w:val="007D0E6C"/>
    <w:rsid w:val="007D58A5"/>
    <w:rsid w:val="007E0EA9"/>
    <w:rsid w:val="007E3FC4"/>
    <w:rsid w:val="007F2CCB"/>
    <w:rsid w:val="007F4A03"/>
    <w:rsid w:val="007F5862"/>
    <w:rsid w:val="008173F9"/>
    <w:rsid w:val="008177D1"/>
    <w:rsid w:val="0082713C"/>
    <w:rsid w:val="00831B67"/>
    <w:rsid w:val="0084027A"/>
    <w:rsid w:val="00842256"/>
    <w:rsid w:val="008438E8"/>
    <w:rsid w:val="008471BC"/>
    <w:rsid w:val="008577D5"/>
    <w:rsid w:val="00864929"/>
    <w:rsid w:val="00867FEF"/>
    <w:rsid w:val="00896532"/>
    <w:rsid w:val="008A30E9"/>
    <w:rsid w:val="008B694E"/>
    <w:rsid w:val="008C7376"/>
    <w:rsid w:val="008D012E"/>
    <w:rsid w:val="008F1025"/>
    <w:rsid w:val="008F2A5A"/>
    <w:rsid w:val="009057E4"/>
    <w:rsid w:val="0092688B"/>
    <w:rsid w:val="00930E7C"/>
    <w:rsid w:val="009412B7"/>
    <w:rsid w:val="00942D66"/>
    <w:rsid w:val="009526C5"/>
    <w:rsid w:val="00970741"/>
    <w:rsid w:val="00972314"/>
    <w:rsid w:val="00972F10"/>
    <w:rsid w:val="009769F4"/>
    <w:rsid w:val="00980900"/>
    <w:rsid w:val="00985C58"/>
    <w:rsid w:val="009A29B2"/>
    <w:rsid w:val="009A3DF5"/>
    <w:rsid w:val="009B44AB"/>
    <w:rsid w:val="009B5790"/>
    <w:rsid w:val="009C61E3"/>
    <w:rsid w:val="009E3074"/>
    <w:rsid w:val="009E7CCC"/>
    <w:rsid w:val="009F12EC"/>
    <w:rsid w:val="00A23020"/>
    <w:rsid w:val="00A30B20"/>
    <w:rsid w:val="00A7107A"/>
    <w:rsid w:val="00A86F71"/>
    <w:rsid w:val="00A900B0"/>
    <w:rsid w:val="00A916C5"/>
    <w:rsid w:val="00AA36E9"/>
    <w:rsid w:val="00AA56D8"/>
    <w:rsid w:val="00AB0E90"/>
    <w:rsid w:val="00AC0090"/>
    <w:rsid w:val="00AC454A"/>
    <w:rsid w:val="00AD1038"/>
    <w:rsid w:val="00AD3C69"/>
    <w:rsid w:val="00AE3498"/>
    <w:rsid w:val="00AE579A"/>
    <w:rsid w:val="00AF540A"/>
    <w:rsid w:val="00B02BBC"/>
    <w:rsid w:val="00B0728B"/>
    <w:rsid w:val="00B125CA"/>
    <w:rsid w:val="00B37A4F"/>
    <w:rsid w:val="00B37D53"/>
    <w:rsid w:val="00B520D2"/>
    <w:rsid w:val="00B60404"/>
    <w:rsid w:val="00B86B46"/>
    <w:rsid w:val="00BA0686"/>
    <w:rsid w:val="00BA1EE1"/>
    <w:rsid w:val="00BB5630"/>
    <w:rsid w:val="00BC5259"/>
    <w:rsid w:val="00BD10ED"/>
    <w:rsid w:val="00BD5D9B"/>
    <w:rsid w:val="00BD675D"/>
    <w:rsid w:val="00BF76F4"/>
    <w:rsid w:val="00C004BE"/>
    <w:rsid w:val="00C102C1"/>
    <w:rsid w:val="00C132DF"/>
    <w:rsid w:val="00C13720"/>
    <w:rsid w:val="00C2720A"/>
    <w:rsid w:val="00C61697"/>
    <w:rsid w:val="00C64F5C"/>
    <w:rsid w:val="00C905EF"/>
    <w:rsid w:val="00CC298A"/>
    <w:rsid w:val="00CC36C6"/>
    <w:rsid w:val="00CC7752"/>
    <w:rsid w:val="00CD09EC"/>
    <w:rsid w:val="00CD5D80"/>
    <w:rsid w:val="00CD781E"/>
    <w:rsid w:val="00D01FBB"/>
    <w:rsid w:val="00D04247"/>
    <w:rsid w:val="00D11449"/>
    <w:rsid w:val="00D12551"/>
    <w:rsid w:val="00D12B05"/>
    <w:rsid w:val="00D25B1E"/>
    <w:rsid w:val="00D4560E"/>
    <w:rsid w:val="00D531AD"/>
    <w:rsid w:val="00D6418D"/>
    <w:rsid w:val="00D65014"/>
    <w:rsid w:val="00D73504"/>
    <w:rsid w:val="00D75E79"/>
    <w:rsid w:val="00D93154"/>
    <w:rsid w:val="00D93C36"/>
    <w:rsid w:val="00D94554"/>
    <w:rsid w:val="00DA05F8"/>
    <w:rsid w:val="00DA087D"/>
    <w:rsid w:val="00DA1635"/>
    <w:rsid w:val="00DA177E"/>
    <w:rsid w:val="00DB2ECC"/>
    <w:rsid w:val="00DC1B4A"/>
    <w:rsid w:val="00DC1D7E"/>
    <w:rsid w:val="00DC5476"/>
    <w:rsid w:val="00DC593E"/>
    <w:rsid w:val="00DD3E61"/>
    <w:rsid w:val="00DD7D85"/>
    <w:rsid w:val="00DE029E"/>
    <w:rsid w:val="00DE1E53"/>
    <w:rsid w:val="00DE59B1"/>
    <w:rsid w:val="00DE78F0"/>
    <w:rsid w:val="00E015D8"/>
    <w:rsid w:val="00E07E83"/>
    <w:rsid w:val="00E20B3E"/>
    <w:rsid w:val="00E268CF"/>
    <w:rsid w:val="00E3740D"/>
    <w:rsid w:val="00E45081"/>
    <w:rsid w:val="00E4713F"/>
    <w:rsid w:val="00E47D56"/>
    <w:rsid w:val="00E6507D"/>
    <w:rsid w:val="00E66898"/>
    <w:rsid w:val="00E8031D"/>
    <w:rsid w:val="00E85664"/>
    <w:rsid w:val="00EA617F"/>
    <w:rsid w:val="00EB34E8"/>
    <w:rsid w:val="00EC167E"/>
    <w:rsid w:val="00EC315B"/>
    <w:rsid w:val="00ED147E"/>
    <w:rsid w:val="00EE5233"/>
    <w:rsid w:val="00EF47B3"/>
    <w:rsid w:val="00F1449A"/>
    <w:rsid w:val="00F20A56"/>
    <w:rsid w:val="00F2602F"/>
    <w:rsid w:val="00F416FD"/>
    <w:rsid w:val="00F42F9E"/>
    <w:rsid w:val="00F51C54"/>
    <w:rsid w:val="00F5376C"/>
    <w:rsid w:val="00F56CEB"/>
    <w:rsid w:val="00F65637"/>
    <w:rsid w:val="00F837EE"/>
    <w:rsid w:val="00F96231"/>
    <w:rsid w:val="00FA091F"/>
    <w:rsid w:val="00FD20D2"/>
    <w:rsid w:val="00FD61A6"/>
    <w:rsid w:val="00FD6EAA"/>
    <w:rsid w:val="00FD7FD3"/>
    <w:rsid w:val="00FF0A26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D5B83"/>
  <w15:docId w15:val="{7FF26F91-D6C2-40A5-BE43-64074E1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259"/>
    <w:rPr>
      <w:color w:val="4F612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189D"/>
    <w:rsid w:val="000E54AB"/>
    <w:rsid w:val="001264A9"/>
    <w:rsid w:val="00165051"/>
    <w:rsid w:val="00231013"/>
    <w:rsid w:val="00371A02"/>
    <w:rsid w:val="004010FC"/>
    <w:rsid w:val="00481F1A"/>
    <w:rsid w:val="00553286"/>
    <w:rsid w:val="00565509"/>
    <w:rsid w:val="0060704E"/>
    <w:rsid w:val="006C239E"/>
    <w:rsid w:val="006E2545"/>
    <w:rsid w:val="007540DD"/>
    <w:rsid w:val="007F6CCB"/>
    <w:rsid w:val="00807060"/>
    <w:rsid w:val="008A537C"/>
    <w:rsid w:val="009120F2"/>
    <w:rsid w:val="009B1805"/>
    <w:rsid w:val="009C2690"/>
    <w:rsid w:val="009D697F"/>
    <w:rsid w:val="00AD6F47"/>
    <w:rsid w:val="00B05842"/>
    <w:rsid w:val="00BB7F2C"/>
    <w:rsid w:val="00BD3B1A"/>
    <w:rsid w:val="00C7521F"/>
    <w:rsid w:val="00D61506"/>
    <w:rsid w:val="00D64CED"/>
    <w:rsid w:val="00D7137F"/>
    <w:rsid w:val="00E4451D"/>
    <w:rsid w:val="00E6122B"/>
    <w:rsid w:val="00EB4F25"/>
    <w:rsid w:val="00FA752A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EB31-85F3-4BD6-BF9C-6187CFB7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4689</TotalTime>
  <Pages>3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ITI.JsonParser</vt:lpstr>
      <vt:lpstr>Exercice : ITI.JsonParser</vt:lpstr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ITI.JsonParser</dc:title>
  <dc:creator>Olivier Spinelli</dc:creator>
  <cp:lastModifiedBy>Samir Said-Ali</cp:lastModifiedBy>
  <cp:revision>34</cp:revision>
  <cp:lastPrinted>2018-02-25T22:23:00Z</cp:lastPrinted>
  <dcterms:created xsi:type="dcterms:W3CDTF">2018-02-10T13:27:00Z</dcterms:created>
  <dcterms:modified xsi:type="dcterms:W3CDTF">2018-03-12T10:48:00Z</dcterms:modified>
  <cp:category>Nom du projet</cp:category>
</cp:coreProperties>
</file>