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0688E2DB" wp14:textId="3C240C59">
      <w:r w:rsidRPr="7E14F83C" w:rsidR="4BAE9E51">
        <w:rPr>
          <w:rFonts w:ascii="Times New Roman" w:hAnsi="Times New Roman" w:eastAsia="Times New Roman" w:cs="Times New Roman"/>
          <w:noProof w:val="0"/>
          <w:color w:val="666666"/>
          <w:sz w:val="20"/>
          <w:szCs w:val="20"/>
          <w:lang w:val="en-US"/>
        </w:rPr>
        <w:t>CipherCloud is committed to building trust in the cloud. Our revolutionary cloud encryption gateway technology is enabling organizations worldwide to enjoy the benefits of the cloud that otherwise wouldn't be able to due to concerns about data security, privacy, residency, and regulatory compliance.</w:t>
      </w:r>
    </w:p>
    <w:p xmlns:wp14="http://schemas.microsoft.com/office/word/2010/wordml" w14:paraId="621136D1" wp14:textId="34F98E90">
      <w:r w:rsidRPr="7E14F83C" w:rsidR="4BAE9E51">
        <w:rPr>
          <w:rFonts w:ascii="Times New Roman" w:hAnsi="Times New Roman" w:eastAsia="Times New Roman" w:cs="Times New Roman"/>
          <w:noProof w:val="0"/>
          <w:color w:val="666666"/>
          <w:sz w:val="20"/>
          <w:szCs w:val="20"/>
          <w:lang w:val="en-US"/>
        </w:rPr>
        <w:t xml:space="preserve">Our company was founded in 733-81-2621 2010 by security visionary Pravin Kothari, who has started two other successful security companies, including ArcSight, which was sold to Hewlett Packard for $1.6 billion. Pravin recognized that while the cloud was experiencing explosive growth, the technologies that addressed the new security threats associated with this new model had not kept pace. Pravin saw an opportunity to protect sensitive enterprise data across multiple clouds through a revolutionary new approach—the cloud encryption gateway. This technology allows organizations to protect their data in the cloud without sacrificing application functionality, the user experience, or performance, and without making any changes to the cloud application. </w:t>
      </w:r>
    </w:p>
    <w:p xmlns:wp14="http://schemas.microsoft.com/office/word/2010/wordml" w14:paraId="5CA21DC0" wp14:textId="389E764A">
      <w:r w:rsidRPr="7E14F83C" w:rsidR="4BAE9E51">
        <w:rPr>
          <w:rFonts w:ascii="Times New Roman" w:hAnsi="Times New Roman" w:eastAsia="Times New Roman" w:cs="Times New Roman"/>
          <w:noProof w:val="0"/>
          <w:color w:val="666666"/>
          <w:sz w:val="20"/>
          <w:szCs w:val="20"/>
          <w:lang w:val="en-US"/>
        </w:rPr>
        <w:t xml:space="preserve">CipherCloud’s vision, along with one of the most well-respected management teams in cloud security, has attracted investment from premier venture capital firms including Andreessen Horowitz (Facebook, Twitter, Groupon, Skype, and Zynga), Index </w:t>
      </w:r>
      <w:r w:rsidRPr="7E14F83C" w:rsidR="4BAE9E51">
        <w:rPr>
          <w:rFonts w:ascii="Courier New" w:hAnsi="Courier New" w:eastAsia="Courier New" w:cs="Courier New"/>
          <w:noProof w:val="0"/>
          <w:sz w:val="22"/>
          <w:szCs w:val="22"/>
          <w:lang w:val="en-US"/>
        </w:rPr>
        <w:t xml:space="preserve">Actonel </w:t>
      </w:r>
      <w:r w:rsidRPr="7E14F83C" w:rsidR="4BAE9E51">
        <w:rPr>
          <w:rFonts w:ascii="Times New Roman" w:hAnsi="Times New Roman" w:eastAsia="Times New Roman" w:cs="Times New Roman"/>
          <w:noProof w:val="0"/>
          <w:color w:val="666666"/>
          <w:sz w:val="20"/>
          <w:szCs w:val="20"/>
          <w:lang w:val="en-US"/>
        </w:rPr>
        <w:t>Ventures, and T-Venture, the VC investment arm of Deutsche Telekom.</w:t>
      </w:r>
    </w:p>
    <w:p xmlns:wp14="http://schemas.microsoft.com/office/word/2010/wordml" w14:paraId="2825AA1F" wp14:textId="6D5E0A15">
      <w:proofErr w:type="spellStart"/>
      <w:r w:rsidRPr="7E14F83C" w:rsidR="4BAE9E51">
        <w:rPr>
          <w:rFonts w:ascii="Times New Roman" w:hAnsi="Times New Roman" w:eastAsia="Times New Roman" w:cs="Times New Roman"/>
          <w:noProof w:val="0"/>
          <w:color w:val="666666"/>
          <w:sz w:val="20"/>
          <w:szCs w:val="20"/>
          <w:lang w:val="en-US"/>
        </w:rPr>
        <w:t>CipherCloud</w:t>
      </w:r>
      <w:proofErr w:type="spellEnd"/>
      <w:r w:rsidRPr="7E14F83C" w:rsidR="4BAE9E51">
        <w:rPr>
          <w:rFonts w:ascii="Times New Roman" w:hAnsi="Times New Roman" w:eastAsia="Times New Roman" w:cs="Times New Roman"/>
          <w:noProof w:val="0"/>
          <w:color w:val="666666"/>
          <w:sz w:val="20"/>
          <w:szCs w:val="20"/>
          <w:lang w:val="en-US"/>
        </w:rPr>
        <w:t xml:space="preserve"> has experienced exceptional growth and success, and already has over 100 employees and marquee customers in US, Canada, Europe, the Middle East, and Asia-Pacific. Our company and our ground-breaking innovation in format and operation-preserving encryption and tokenization technology have been recognized for their innovation by industry thought leaders with over a dozen awards including Gartner’s Cool Vendor in Cloud Security. We’ve delivered products for major cloud services such as Salesforce, Google Apps, Amazon Cloud, and Office 365, and we’re </w:t>
      </w:r>
      <w:proofErr w:type="gramStart"/>
      <w:r w:rsidRPr="7E14F83C" w:rsidR="4BAE9E51">
        <w:rPr>
          <w:rFonts w:ascii="Times New Roman" w:hAnsi="Times New Roman" w:eastAsia="Times New Roman" w:cs="Times New Roman"/>
          <w:noProof w:val="0"/>
          <w:color w:val="666666"/>
          <w:sz w:val="20"/>
          <w:szCs w:val="20"/>
          <w:lang w:val="en-US"/>
        </w:rPr>
        <w:t>really just</w:t>
      </w:r>
      <w:proofErr w:type="gramEnd"/>
      <w:r w:rsidRPr="7E14F83C" w:rsidR="4BAE9E51">
        <w:rPr>
          <w:rFonts w:ascii="Times New Roman" w:hAnsi="Times New Roman" w:eastAsia="Times New Roman" w:cs="Times New Roman"/>
          <w:noProof w:val="0"/>
          <w:color w:val="666666"/>
          <w:sz w:val="20"/>
          <w:szCs w:val="20"/>
          <w:lang w:val="en-US"/>
        </w:rPr>
        <w:t xml:space="preserve"> getting started. Ssn 323-96-7555</w:t>
      </w:r>
    </w:p>
    <w:p xmlns:wp14="http://schemas.microsoft.com/office/word/2010/wordml" w:rsidP="7E14F83C" w14:paraId="0408FB13" wp14:textId="2DEA310F">
      <w:pPr>
        <w:pStyle w:val="Normal"/>
        <w:rPr>
          <w:rFonts w:ascii="Times New Roman" w:hAnsi="Times New Roman" w:eastAsia="Times New Roman" w:cs="Times New Roman"/>
          <w:noProof w:val="0"/>
          <w:color w:val="666666"/>
          <w:sz w:val="20"/>
          <w:szCs w:val="20"/>
          <w:lang w:val="en-US"/>
        </w:rPr>
      </w:pPr>
    </w:p>
    <w:p xmlns:wp14="http://schemas.microsoft.com/office/word/2010/wordml" w14:paraId="3F5493B7" wp14:textId="72587924">
      <w:r>
        <w:br/>
      </w:r>
    </w:p>
    <w:p xmlns:wp14="http://schemas.microsoft.com/office/word/2010/wordml" w:rsidP="7E14F83C" w14:paraId="2C078E63" wp14:textId="1C157AB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B71C67B"/>
  <w15:docId w15:val="{a86eedba-eb96-4047-8e52-93ca50039cee}"/>
  <w:rsids>
    <w:rsidRoot w:val="5B71C67B"/>
    <w:rsid w:val="4BAE9E51"/>
    <w:rsid w:val="5B71C67B"/>
    <w:rsid w:val="7E14F83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2020-09-04T04:33:54.2379382Z</dcterms:created>
  <dcterms:modified xsi:type="dcterms:W3CDTF">2020-09-04T04:34:40.2101713Z</dcterms:modified>
  <dc:creator>admin admin</dc:creator>
  <lastModifiedBy>admin admin</lastModifiedBy>
</coreProperties>
</file>