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E2BA" w14:textId="0ADAF86E" w:rsidR="005C1913" w:rsidRPr="005A30F1" w:rsidRDefault="005A30F1">
      <w:pPr>
        <w:rPr>
          <w:rFonts w:ascii="IBM Plex Sans" w:eastAsia="IBM Plex Sans" w:hAnsi="IBM Plex Sans" w:cs="IBM Plex Sans"/>
          <w:b/>
          <w:bCs/>
          <w:color w:val="000000"/>
          <w:sz w:val="27"/>
          <w:szCs w:val="27"/>
          <w:lang w:val="en-US"/>
        </w:rPr>
      </w:pPr>
      <w:r w:rsidRPr="005A30F1">
        <w:rPr>
          <w:rFonts w:ascii="IBM Plex Sans" w:eastAsia="IBM Plex Sans" w:hAnsi="IBM Plex Sans" w:cs="IBM Plex Sans"/>
          <w:b/>
          <w:bCs/>
          <w:color w:val="000000"/>
          <w:sz w:val="27"/>
          <w:szCs w:val="27"/>
          <w:lang w:val="en-US"/>
        </w:rPr>
        <w:t>CENTER</w:t>
      </w:r>
      <w:r w:rsidR="00646206" w:rsidRPr="005A30F1">
        <w:rPr>
          <w:rFonts w:ascii="IBM Plex Sans" w:eastAsia="IBM Plex Sans" w:hAnsi="IBM Plex Sans" w:cs="IBM Plex Sans"/>
          <w:b/>
          <w:bCs/>
          <w:color w:val="000000"/>
          <w:sz w:val="27"/>
          <w:szCs w:val="27"/>
          <w:lang w:val="en-US"/>
        </w:rPr>
        <w:tab/>
      </w:r>
      <w:r w:rsidR="00646206" w:rsidRPr="005A30F1">
        <w:rPr>
          <w:rFonts w:ascii="IBM Plex Sans" w:eastAsia="IBM Plex Sans" w:hAnsi="IBM Plex Sans" w:cs="IBM Plex Sans"/>
          <w:b/>
          <w:bCs/>
          <w:color w:val="000000"/>
          <w:sz w:val="27"/>
          <w:szCs w:val="27"/>
          <w:lang w:val="en-US"/>
        </w:rPr>
        <w:tab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4785"/>
      </w:tblGrid>
      <w:tr w:rsidR="005C1913" w:rsidRPr="00646206" w14:paraId="0D30897E" w14:textId="77777777">
        <w:tc>
          <w:tcPr>
            <w:tcW w:w="4565" w:type="dxa"/>
          </w:tcPr>
          <w:p w14:paraId="565AD608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Office nickname:</w:t>
            </w:r>
          </w:p>
        </w:tc>
        <w:tc>
          <w:tcPr>
            <w:tcW w:w="4785" w:type="dxa"/>
          </w:tcPr>
          <w:p w14:paraId="75D1D049" w14:textId="4B014387" w:rsidR="005C1913" w:rsidRPr="00646206" w:rsidRDefault="005A30F1">
            <w:pPr>
              <w:rPr>
                <w:rFonts w:ascii="IBM Plex Sans" w:eastAsia="IBM Plex Sans" w:hAnsi="IBM Plex Sans" w:cs="IBM Plex Sans"/>
                <w:b/>
                <w:color w:val="000000"/>
                <w:sz w:val="27"/>
                <w:szCs w:val="27"/>
                <w:lang w:val="en-US"/>
              </w:rPr>
            </w:pPr>
            <w:r w:rsidRPr="005A30F1">
              <w:rPr>
                <w:rFonts w:ascii="IBM Plex Sans" w:eastAsia="IBM Plex Sans" w:hAnsi="IBM Plex Sans" w:cs="IBM Plex Sans"/>
                <w:b/>
                <w:bCs/>
                <w:color w:val="000000"/>
                <w:sz w:val="27"/>
                <w:szCs w:val="27"/>
                <w:lang w:val="en-US"/>
              </w:rPr>
              <w:t>CENTER</w:t>
            </w:r>
          </w:p>
        </w:tc>
      </w:tr>
      <w:tr w:rsidR="005C1913" w:rsidRPr="00646206" w14:paraId="3F459054" w14:textId="77777777">
        <w:tc>
          <w:tcPr>
            <w:tcW w:w="4565" w:type="dxa"/>
          </w:tcPr>
          <w:p w14:paraId="1A175BC0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Address:</w:t>
            </w:r>
          </w:p>
        </w:tc>
        <w:tc>
          <w:tcPr>
            <w:tcW w:w="4785" w:type="dxa"/>
          </w:tcPr>
          <w:p w14:paraId="430BEEF0" w14:textId="77777777" w:rsidR="005C1913" w:rsidRPr="00646206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  <w:p w14:paraId="3BDA42E8" w14:textId="77777777" w:rsidR="005C1913" w:rsidRPr="00646206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</w:tc>
      </w:tr>
      <w:tr w:rsidR="005C1913" w:rsidRPr="00646206" w14:paraId="12627AA2" w14:textId="77777777">
        <w:tc>
          <w:tcPr>
            <w:tcW w:w="4565" w:type="dxa"/>
          </w:tcPr>
          <w:p w14:paraId="6ABEBC62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Google maps location URL:</w:t>
            </w:r>
          </w:p>
        </w:tc>
        <w:tc>
          <w:tcPr>
            <w:tcW w:w="4785" w:type="dxa"/>
          </w:tcPr>
          <w:p w14:paraId="324DDB96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  <w:p w14:paraId="6FEDD71E" w14:textId="77777777" w:rsidR="005C1913" w:rsidRPr="00646206" w:rsidRDefault="005C1913">
            <w:pP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  <w:lang w:val="en-US"/>
              </w:rPr>
            </w:pPr>
          </w:p>
        </w:tc>
      </w:tr>
      <w:tr w:rsidR="005C1913" w:rsidRPr="00646206" w14:paraId="7AFF62D5" w14:textId="77777777">
        <w:tc>
          <w:tcPr>
            <w:tcW w:w="4565" w:type="dxa"/>
          </w:tcPr>
          <w:p w14:paraId="67075F82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20E7E315" w14:textId="77777777" w:rsidR="005C1913" w:rsidRPr="00646206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</w:tc>
      </w:tr>
      <w:tr w:rsidR="005C1913" w:rsidRPr="00646206" w14:paraId="3BC4489D" w14:textId="77777777">
        <w:tc>
          <w:tcPr>
            <w:tcW w:w="4565" w:type="dxa"/>
          </w:tcPr>
          <w:p w14:paraId="327F8D26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Size in sq m:</w:t>
            </w: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ab/>
            </w:r>
          </w:p>
        </w:tc>
        <w:tc>
          <w:tcPr>
            <w:tcW w:w="4785" w:type="dxa"/>
          </w:tcPr>
          <w:p w14:paraId="55F1E3FD" w14:textId="77777777" w:rsidR="005C1913" w:rsidRPr="00646206" w:rsidRDefault="005C1913" w:rsidP="005A30F1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</w:tc>
      </w:tr>
      <w:tr w:rsidR="005C1913" w:rsidRPr="00646206" w14:paraId="1D4E5704" w14:textId="77777777">
        <w:tc>
          <w:tcPr>
            <w:tcW w:w="4565" w:type="dxa"/>
          </w:tcPr>
          <w:p w14:paraId="7422717E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  <w:t xml:space="preserve">Price without VAT </w:t>
            </w:r>
          </w:p>
        </w:tc>
        <w:tc>
          <w:tcPr>
            <w:tcW w:w="4785" w:type="dxa"/>
          </w:tcPr>
          <w:p w14:paraId="6868F365" w14:textId="042D274F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701041F9" w14:textId="77777777">
        <w:tc>
          <w:tcPr>
            <w:tcW w:w="4565" w:type="dxa"/>
          </w:tcPr>
          <w:p w14:paraId="616CE874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  <w:t xml:space="preserve">Price with VAT </w:t>
            </w:r>
          </w:p>
        </w:tc>
        <w:tc>
          <w:tcPr>
            <w:tcW w:w="4785" w:type="dxa"/>
          </w:tcPr>
          <w:p w14:paraId="2A1E863B" w14:textId="7B244102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  <w:t xml:space="preserve"> </w:t>
            </w:r>
          </w:p>
        </w:tc>
      </w:tr>
      <w:tr w:rsidR="005C1913" w:rsidRPr="00646206" w14:paraId="1E64B99D" w14:textId="77777777">
        <w:tc>
          <w:tcPr>
            <w:tcW w:w="4565" w:type="dxa"/>
          </w:tcPr>
          <w:p w14:paraId="3ABFE4AB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Price per sqm</w:t>
            </w:r>
          </w:p>
          <w:p w14:paraId="6EB44DA8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1614288F" w14:textId="38DED8D9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24833364" w14:textId="77777777">
        <w:tc>
          <w:tcPr>
            <w:tcW w:w="4565" w:type="dxa"/>
          </w:tcPr>
          <w:p w14:paraId="19317056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Floor number:</w:t>
            </w:r>
          </w:p>
          <w:p w14:paraId="18AF64D8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1BBC5E87" w14:textId="5831BEB1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22942E4F" w14:textId="77777777">
        <w:tc>
          <w:tcPr>
            <w:tcW w:w="4565" w:type="dxa"/>
          </w:tcPr>
          <w:p w14:paraId="58574EB4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Parking</w:t>
            </w:r>
          </w:p>
          <w:p w14:paraId="28734541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69349DBC" w14:textId="30D68F0B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7089B8C6" w14:textId="77777777">
        <w:tc>
          <w:tcPr>
            <w:tcW w:w="4565" w:type="dxa"/>
          </w:tcPr>
          <w:p w14:paraId="29C14D97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Agent name:</w:t>
            </w:r>
          </w:p>
          <w:p w14:paraId="77CA58DE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28C033A3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0D9DF0FD" w14:textId="77777777">
        <w:tc>
          <w:tcPr>
            <w:tcW w:w="4565" w:type="dxa"/>
          </w:tcPr>
          <w:p w14:paraId="6E82657C" w14:textId="451CACAB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Agent WhatsApp number:</w:t>
            </w:r>
          </w:p>
          <w:p w14:paraId="1B7C3312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06BFF81C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06EFFFDD" w14:textId="77777777">
        <w:tc>
          <w:tcPr>
            <w:tcW w:w="4565" w:type="dxa"/>
          </w:tcPr>
          <w:p w14:paraId="7F32D0D4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Agent company:</w:t>
            </w:r>
          </w:p>
          <w:p w14:paraId="5B825AB0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32DDED93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7FCDA5FC" w14:textId="77777777">
        <w:tc>
          <w:tcPr>
            <w:tcW w:w="4565" w:type="dxa"/>
          </w:tcPr>
          <w:p w14:paraId="4037847F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website:</w:t>
            </w:r>
          </w:p>
          <w:p w14:paraId="2CE2D35B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14D30E06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59273225" w14:textId="77777777">
        <w:tc>
          <w:tcPr>
            <w:tcW w:w="4565" w:type="dxa"/>
          </w:tcPr>
          <w:p w14:paraId="0F65C264" w14:textId="77777777" w:rsidR="005C1913" w:rsidRPr="00646206" w:rsidRDefault="00646206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Running costs</w:t>
            </w:r>
          </w:p>
          <w:p w14:paraId="4DDF23F5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04735F99" w14:textId="45690DAB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215E7D4E" w14:textId="77777777">
        <w:tc>
          <w:tcPr>
            <w:tcW w:w="4565" w:type="dxa"/>
          </w:tcPr>
          <w:p w14:paraId="4FBB8CCF" w14:textId="0C604D80" w:rsidR="005C1913" w:rsidRPr="005A30F1" w:rsidRDefault="00646206">
            <w:pPr>
              <w:spacing w:after="280"/>
              <w:rPr>
                <w:rFonts w:ascii="IBM Plex Sans" w:eastAsia="IBM Plex Sans" w:hAnsi="IBM Plex Sans" w:cs="IBM Plex Sans"/>
                <w:b/>
                <w:color w:val="C00000"/>
                <w:sz w:val="36"/>
                <w:szCs w:val="36"/>
                <w:lang w:val="en-US"/>
              </w:rPr>
            </w:pPr>
            <w:r w:rsidRPr="005A30F1">
              <w:rPr>
                <w:rFonts w:ascii="IBM Plex Sans" w:eastAsia="IBM Plex Sans" w:hAnsi="IBM Plex Sans" w:cs="IBM Plex Sans"/>
                <w:b/>
                <w:color w:val="C00000"/>
                <w:sz w:val="36"/>
                <w:szCs w:val="36"/>
                <w:lang w:val="en-US"/>
              </w:rPr>
              <w:t xml:space="preserve">Average Score: </w:t>
            </w:r>
            <w:r w:rsidR="005A30F1" w:rsidRPr="005A30F1">
              <w:rPr>
                <w:rFonts w:ascii="IBM Plex Sans" w:eastAsia="IBM Plex Sans" w:hAnsi="IBM Plex Sans" w:cs="IBM Plex Sans"/>
                <w:b/>
                <w:color w:val="C00000"/>
                <w:sz w:val="36"/>
                <w:szCs w:val="36"/>
                <w:lang w:val="en-US"/>
              </w:rPr>
              <w:t>8,</w:t>
            </w:r>
            <w:r w:rsidR="000857C2">
              <w:rPr>
                <w:rFonts w:ascii="IBM Plex Sans" w:eastAsia="IBM Plex Sans" w:hAnsi="IBM Plex Sans" w:cs="IBM Plex Sans"/>
                <w:b/>
                <w:color w:val="C00000"/>
                <w:sz w:val="36"/>
                <w:szCs w:val="36"/>
                <w:lang w:val="en-US"/>
              </w:rPr>
              <w:t>3</w:t>
            </w:r>
          </w:p>
          <w:p w14:paraId="6915B318" w14:textId="1F373C34" w:rsidR="005C1913" w:rsidRPr="005A30F1" w:rsidRDefault="00646206">
            <w:pPr>
              <w:spacing w:after="280"/>
              <w:rPr>
                <w:rFonts w:ascii="IBM Plex Sans" w:eastAsia="IBM Plex Sans" w:hAnsi="IBM Plex Sans" w:cs="IBM Plex Sans"/>
                <w:color w:val="C00000"/>
                <w:lang w:val="en-US"/>
              </w:rPr>
            </w:pPr>
            <w:r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 xml:space="preserve">Building </w:t>
            </w:r>
            <w:r w:rsidR="005A30F1"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>–</w:t>
            </w:r>
            <w:r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 xml:space="preserve"> </w:t>
            </w:r>
            <w:r w:rsidR="005A30F1"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 xml:space="preserve">8 </w:t>
            </w:r>
            <w:r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br/>
              <w:t>Office -</w:t>
            </w:r>
            <w:r w:rsidR="005A30F1"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>8</w:t>
            </w:r>
            <w:r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br/>
              <w:t xml:space="preserve">Location </w:t>
            </w:r>
            <w:r w:rsidR="005A30F1" w:rsidRPr="005A30F1">
              <w:rPr>
                <w:rFonts w:ascii="IBM Plex Sans" w:eastAsia="IBM Plex Sans" w:hAnsi="IBM Plex Sans" w:cs="IBM Plex Sans"/>
                <w:color w:val="C00000"/>
                <w:lang w:val="en-US"/>
              </w:rPr>
              <w:t>9</w:t>
            </w:r>
          </w:p>
          <w:p w14:paraId="00848E04" w14:textId="77777777" w:rsidR="005C1913" w:rsidRPr="00646206" w:rsidRDefault="005C1913">
            <w:pPr>
              <w:rPr>
                <w:rFonts w:ascii="IBM Plex Sans" w:eastAsia="IBM Plex Sans" w:hAnsi="IBM Plex Sans" w:cs="IBM Plex Sans"/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4785" w:type="dxa"/>
          </w:tcPr>
          <w:p w14:paraId="7848F150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33DB409B" w14:textId="77777777">
        <w:tc>
          <w:tcPr>
            <w:tcW w:w="4565" w:type="dxa"/>
          </w:tcPr>
          <w:p w14:paraId="40F9E64A" w14:textId="77777777" w:rsidR="005C1913" w:rsidRPr="00646206" w:rsidRDefault="00646206">
            <w:pPr>
              <w:spacing w:after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  <w:t>Score reason</w:t>
            </w:r>
          </w:p>
          <w:p w14:paraId="4E046D43" w14:textId="77777777" w:rsidR="005C1913" w:rsidRPr="00646206" w:rsidRDefault="005C1913">
            <w:pPr>
              <w:spacing w:before="280"/>
              <w:rPr>
                <w:rFonts w:ascii="IBM Plex Sans" w:eastAsia="IBM Plex Sans" w:hAnsi="IBM Plex Sans" w:cs="IBM Plex Sans"/>
                <w:b/>
                <w:color w:val="000000"/>
                <w:sz w:val="36"/>
                <w:szCs w:val="36"/>
                <w:lang w:val="en-US"/>
              </w:rPr>
            </w:pPr>
          </w:p>
        </w:tc>
        <w:tc>
          <w:tcPr>
            <w:tcW w:w="4785" w:type="dxa"/>
          </w:tcPr>
          <w:p w14:paraId="1AE08F04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09E23E12" w14:textId="77777777">
        <w:tc>
          <w:tcPr>
            <w:tcW w:w="4565" w:type="dxa"/>
          </w:tcPr>
          <w:p w14:paraId="7D4A3DF7" w14:textId="77777777" w:rsidR="005C1913" w:rsidRPr="00646206" w:rsidRDefault="00646206">
            <w:pPr>
              <w:spacing w:after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  <w:t>Constanta´s comments</w:t>
            </w:r>
          </w:p>
          <w:p w14:paraId="24382DC2" w14:textId="77777777" w:rsidR="005C1913" w:rsidRPr="00646206" w:rsidRDefault="005C1913">
            <w:pPr>
              <w:spacing w:before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</w:p>
        </w:tc>
        <w:tc>
          <w:tcPr>
            <w:tcW w:w="4785" w:type="dxa"/>
          </w:tcPr>
          <w:p w14:paraId="22B2365E" w14:textId="2AA51B9D" w:rsidR="00F10737" w:rsidRDefault="000857C2" w:rsidP="00F10737">
            <w:pPr>
              <w:rPr>
                <w:rFonts w:ascii="IBM Plex Sans" w:hAnsi="IBM Plex Sans"/>
                <w:color w:val="C00000"/>
                <w:sz w:val="27"/>
                <w:szCs w:val="27"/>
              </w:rPr>
            </w:pP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The tenant assured that t</w:t>
            </w:r>
            <w:r w:rsidR="00F10737" w:rsidRPr="00F10737">
              <w:rPr>
                <w:rFonts w:ascii="IBM Plex Sans" w:hAnsi="IBM Plex Sans"/>
                <w:color w:val="C00000"/>
                <w:sz w:val="27"/>
                <w:szCs w:val="27"/>
              </w:rPr>
              <w:t>he renovation works will be finished in 2</w:t>
            </w:r>
            <w:r w:rsidR="00F10737" w:rsidRPr="00F10737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-</w:t>
            </w: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5</w:t>
            </w:r>
            <w:r w:rsidR="00F10737" w:rsidRPr="00F10737">
              <w:rPr>
                <w:rFonts w:ascii="IBM Plex Sans" w:hAnsi="IBM Plex Sans"/>
                <w:color w:val="C00000"/>
                <w:sz w:val="27"/>
                <w:szCs w:val="27"/>
              </w:rPr>
              <w:t xml:space="preserve"> weeks</w:t>
            </w:r>
            <w:r w:rsidR="00F10737" w:rsidRPr="00F10737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 after signing the contract</w:t>
            </w:r>
            <w:r w:rsidR="00F10737" w:rsidRPr="00F10737">
              <w:rPr>
                <w:rFonts w:ascii="IBM Plex Sans" w:hAnsi="IBM Plex Sans"/>
                <w:color w:val="C00000"/>
                <w:sz w:val="27"/>
                <w:szCs w:val="27"/>
              </w:rPr>
              <w:t>.</w:t>
            </w:r>
          </w:p>
          <w:p w14:paraId="7AC82293" w14:textId="6AE34CEC" w:rsidR="00F10737" w:rsidRDefault="00F10737" w:rsidP="00F10737">
            <w:pPr>
              <w:rPr>
                <w:rFonts w:ascii="IBM Plex Sans" w:hAnsi="IBM Plex Sans"/>
                <w:color w:val="C00000"/>
                <w:sz w:val="27"/>
                <w:szCs w:val="27"/>
              </w:rPr>
            </w:pPr>
          </w:p>
          <w:p w14:paraId="5ED07BB1" w14:textId="77777777" w:rsidR="007655A6" w:rsidRDefault="00F10737" w:rsidP="00F10737">
            <w:pP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</w:pP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It could be a very nice office</w:t>
            </w:r>
            <w:r w:rsidR="007655A6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. </w:t>
            </w:r>
          </w:p>
          <w:p w14:paraId="75F6BD84" w14:textId="77777777" w:rsidR="007655A6" w:rsidRDefault="007655A6" w:rsidP="00F10737">
            <w:pP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</w:pPr>
          </w:p>
          <w:p w14:paraId="2D0AECC0" w14:textId="1C12353B" w:rsidR="00F10737" w:rsidRDefault="00F10737" w:rsidP="00F10737">
            <w:pP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</w:pP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I was </w:t>
            </w:r>
            <w:r w:rsidR="007655A6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a little </w:t>
            </w: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disappointed because of the attitude of the tenant </w:t>
            </w:r>
            <w:r w:rsidR="007655A6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towards</w:t>
            </w: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 how the finishing works </w:t>
            </w:r>
            <w:r w:rsidR="007655A6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are done by the construction workers. I had the impression that nobody controls the construction. </w:t>
            </w:r>
          </w:p>
          <w:p w14:paraId="36EEDC10" w14:textId="047D2849" w:rsidR="007655A6" w:rsidRDefault="007655A6" w:rsidP="00F10737">
            <w:pP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</w:pPr>
          </w:p>
          <w:p w14:paraId="507F1D29" w14:textId="1BF47052" w:rsidR="007655A6" w:rsidRPr="00F10737" w:rsidRDefault="007655A6" w:rsidP="00F1073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1 floor (parterre) there could be a very nice reception for DERIV. </w:t>
            </w:r>
          </w:p>
          <w:p w14:paraId="00AD631A" w14:textId="0190C7DE" w:rsidR="005C1913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</w:rPr>
            </w:pPr>
          </w:p>
          <w:p w14:paraId="2A50424D" w14:textId="51D61B96" w:rsidR="007655A6" w:rsidRPr="00821359" w:rsidRDefault="007655A6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1 floor (parterre) will be a </w:t>
            </w:r>
            <w:r w:rsid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cosmetic shop, luxury supermarket, bank or coffee shop. </w:t>
            </w:r>
          </w:p>
          <w:p w14:paraId="5C8EE106" w14:textId="705B967E" w:rsidR="007655A6" w:rsidRPr="00821359" w:rsidRDefault="007655A6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</w:p>
          <w:p w14:paraId="04A94E85" w14:textId="7A84D4B6" w:rsidR="007655A6" w:rsidRDefault="007655A6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The real estate agent said that on the 3 floor(terrasse) it will be a summer terrasse. </w:t>
            </w:r>
          </w:p>
          <w:p w14:paraId="54E13138" w14:textId="352E13B0" w:rsidR="005A30F1" w:rsidRPr="00821359" w:rsidRDefault="005A30F1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Possible to rent it. </w:t>
            </w:r>
            <w:r w:rsid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The Price will depend on the requirements of the lessee.</w:t>
            </w:r>
          </w:p>
          <w:p w14:paraId="0FD7B727" w14:textId="77777777" w:rsidR="007655A6" w:rsidRPr="00821359" w:rsidRDefault="007655A6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</w:t>
            </w:r>
          </w:p>
          <w:p w14:paraId="2FB8382E" w14:textId="47AA99ED" w:rsidR="007655A6" w:rsidRPr="00821359" w:rsidRDefault="007655A6" w:rsidP="007655A6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It is a nice </w:t>
            </w:r>
            <w:r w:rsidR="00821359"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place</w:t>
            </w:r>
            <w:r w:rsid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,</w:t>
            </w:r>
            <w:r w:rsidR="00821359"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but</w:t>
            </w: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</w:t>
            </w:r>
            <w:r w:rsid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it </w:t>
            </w:r>
            <w:r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needs additional investments in order to </w:t>
            </w:r>
            <w:r w:rsidR="00821359"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make a “DERIV office” and not </w:t>
            </w:r>
            <w:r w:rsid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an</w:t>
            </w:r>
            <w:r w:rsidR="00821359"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IT office with desks and computers</w:t>
            </w:r>
            <w:r w:rsid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.</w:t>
            </w:r>
            <w:r w:rsidR="00821359" w:rsidRPr="00821359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</w:t>
            </w:r>
          </w:p>
          <w:p w14:paraId="16BF8C7A" w14:textId="226A6F83" w:rsidR="005C1913" w:rsidRPr="00821359" w:rsidRDefault="005C1913">
            <w:p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</w:p>
          <w:p w14:paraId="4D7CE85B" w14:textId="77777777" w:rsidR="005C1913" w:rsidRPr="00646206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  <w:p w14:paraId="4BEACDB4" w14:textId="77777777" w:rsidR="005C1913" w:rsidRPr="00646206" w:rsidRDefault="005C1913">
            <w:pP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</w:p>
        </w:tc>
      </w:tr>
      <w:tr w:rsidR="005C1913" w:rsidRPr="00646206" w14:paraId="0180CC91" w14:textId="77777777">
        <w:tc>
          <w:tcPr>
            <w:tcW w:w="4565" w:type="dxa"/>
          </w:tcPr>
          <w:p w14:paraId="4773FD8C" w14:textId="77777777" w:rsidR="005C1913" w:rsidRPr="00646206" w:rsidRDefault="00646206">
            <w:pPr>
              <w:spacing w:after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  <w:lastRenderedPageBreak/>
              <w:t>Comments about this office:</w:t>
            </w:r>
          </w:p>
          <w:p w14:paraId="47D2C8DD" w14:textId="77777777" w:rsidR="005C1913" w:rsidRPr="00646206" w:rsidRDefault="005C1913">
            <w:pPr>
              <w:spacing w:before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</w:p>
        </w:tc>
        <w:tc>
          <w:tcPr>
            <w:tcW w:w="4785" w:type="dxa"/>
          </w:tcPr>
          <w:p w14:paraId="49CC5C0B" w14:textId="410F8929" w:rsidR="005A30F1" w:rsidRPr="00821359" w:rsidRDefault="00821359" w:rsidP="00F10737">
            <w:pPr>
              <w:pStyle w:val="NormalWeb"/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</w:pPr>
            <w:r w:rsidRPr="00821359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-Loft style</w:t>
            </w:r>
            <w:r w:rsidRPr="00821359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  <w:t xml:space="preserve">-rather high ceiling </w:t>
            </w:r>
            <w:r w:rsidRPr="00821359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  <w:t xml:space="preserve">- the walls will be painted 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by the lesse</w:t>
            </w:r>
            <w:r w:rsidR="000857C2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e.</w:t>
            </w:r>
            <w:r w:rsidRPr="00821359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  <w:t xml:space="preserve">- ceramic floor / anthracite color </w:t>
            </w:r>
            <w:r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  <w:t xml:space="preserve">- no lights, they will </w:t>
            </w:r>
            <w:r w:rsidR="000857C2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be 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install</w:t>
            </w:r>
            <w:r w:rsidR="000857C2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>ed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 </w:t>
            </w:r>
            <w:r w:rsidR="000857C2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on request of the lessee. 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 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  <w:t xml:space="preserve">- if needed an additional Restroom will be constructed. </w:t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br/>
            </w:r>
            <w:r w:rsidR="005A30F1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lastRenderedPageBreak/>
              <w:t>- no Security and Surveillance</w:t>
            </w:r>
            <w:r w:rsidR="000857C2">
              <w:rPr>
                <w:rFonts w:ascii="IBM Plex Sans" w:hAnsi="IBM Plex Sans"/>
                <w:color w:val="C00000"/>
                <w:sz w:val="27"/>
                <w:szCs w:val="27"/>
                <w:lang w:val="en-US"/>
              </w:rPr>
              <w:t xml:space="preserve">. This must be organized by the lessee. </w:t>
            </w:r>
          </w:p>
          <w:p w14:paraId="11D93A65" w14:textId="46A3BE78" w:rsidR="00F10737" w:rsidRDefault="00F10737" w:rsidP="00F10737">
            <w:pPr>
              <w:pStyle w:val="NormalWeb"/>
              <w:rPr>
                <w:rFonts w:ascii="IBM Plex Sans" w:hAnsi="IBM Plex Sans"/>
                <w:color w:val="000000"/>
                <w:sz w:val="27"/>
                <w:szCs w:val="27"/>
              </w:rPr>
            </w:pPr>
            <w:r>
              <w:rPr>
                <w:rFonts w:ascii="IBM Plex Sans" w:hAnsi="IBM Plex Sans"/>
                <w:color w:val="000000"/>
                <w:sz w:val="27"/>
                <w:szCs w:val="27"/>
              </w:rPr>
              <w:t>Utilities: will be paid according to the meters, according to prices of the suppliers (I suppose 3-4 euro/m2 in total for water, electricity etc )</w:t>
            </w:r>
          </w:p>
          <w:p w14:paraId="41374C8E" w14:textId="55A1E1DF" w:rsidR="00B26FD2" w:rsidRPr="00681BF6" w:rsidRDefault="00F10737" w:rsidP="00F10737">
            <w:pPr>
              <w:spacing w:after="280"/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  <w:r>
              <w:rPr>
                <w:rFonts w:ascii="IBM Plex Sans" w:hAnsi="IBM Plex Sans"/>
                <w:color w:val="000000"/>
                <w:sz w:val="27"/>
                <w:szCs w:val="27"/>
              </w:rPr>
              <w:t>No internet connection at the moment, but this could be connected within 14 day</w:t>
            </w:r>
          </w:p>
        </w:tc>
      </w:tr>
      <w:tr w:rsidR="005C1913" w:rsidRPr="00646206" w14:paraId="7F678C6F" w14:textId="77777777">
        <w:tc>
          <w:tcPr>
            <w:tcW w:w="4565" w:type="dxa"/>
          </w:tcPr>
          <w:p w14:paraId="45347625" w14:textId="77777777" w:rsidR="005C1913" w:rsidRPr="00646206" w:rsidRDefault="00646206">
            <w:pPr>
              <w:spacing w:after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  <w:lastRenderedPageBreak/>
              <w:t>Layout plan:</w:t>
            </w:r>
          </w:p>
          <w:p w14:paraId="08A54E60" w14:textId="77777777" w:rsidR="005C1913" w:rsidRPr="00646206" w:rsidRDefault="005C1913">
            <w:pPr>
              <w:spacing w:before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</w:p>
        </w:tc>
        <w:tc>
          <w:tcPr>
            <w:tcW w:w="4785" w:type="dxa"/>
          </w:tcPr>
          <w:p w14:paraId="48BC6B27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7A6C97B6" w14:textId="77777777">
        <w:tc>
          <w:tcPr>
            <w:tcW w:w="4565" w:type="dxa"/>
          </w:tcPr>
          <w:p w14:paraId="4283734A" w14:textId="77777777" w:rsidR="005C1913" w:rsidRPr="00646206" w:rsidRDefault="00646206">
            <w:pPr>
              <w:pStyle w:val="Heading4"/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Furniture:</w:t>
            </w:r>
          </w:p>
          <w:p w14:paraId="47EAA630" w14:textId="77777777" w:rsidR="005C1913" w:rsidRPr="00646206" w:rsidRDefault="005C1913">
            <w:pPr>
              <w:spacing w:before="280"/>
              <w:rPr>
                <w:rFonts w:ascii="IBM Plex Sans" w:eastAsia="IBM Plex Sans" w:hAnsi="IBM Plex Sans" w:cs="IBM Plex Sans"/>
                <w:b/>
                <w:color w:val="000000"/>
                <w:lang w:val="en-US"/>
              </w:rPr>
            </w:pPr>
          </w:p>
        </w:tc>
        <w:tc>
          <w:tcPr>
            <w:tcW w:w="4785" w:type="dxa"/>
          </w:tcPr>
          <w:p w14:paraId="7B8D88A2" w14:textId="77777777" w:rsidR="00681BF6" w:rsidRPr="00646206" w:rsidRDefault="00681BF6" w:rsidP="00681BF6">
            <w:pPr>
              <w:spacing w:after="280"/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</w:pPr>
            <w:r>
              <w:rPr>
                <w:rFonts w:ascii="IBM Plex Sans" w:eastAsia="IBM Plex Sans" w:hAnsi="IBM Plex Sans" w:cs="IBM Plex Sans"/>
                <w:sz w:val="27"/>
                <w:szCs w:val="27"/>
                <w:lang w:val="en-US"/>
              </w:rPr>
              <w:t xml:space="preserve">No furniture. </w:t>
            </w:r>
          </w:p>
          <w:p w14:paraId="0FF66425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7BDE7EE8" w14:textId="77777777">
        <w:tc>
          <w:tcPr>
            <w:tcW w:w="4565" w:type="dxa"/>
          </w:tcPr>
          <w:p w14:paraId="33050AC4" w14:textId="77777777" w:rsidR="005C1913" w:rsidRPr="00646206" w:rsidRDefault="00646206">
            <w:pPr>
              <w:pStyle w:val="Heading4"/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 xml:space="preserve">Picture </w:t>
            </w:r>
          </w:p>
        </w:tc>
        <w:tc>
          <w:tcPr>
            <w:tcW w:w="4785" w:type="dxa"/>
          </w:tcPr>
          <w:p w14:paraId="637ADF89" w14:textId="77777777" w:rsidR="005C1913" w:rsidRPr="00646206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  <w:tr w:rsidR="005C1913" w:rsidRPr="00646206" w14:paraId="4257E9B0" w14:textId="77777777">
        <w:tc>
          <w:tcPr>
            <w:tcW w:w="4565" w:type="dxa"/>
          </w:tcPr>
          <w:p w14:paraId="21B778F4" w14:textId="77777777" w:rsidR="005C1913" w:rsidRPr="00646206" w:rsidRDefault="00646206">
            <w:pPr>
              <w:pStyle w:val="Heading4"/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  <w:r w:rsidRPr="00646206"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  <w:t>Videos</w:t>
            </w:r>
          </w:p>
        </w:tc>
        <w:tc>
          <w:tcPr>
            <w:tcW w:w="4785" w:type="dxa"/>
          </w:tcPr>
          <w:p w14:paraId="7F3B1CC4" w14:textId="78154831" w:rsidR="005C1913" w:rsidRDefault="005C1913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  <w:p w14:paraId="16A7E70F" w14:textId="6BF709AD" w:rsidR="00B26FD2" w:rsidRPr="00646206" w:rsidRDefault="00B26FD2">
            <w:pPr>
              <w:rPr>
                <w:rFonts w:ascii="IBM Plex Sans" w:eastAsia="IBM Plex Sans" w:hAnsi="IBM Plex Sans" w:cs="IBM Plex Sans"/>
                <w:color w:val="000000"/>
                <w:sz w:val="27"/>
                <w:szCs w:val="27"/>
                <w:lang w:val="en-US"/>
              </w:rPr>
            </w:pPr>
          </w:p>
        </w:tc>
      </w:tr>
    </w:tbl>
    <w:p w14:paraId="41ACEA77" w14:textId="77777777" w:rsidR="005C1913" w:rsidRPr="00646206" w:rsidRDefault="005C1913">
      <w:pPr>
        <w:rPr>
          <w:rFonts w:ascii="IBM Plex Sans" w:eastAsia="IBM Plex Sans" w:hAnsi="IBM Plex Sans" w:cs="IBM Plex Sans"/>
          <w:color w:val="000000"/>
          <w:sz w:val="27"/>
          <w:szCs w:val="27"/>
          <w:lang w:val="en-US"/>
        </w:rPr>
      </w:pPr>
    </w:p>
    <w:p w14:paraId="21ABB5CB" w14:textId="77777777" w:rsidR="005C1913" w:rsidRPr="00646206" w:rsidRDefault="005C1913">
      <w:pPr>
        <w:rPr>
          <w:rFonts w:ascii="IBM Plex Sans" w:eastAsia="IBM Plex Sans" w:hAnsi="IBM Plex Sans" w:cs="IBM Plex Sans"/>
          <w:color w:val="000000"/>
          <w:sz w:val="27"/>
          <w:szCs w:val="27"/>
          <w:lang w:val="en-US"/>
        </w:rPr>
      </w:pPr>
    </w:p>
    <w:p w14:paraId="5369E910" w14:textId="77777777" w:rsidR="005C1913" w:rsidRPr="00646206" w:rsidRDefault="005C1913">
      <w:pPr>
        <w:rPr>
          <w:rFonts w:ascii="IBM Plex Sans" w:eastAsia="IBM Plex Sans" w:hAnsi="IBM Plex Sans" w:cs="IBM Plex Sans"/>
          <w:b/>
          <w:sz w:val="27"/>
          <w:szCs w:val="27"/>
          <w:lang w:val="en-U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913" w:rsidRPr="00646206" w14:paraId="0710B4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ED1F" w14:textId="6022D391" w:rsidR="005C1913" w:rsidRPr="000857C2" w:rsidRDefault="00646206">
            <w:pPr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  <w:t>Pro</w:t>
            </w:r>
            <w:r w:rsidR="00B26FD2" w:rsidRPr="000857C2"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  <w:t>s</w:t>
            </w:r>
          </w:p>
          <w:p w14:paraId="3A7B7DBA" w14:textId="4AFF2146" w:rsidR="005C1913" w:rsidRPr="000857C2" w:rsidRDefault="00BB0890">
            <w:pPr>
              <w:numPr>
                <w:ilvl w:val="0"/>
                <w:numId w:val="2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City Center, very good location -New building. </w:t>
            </w:r>
          </w:p>
          <w:p w14:paraId="5CBE91C6" w14:textId="2BEFDE5C" w:rsidR="005C1913" w:rsidRPr="000857C2" w:rsidRDefault="000857C2">
            <w:pPr>
              <w:numPr>
                <w:ilvl w:val="0"/>
                <w:numId w:val="2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500-700 m to central </w:t>
            </w:r>
            <w:r w:rsidR="00646206"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park </w:t>
            </w:r>
          </w:p>
          <w:p w14:paraId="348ADE02" w14:textId="5B9DD19A" w:rsidR="005C1913" w:rsidRPr="000857C2" w:rsidRDefault="00646206">
            <w:pPr>
              <w:numPr>
                <w:ilvl w:val="0"/>
                <w:numId w:val="2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High Speed Internet</w:t>
            </w:r>
            <w:r w:rsidR="000857C2"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could be contacted.  </w:t>
            </w: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</w:t>
            </w:r>
          </w:p>
          <w:p w14:paraId="61F637B8" w14:textId="45E526B3" w:rsidR="00681BF6" w:rsidRPr="000857C2" w:rsidRDefault="000857C2" w:rsidP="000857C2">
            <w:pPr>
              <w:numPr>
                <w:ilvl w:val="0"/>
                <w:numId w:val="2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Private </w:t>
            </w:r>
            <w:r w:rsidR="00646206"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Parking </w:t>
            </w: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in city Center.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A814" w14:textId="7162F2D2" w:rsidR="005C1913" w:rsidRPr="000857C2" w:rsidRDefault="00646206" w:rsidP="00085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  <w:t>Con</w:t>
            </w:r>
            <w:r w:rsidR="00B26FD2" w:rsidRPr="000857C2">
              <w:rPr>
                <w:rFonts w:ascii="IBM Plex Sans" w:eastAsia="IBM Plex Sans" w:hAnsi="IBM Plex Sans" w:cs="IBM Plex Sans"/>
                <w:b/>
                <w:color w:val="C00000"/>
                <w:sz w:val="27"/>
                <w:szCs w:val="27"/>
                <w:lang w:val="en-US"/>
              </w:rPr>
              <w:t>s</w:t>
            </w:r>
          </w:p>
          <w:p w14:paraId="6458D33E" w14:textId="3584902D" w:rsidR="005C1913" w:rsidRPr="000857C2" w:rsidRDefault="005A30F1" w:rsidP="000857C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Public parking</w:t>
            </w:r>
            <w:r w:rsidR="00BB0890"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. Almost impossible to park in that region.</w:t>
            </w:r>
          </w:p>
          <w:p w14:paraId="49273818" w14:textId="14CCFE03" w:rsidR="000857C2" w:rsidRPr="000857C2" w:rsidRDefault="000857C2" w:rsidP="000857C2">
            <w:pPr>
              <w:numPr>
                <w:ilvl w:val="0"/>
                <w:numId w:val="1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Price/Quality ratio </w:t>
            </w: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>–</w:t>
            </w: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 </w:t>
            </w: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difficult to estimate. </w:t>
            </w:r>
          </w:p>
          <w:p w14:paraId="17397077" w14:textId="50CB472A" w:rsidR="000857C2" w:rsidRPr="000857C2" w:rsidRDefault="000857C2" w:rsidP="000857C2">
            <w:pPr>
              <w:numPr>
                <w:ilvl w:val="0"/>
                <w:numId w:val="1"/>
              </w:numPr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  <w:r w:rsidRPr="000857C2"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  <w:t xml:space="preserve">Finishing works in process. </w:t>
            </w:r>
          </w:p>
          <w:p w14:paraId="3EACD268" w14:textId="1E9B7681" w:rsidR="00B26FD2" w:rsidRPr="000857C2" w:rsidRDefault="00B26FD2" w:rsidP="005A3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IBM Plex Sans" w:eastAsia="IBM Plex Sans" w:hAnsi="IBM Plex Sans" w:cs="IBM Plex Sans"/>
                <w:color w:val="C00000"/>
                <w:sz w:val="27"/>
                <w:szCs w:val="27"/>
                <w:lang w:val="en-US"/>
              </w:rPr>
            </w:pPr>
          </w:p>
        </w:tc>
      </w:tr>
    </w:tbl>
    <w:p w14:paraId="26E1C39E" w14:textId="77777777" w:rsidR="005C1913" w:rsidRPr="00646206" w:rsidRDefault="005C1913">
      <w:pPr>
        <w:rPr>
          <w:rFonts w:ascii="IBM Plex Sans" w:eastAsia="IBM Plex Sans" w:hAnsi="IBM Plex Sans" w:cs="IBM Plex Sans"/>
          <w:b/>
          <w:sz w:val="27"/>
          <w:szCs w:val="27"/>
          <w:lang w:val="en-US"/>
        </w:rPr>
      </w:pPr>
    </w:p>
    <w:p w14:paraId="3E1A4F7A" w14:textId="77777777" w:rsidR="005C1913" w:rsidRPr="00646206" w:rsidRDefault="005C1913">
      <w:pPr>
        <w:rPr>
          <w:rFonts w:ascii="IBM Plex Sans" w:eastAsia="IBM Plex Sans" w:hAnsi="IBM Plex Sans" w:cs="IBM Plex Sans"/>
          <w:lang w:val="en-US"/>
        </w:rPr>
      </w:pPr>
    </w:p>
    <w:p w14:paraId="1267D550" w14:textId="77777777" w:rsidR="005C1913" w:rsidRPr="00646206" w:rsidRDefault="005C1913">
      <w:pPr>
        <w:rPr>
          <w:lang w:val="en-US"/>
        </w:rPr>
      </w:pPr>
    </w:p>
    <w:sectPr w:rsidR="005C1913" w:rsidRPr="0064620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13D37"/>
    <w:multiLevelType w:val="multilevel"/>
    <w:tmpl w:val="4B7EB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67EB1"/>
    <w:multiLevelType w:val="multilevel"/>
    <w:tmpl w:val="48683C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13"/>
    <w:rsid w:val="000857C2"/>
    <w:rsid w:val="005A30F1"/>
    <w:rsid w:val="005C1913"/>
    <w:rsid w:val="00646206"/>
    <w:rsid w:val="00681BF6"/>
    <w:rsid w:val="007655A6"/>
    <w:rsid w:val="00821359"/>
    <w:rsid w:val="00B26FD2"/>
    <w:rsid w:val="00BB0890"/>
    <w:rsid w:val="00DE4FD3"/>
    <w:rsid w:val="00F1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DE02D9"/>
  <w15:docId w15:val="{3CBD0ADA-8073-8E40-930A-50D67FD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MD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6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8566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566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566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566E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566E0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unhideWhenUsed/>
    <w:rsid w:val="008566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6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566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6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6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/B5zvuR+KjdfWfgUIxG29wmfag==">AMUW2mX0h/3nnth/jbjY5rgUC3jBrlgnoOk13E6Y/5DW+isOzzRXVnVJ3FQejdMhfEAzeN3bdo6FzScAJQqECGh9Yxeyq4DEbzaESC04DssmMdPDHkObWgA=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Constanta  Bordianu</dc:creator>
  <cp:lastModifiedBy>Constanta  Bordianu</cp:lastModifiedBy>
  <cp:revision>7</cp:revision>
  <dcterms:created xsi:type="dcterms:W3CDTF">2021-01-20T15:26:00Z</dcterms:created>
  <dcterms:modified xsi:type="dcterms:W3CDTF">2021-01-30T18:54:00Z</dcterms:modified>
</cp:coreProperties>
</file>