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 = 8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printSolution(board):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row in board: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for i in range(N):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print("Q" if row[i] else ".", end=" 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print()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isSafe(board, row, col):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i in range(row):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if board[i][col]: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return 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i, j in zip(range(row - 1, -1, -1), range(col - 1, -1, -1)):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if board[i][j]: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return 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i, j in zip(range(row - 1, -1, -1), range(col + 1, N)):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if board[i][j]: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return 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solve(board, row, solutions):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row == 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solutions.append(copy.deepcopy(board))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printSolution(board)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return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for col in range(N):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if isSafe(board, row, col):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board[row][col] =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solve(board, row + 1, solutions)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board[row][col] = 0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eightQueens():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board = [[0 for _ in range(N)] for _ in range(N)]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solutions = []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solve(board, 0, solutions)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print(f"Total solutions found: {len(solutions)}")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eightQueens()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