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CA" w:rsidRDefault="009926D8">
      <w:r>
        <w:fldChar w:fldCharType="begin"/>
      </w:r>
      <w:r>
        <w:instrText xml:space="preserve"> HYPERLINK "</w:instrText>
      </w:r>
      <w:r w:rsidRPr="009926D8">
        <w:instrText>https://www.canadianopendataexperience.ca/competition/</w:instrText>
      </w:r>
      <w:r>
        <w:instrText xml:space="preserve">" </w:instrText>
      </w:r>
      <w:r>
        <w:fldChar w:fldCharType="separate"/>
      </w:r>
      <w:r w:rsidRPr="0065570C">
        <w:rPr>
          <w:rStyle w:val="Hyperlink"/>
        </w:rPr>
        <w:t>https://www.canadianopendataexperience.ca/competition/</w:t>
      </w:r>
      <w:r>
        <w:fldChar w:fldCharType="end"/>
      </w:r>
    </w:p>
    <w:p w:rsidR="00D26E33" w:rsidRDefault="009926D8" w:rsidP="00D26E33">
      <w:pPr>
        <w:rPr>
          <w:rFonts w:ascii="Helvetica Neue" w:eastAsia="Times New Roman" w:hAnsi="Helvetica Neue" w:cs="Times New Roman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We will be judging submissions on five areas of competency: user experience, use of open data, innovation, potential, and functionality. Submissions that have successfully combined federal, provincial and municipal datasets to tell a unique story will be looked upon </w:t>
      </w:r>
      <w:proofErr w:type="spellStart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favourable</w:t>
      </w:r>
      <w:proofErr w:type="spellEnd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by the CODE judges. Be sure to check out the detailed scoring system and the CODE judges’ profiles</w:t>
      </w:r>
      <w:r>
        <w:rPr>
          <w:rStyle w:val="apple-converted-space"/>
          <w:rFonts w:ascii="Helvetica Neue" w:eastAsia="Times New Roman" w:hAnsi="Helvetica Neue" w:cs="Times New Roman"/>
          <w:color w:val="222222"/>
          <w:shd w:val="clear" w:color="auto" w:fill="FFFFFF"/>
        </w:rPr>
        <w:t> </w:t>
      </w:r>
      <w:hyperlink r:id="rId6" w:history="1">
        <w:r>
          <w:rPr>
            <w:rStyle w:val="Hyperlink"/>
            <w:rFonts w:ascii="Helvetica Neue" w:eastAsia="Times New Roman" w:hAnsi="Helvetica Neue" w:cs="Times New Roman"/>
            <w:color w:val="C5373C"/>
            <w:shd w:val="clear" w:color="auto" w:fill="FFFFFF"/>
          </w:rPr>
          <w:t>here</w:t>
        </w:r>
      </w:hyperlink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.</w:t>
      </w:r>
    </w:p>
    <w:p w:rsidR="000C68C4" w:rsidRDefault="000C68C4" w:rsidP="000C68C4">
      <w:pPr>
        <w:pStyle w:val="Quote"/>
      </w:pPr>
    </w:p>
    <w:p w:rsidR="000C68C4" w:rsidRDefault="000C68C4" w:rsidP="000C68C4">
      <w:pPr>
        <w:pStyle w:val="ListParagraph"/>
        <w:numPr>
          <w:ilvl w:val="0"/>
          <w:numId w:val="2"/>
        </w:numPr>
      </w:pPr>
      <w:proofErr w:type="gramStart"/>
      <w:r>
        <w:t>population</w:t>
      </w:r>
      <w:proofErr w:type="gramEnd"/>
      <w:r>
        <w:t xml:space="preserve"> by province</w:t>
      </w:r>
    </w:p>
    <w:p w:rsidR="000C68C4" w:rsidRDefault="000C68C4" w:rsidP="000C68C4">
      <w:pPr>
        <w:pStyle w:val="ListParagraph"/>
        <w:numPr>
          <w:ilvl w:val="0"/>
          <w:numId w:val="2"/>
        </w:numPr>
      </w:pPr>
      <w:proofErr w:type="gramStart"/>
      <w:r>
        <w:t>birth</w:t>
      </w:r>
      <w:proofErr w:type="gramEnd"/>
      <w:r>
        <w:t xml:space="preserve"> rate</w:t>
      </w:r>
    </w:p>
    <w:p w:rsidR="000C68C4" w:rsidRDefault="000C68C4" w:rsidP="000C68C4">
      <w:pPr>
        <w:pStyle w:val="ListParagraph"/>
        <w:numPr>
          <w:ilvl w:val="0"/>
          <w:numId w:val="2"/>
        </w:numPr>
      </w:pPr>
      <w:proofErr w:type="gramStart"/>
      <w:r>
        <w:t>death</w:t>
      </w:r>
      <w:proofErr w:type="gramEnd"/>
      <w:r>
        <w:t xml:space="preserve"> rate</w:t>
      </w:r>
    </w:p>
    <w:p w:rsidR="000C68C4" w:rsidRDefault="000C68C4" w:rsidP="000C68C4">
      <w:pPr>
        <w:pStyle w:val="ListParagraph"/>
        <w:numPr>
          <w:ilvl w:val="0"/>
          <w:numId w:val="2"/>
        </w:numPr>
      </w:pPr>
      <w:proofErr w:type="gramStart"/>
      <w:r>
        <w:t>migrations</w:t>
      </w:r>
      <w:proofErr w:type="gramEnd"/>
    </w:p>
    <w:p w:rsidR="000C68C4" w:rsidRPr="000C68C4" w:rsidRDefault="000C68C4" w:rsidP="000C68C4">
      <w:pPr>
        <w:pStyle w:val="ListParagraph"/>
        <w:numPr>
          <w:ilvl w:val="0"/>
          <w:numId w:val="2"/>
        </w:numPr>
      </w:pPr>
      <w:proofErr w:type="gramStart"/>
      <w:r>
        <w:t>forecasting</w:t>
      </w:r>
      <w:proofErr w:type="gramEnd"/>
    </w:p>
    <w:p w:rsidR="00D26E33" w:rsidRDefault="00D26E33" w:rsidP="00D26E33">
      <w:pPr>
        <w:pStyle w:val="Heading1"/>
      </w:pPr>
      <w:r>
        <w:t>CHECKS</w:t>
      </w:r>
    </w:p>
    <w:p w:rsidR="00D26E33" w:rsidRPr="00D26E33" w:rsidRDefault="00D26E33" w:rsidP="00D26E33">
      <w:pPr>
        <w:pStyle w:val="Quote"/>
        <w:numPr>
          <w:ilvl w:val="0"/>
          <w:numId w:val="1"/>
        </w:numPr>
        <w:rPr>
          <w:i w:val="0"/>
        </w:rPr>
      </w:pPr>
      <w:r w:rsidRPr="00D26E33">
        <w:rPr>
          <w:i w:val="0"/>
        </w:rPr>
        <w:t>Does it already exist?</w:t>
      </w:r>
    </w:p>
    <w:p w:rsidR="009926D8" w:rsidRDefault="009926D8" w:rsidP="009926D8">
      <w:pPr>
        <w:pStyle w:val="Heading1"/>
      </w:pPr>
      <w:r>
        <w:t>SCORING</w:t>
      </w:r>
    </w:p>
    <w:p w:rsidR="009926D8" w:rsidRPr="009926D8" w:rsidRDefault="009926D8" w:rsidP="009926D8">
      <w:pPr>
        <w:pStyle w:val="Heading2"/>
        <w:rPr>
          <w:lang w:val="en-CA"/>
        </w:rPr>
      </w:pPr>
      <w:r w:rsidRPr="009926D8">
        <w:rPr>
          <w:lang w:val="en-CA"/>
        </w:rPr>
        <w:t>Use of Open Data (10 points)</w:t>
      </w:r>
    </w:p>
    <w:p w:rsidR="009926D8" w:rsidRPr="009926D8" w:rsidRDefault="009926D8" w:rsidP="009926D8">
      <w:pPr>
        <w:shd w:val="clear" w:color="auto" w:fill="FFFFFF"/>
        <w:spacing w:before="100" w:beforeAutospacing="1" w:after="100" w:afterAutospacing="1"/>
        <w:rPr>
          <w:rFonts w:ascii="inherit" w:hAnsi="inherit" w:cs="Times New Roman"/>
          <w:color w:val="222222"/>
          <w:lang w:val="en-CA"/>
        </w:rPr>
      </w:pPr>
      <w:r w:rsidRPr="009926D8">
        <w:rPr>
          <w:rFonts w:ascii="inherit" w:hAnsi="inherit" w:cs="Times New Roman"/>
          <w:color w:val="222222"/>
          <w:lang w:val="en-CA"/>
        </w:rPr>
        <w:t>Utilizing Open Data to spur innovation, fuel growth, and improve the lives of Canadians.</w:t>
      </w:r>
    </w:p>
    <w:p w:rsidR="009926D8" w:rsidRPr="009926D8" w:rsidRDefault="009926D8" w:rsidP="009926D8">
      <w:pPr>
        <w:shd w:val="clear" w:color="auto" w:fill="FFFFFF"/>
        <w:spacing w:before="100" w:beforeAutospacing="1" w:after="100" w:afterAutospacing="1"/>
        <w:rPr>
          <w:rFonts w:ascii="inherit" w:hAnsi="inherit" w:cs="Times New Roman"/>
          <w:color w:val="222222"/>
          <w:lang w:val="en-CA"/>
        </w:rPr>
      </w:pPr>
      <w:r w:rsidRPr="009926D8">
        <w:rPr>
          <w:rFonts w:ascii="inherit" w:hAnsi="inherit" w:cs="Times New Roman"/>
          <w:b/>
          <w:bCs/>
          <w:color w:val="222222"/>
          <w:lang w:val="en-CA"/>
        </w:rPr>
        <w:t>0-3</w:t>
      </w:r>
      <w:r>
        <w:rPr>
          <w:rFonts w:ascii="inherit" w:hAnsi="inherit" w:cs="Times New Roman"/>
          <w:b/>
          <w:bCs/>
          <w:color w:val="222222"/>
          <w:lang w:val="en-CA"/>
        </w:rPr>
        <w:t xml:space="preserve"> - </w:t>
      </w:r>
      <w:r w:rsidRPr="009926D8">
        <w:rPr>
          <w:rFonts w:ascii="inherit" w:hAnsi="inherit" w:cs="Times New Roman"/>
          <w:color w:val="222222"/>
          <w:lang w:val="en-CA"/>
        </w:rPr>
        <w:t>Application displays at least one federal dataset.</w:t>
      </w:r>
    </w:p>
    <w:p w:rsidR="009926D8" w:rsidRPr="009926D8" w:rsidRDefault="009926D8" w:rsidP="009926D8">
      <w:pPr>
        <w:shd w:val="clear" w:color="auto" w:fill="FFFFFF"/>
        <w:spacing w:before="100" w:beforeAutospacing="1" w:after="100" w:afterAutospacing="1"/>
        <w:rPr>
          <w:rFonts w:ascii="inherit" w:hAnsi="inherit" w:cs="Times New Roman"/>
          <w:color w:val="222222"/>
          <w:lang w:val="en-CA"/>
        </w:rPr>
      </w:pPr>
      <w:r w:rsidRPr="009926D8">
        <w:rPr>
          <w:rFonts w:ascii="inherit" w:hAnsi="inherit" w:cs="Times New Roman"/>
          <w:b/>
          <w:bCs/>
          <w:color w:val="222222"/>
          <w:lang w:val="en-CA"/>
        </w:rPr>
        <w:t>4-7</w:t>
      </w:r>
      <w:r>
        <w:rPr>
          <w:rFonts w:ascii="inherit" w:hAnsi="inherit" w:cs="Times New Roman"/>
          <w:b/>
          <w:bCs/>
          <w:color w:val="222222"/>
          <w:lang w:val="en-CA"/>
        </w:rPr>
        <w:t xml:space="preserve"> - </w:t>
      </w:r>
      <w:r w:rsidRPr="009926D8">
        <w:rPr>
          <w:rFonts w:ascii="inherit" w:hAnsi="inherit" w:cs="Times New Roman"/>
          <w:color w:val="222222"/>
          <w:lang w:val="en-CA"/>
        </w:rPr>
        <w:t>Application interprets and displays multiple datasets. </w:t>
      </w:r>
      <w:r w:rsidRPr="009926D8">
        <w:rPr>
          <w:rFonts w:ascii="inherit" w:hAnsi="inherit" w:cs="Times New Roman"/>
          <w:color w:val="222222"/>
          <w:lang w:val="en-CA"/>
        </w:rPr>
        <w:br/>
        <w:t>The application mashes up the required federal datasets, and datasets from other resources.</w:t>
      </w:r>
    </w:p>
    <w:p w:rsidR="009926D8" w:rsidRDefault="009926D8" w:rsidP="009926D8">
      <w:pPr>
        <w:shd w:val="clear" w:color="auto" w:fill="FFFFFF"/>
        <w:spacing w:before="100" w:beforeAutospacing="1" w:after="100" w:afterAutospacing="1"/>
        <w:rPr>
          <w:rFonts w:ascii="inherit" w:hAnsi="inherit" w:cs="Times New Roman"/>
          <w:color w:val="222222"/>
          <w:lang w:val="en-CA"/>
        </w:rPr>
      </w:pPr>
      <w:r w:rsidRPr="009926D8">
        <w:rPr>
          <w:rFonts w:ascii="inherit" w:hAnsi="inherit" w:cs="Times New Roman"/>
          <w:b/>
          <w:bCs/>
          <w:color w:val="222222"/>
          <w:lang w:val="en-CA"/>
        </w:rPr>
        <w:t>8-10</w:t>
      </w:r>
      <w:r>
        <w:rPr>
          <w:rFonts w:ascii="inherit" w:hAnsi="inherit" w:cs="Times New Roman"/>
          <w:b/>
          <w:bCs/>
          <w:color w:val="222222"/>
          <w:lang w:val="en-CA"/>
        </w:rPr>
        <w:t xml:space="preserve"> - </w:t>
      </w:r>
      <w:r w:rsidRPr="009926D8">
        <w:rPr>
          <w:rFonts w:ascii="inherit" w:hAnsi="inherit" w:cs="Times New Roman"/>
          <w:color w:val="222222"/>
          <w:lang w:val="en-CA"/>
        </w:rPr>
        <w:t>Application interprets and displays multiple datasets in order to solve a specific problem. The application mashes up the required federal datasets, and datasets from other resources.</w:t>
      </w:r>
    </w:p>
    <w:p w:rsidR="00927F76" w:rsidRPr="00927F76" w:rsidRDefault="00927F76" w:rsidP="00927F76">
      <w:pPr>
        <w:pStyle w:val="Quote"/>
        <w:rPr>
          <w:b/>
          <w:i w:val="0"/>
        </w:rPr>
      </w:pPr>
      <w:r w:rsidRPr="00927F76">
        <w:rPr>
          <w:b/>
          <w:i w:val="0"/>
        </w:rPr>
        <w:t>Datasets:</w:t>
      </w:r>
    </w:p>
    <w:p w:rsidR="00927F76" w:rsidRPr="00927F76" w:rsidRDefault="00927F76" w:rsidP="00927F76">
      <w:pPr>
        <w:pStyle w:val="ListParagraph"/>
        <w:numPr>
          <w:ilvl w:val="0"/>
          <w:numId w:val="1"/>
        </w:numPr>
        <w:rPr>
          <w:bCs/>
          <w:lang w:val="en-CA"/>
        </w:rPr>
      </w:pPr>
      <w:r w:rsidRPr="00927F76">
        <w:rPr>
          <w:bCs/>
          <w:lang w:val="en-CA"/>
        </w:rPr>
        <w:t>Canadian Occupational Projection System (COPS) - 2013 to 2022 projections (</w:t>
      </w:r>
      <w:hyperlink r:id="rId7" w:history="1">
        <w:r w:rsidRPr="00927F76">
          <w:rPr>
            <w:rStyle w:val="Hyperlink"/>
            <w:bCs/>
            <w:lang w:val="en-CA"/>
          </w:rPr>
          <w:t>http://open.canada.ca/data/en/dataset/e80851b8-de68-43bd-a85c-c72e1b3a3890</w:t>
        </w:r>
      </w:hyperlink>
      <w:r w:rsidRPr="00927F76">
        <w:rPr>
          <w:bCs/>
          <w:lang w:val="en-CA"/>
        </w:rPr>
        <w:t>)</w:t>
      </w:r>
    </w:p>
    <w:p w:rsidR="00927F76" w:rsidRPr="00927F76" w:rsidRDefault="00927F76" w:rsidP="00927F76">
      <w:pPr>
        <w:pStyle w:val="Quote"/>
        <w:numPr>
          <w:ilvl w:val="0"/>
          <w:numId w:val="1"/>
        </w:numPr>
        <w:rPr>
          <w:bCs/>
          <w:i w:val="0"/>
          <w:lang w:val="en-CA"/>
        </w:rPr>
      </w:pPr>
      <w:r w:rsidRPr="00927F76">
        <w:rPr>
          <w:bCs/>
          <w:i w:val="0"/>
          <w:lang w:val="en-CA"/>
        </w:rPr>
        <w:t xml:space="preserve">National Occupational Classification (NOC) 2011 </w:t>
      </w:r>
      <w:r w:rsidRPr="00927F76">
        <w:rPr>
          <w:i w:val="0"/>
          <w:lang w:val="en-CA"/>
        </w:rPr>
        <w:t>(</w:t>
      </w:r>
      <w:hyperlink r:id="rId8" w:history="1">
        <w:r w:rsidRPr="00927F76">
          <w:rPr>
            <w:rStyle w:val="Hyperlink"/>
            <w:i w:val="0"/>
            <w:lang w:val="en-CA"/>
          </w:rPr>
          <w:t>http://data.gc.ca/data/en/dataset/bc4d5e01-cc19-45f3-bebc-72969b6d4b42</w:t>
        </w:r>
      </w:hyperlink>
      <w:r w:rsidRPr="00927F76">
        <w:rPr>
          <w:i w:val="0"/>
          <w:lang w:val="en-CA"/>
        </w:rPr>
        <w:t>)</w:t>
      </w:r>
    </w:p>
    <w:p w:rsidR="00927F76" w:rsidRPr="00927F76" w:rsidRDefault="00927F76" w:rsidP="00927F76">
      <w:pPr>
        <w:rPr>
          <w:bCs/>
          <w:lang w:val="en-CA"/>
        </w:rPr>
      </w:pPr>
      <w:r w:rsidRPr="00927F76">
        <w:rPr>
          <w:b/>
        </w:rPr>
        <w:t>Glossary:</w:t>
      </w:r>
      <w:r w:rsidRPr="00927F76">
        <w:t xml:space="preserve"> </w:t>
      </w:r>
      <w:r w:rsidRPr="00927F76">
        <w:rPr>
          <w:bCs/>
          <w:lang w:val="en-CA"/>
        </w:rPr>
        <w:t>Canadian Occupational Projection System (COPS) (</w:t>
      </w:r>
      <w:hyperlink r:id="rId9" w:history="1">
        <w:r w:rsidRPr="00927F76">
          <w:rPr>
            <w:rStyle w:val="Hyperlink"/>
            <w:bCs/>
            <w:lang w:val="en-CA"/>
          </w:rPr>
          <w:t>http://www23.rhdcc-hrsdc.gc.ca/gl.4ss.1ry@-eng.jsp</w:t>
        </w:r>
      </w:hyperlink>
      <w:r w:rsidRPr="00927F76">
        <w:rPr>
          <w:bCs/>
          <w:lang w:val="en-CA"/>
        </w:rPr>
        <w:t>)</w:t>
      </w:r>
      <w:bookmarkStart w:id="0" w:name="_GoBack"/>
      <w:bookmarkEnd w:id="0"/>
    </w:p>
    <w:p w:rsidR="009926D8" w:rsidRPr="009926D8" w:rsidRDefault="009926D8" w:rsidP="009926D8">
      <w:pPr>
        <w:pStyle w:val="Heading2"/>
        <w:rPr>
          <w:lang w:val="en-CA"/>
        </w:rPr>
      </w:pPr>
      <w:r w:rsidRPr="009926D8">
        <w:rPr>
          <w:lang w:val="en-CA"/>
        </w:rPr>
        <w:lastRenderedPageBreak/>
        <w:t>Potential (10 points)</w:t>
      </w:r>
    </w:p>
    <w:p w:rsid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proofErr w:type="gramStart"/>
      <w:r>
        <w:rPr>
          <w:rFonts w:ascii="inherit" w:hAnsi="inherit"/>
          <w:color w:val="222222"/>
          <w:sz w:val="24"/>
          <w:szCs w:val="24"/>
        </w:rPr>
        <w:t>Having or showing the capacity to become or develop into something in the future.</w:t>
      </w:r>
      <w:proofErr w:type="gramEnd"/>
    </w:p>
    <w:p w:rsid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>
        <w:rPr>
          <w:rStyle w:val="Strong"/>
          <w:rFonts w:ascii="inherit" w:hAnsi="inherit"/>
          <w:color w:val="222222"/>
          <w:sz w:val="24"/>
          <w:szCs w:val="24"/>
        </w:rPr>
        <w:t xml:space="preserve">0-3 - </w:t>
      </w:r>
      <w:r>
        <w:rPr>
          <w:rFonts w:ascii="inherit" w:hAnsi="inherit"/>
          <w:color w:val="222222"/>
          <w:sz w:val="24"/>
          <w:szCs w:val="24"/>
        </w:rPr>
        <w:t>The idea is not plausible.</w:t>
      </w:r>
    </w:p>
    <w:p w:rsid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>
        <w:rPr>
          <w:rStyle w:val="Strong"/>
          <w:rFonts w:ascii="inherit" w:hAnsi="inherit"/>
          <w:color w:val="222222"/>
          <w:sz w:val="24"/>
          <w:szCs w:val="24"/>
        </w:rPr>
        <w:t xml:space="preserve">4-7 - </w:t>
      </w:r>
      <w:r>
        <w:rPr>
          <w:rFonts w:ascii="inherit" w:hAnsi="inherit"/>
          <w:color w:val="222222"/>
          <w:sz w:val="24"/>
          <w:szCs w:val="24"/>
        </w:rPr>
        <w:t>Good concept but needs to develop more.</w:t>
      </w:r>
    </w:p>
    <w:p w:rsid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>
        <w:rPr>
          <w:rStyle w:val="Strong"/>
          <w:rFonts w:ascii="inherit" w:hAnsi="inherit"/>
          <w:color w:val="222222"/>
          <w:sz w:val="24"/>
          <w:szCs w:val="24"/>
        </w:rPr>
        <w:t xml:space="preserve">8-10 - </w:t>
      </w:r>
      <w:r>
        <w:rPr>
          <w:rFonts w:ascii="inherit" w:hAnsi="inherit"/>
          <w:color w:val="222222"/>
          <w:sz w:val="24"/>
          <w:szCs w:val="24"/>
        </w:rPr>
        <w:t>Great concept, just need to be executed.</w:t>
      </w:r>
    </w:p>
    <w:p w:rsidR="009926D8" w:rsidRPr="009926D8" w:rsidRDefault="009926D8" w:rsidP="009926D8">
      <w:pPr>
        <w:pStyle w:val="Heading2"/>
        <w:rPr>
          <w:lang w:val="en-CA"/>
        </w:rPr>
      </w:pPr>
      <w:r w:rsidRPr="009926D8">
        <w:rPr>
          <w:lang w:val="en-CA"/>
        </w:rPr>
        <w:t>User Experience (5 points)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The overall experience of a person using a product in terms of how easy or pleasing it is to use.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0-2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>Look needs improvement.</w:t>
      </w:r>
      <w:r>
        <w:rPr>
          <w:rFonts w:ascii="inherit" w:hAnsi="inherit"/>
          <w:color w:val="222222"/>
          <w:sz w:val="24"/>
          <w:szCs w:val="24"/>
        </w:rPr>
        <w:t xml:space="preserve"> </w:t>
      </w:r>
      <w:r w:rsidRPr="009926D8">
        <w:rPr>
          <w:rFonts w:ascii="inherit" w:hAnsi="inherit"/>
          <w:color w:val="222222"/>
          <w:sz w:val="24"/>
          <w:szCs w:val="24"/>
        </w:rPr>
        <w:t>User needs help to navigate through app.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3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>Looks good.</w:t>
      </w:r>
      <w:r>
        <w:rPr>
          <w:rFonts w:ascii="inherit" w:hAnsi="inherit"/>
          <w:color w:val="222222"/>
          <w:sz w:val="24"/>
          <w:szCs w:val="24"/>
        </w:rPr>
        <w:t xml:space="preserve"> </w:t>
      </w:r>
      <w:r w:rsidRPr="009926D8">
        <w:rPr>
          <w:rFonts w:ascii="inherit" w:hAnsi="inherit"/>
          <w:color w:val="222222"/>
          <w:sz w:val="24"/>
          <w:szCs w:val="24"/>
        </w:rPr>
        <w:t>Main features were easy to find, some features were too buried.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4-5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>Looks great.</w:t>
      </w:r>
      <w:r>
        <w:rPr>
          <w:rFonts w:ascii="inherit" w:hAnsi="inherit"/>
          <w:color w:val="222222"/>
          <w:sz w:val="24"/>
          <w:szCs w:val="24"/>
        </w:rPr>
        <w:t xml:space="preserve"> </w:t>
      </w:r>
      <w:r w:rsidRPr="009926D8">
        <w:rPr>
          <w:rFonts w:ascii="inherit" w:hAnsi="inherit"/>
          <w:color w:val="222222"/>
          <w:sz w:val="24"/>
          <w:szCs w:val="24"/>
        </w:rPr>
        <w:t>Navigation is easy, and intuitive.</w:t>
      </w:r>
    </w:p>
    <w:p w:rsidR="009926D8" w:rsidRPr="009926D8" w:rsidRDefault="009926D8" w:rsidP="009926D8">
      <w:pPr>
        <w:pStyle w:val="Heading2"/>
        <w:rPr>
          <w:lang w:val="en-CA"/>
        </w:rPr>
      </w:pPr>
      <w:r w:rsidRPr="009926D8">
        <w:rPr>
          <w:lang w:val="en-CA"/>
        </w:rPr>
        <w:t>Innovation (5 points)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proofErr w:type="gramStart"/>
      <w:r w:rsidRPr="009926D8">
        <w:rPr>
          <w:rFonts w:ascii="inherit" w:hAnsi="inherit"/>
          <w:color w:val="222222"/>
          <w:sz w:val="24"/>
          <w:szCs w:val="24"/>
        </w:rPr>
        <w:t>The process through which economic and social value is extracted from knowledge through the generation, development, and implementation of ideas to produce a new product.</w:t>
      </w:r>
      <w:proofErr w:type="gramEnd"/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0-2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>Concept of application is not unique.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3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 xml:space="preserve">A new approach to an </w:t>
      </w:r>
      <w:proofErr w:type="spellStart"/>
      <w:r w:rsidRPr="009926D8">
        <w:rPr>
          <w:rFonts w:ascii="inherit" w:hAnsi="inherit"/>
          <w:color w:val="222222"/>
          <w:sz w:val="24"/>
          <w:szCs w:val="24"/>
        </w:rPr>
        <w:t>exisiting</w:t>
      </w:r>
      <w:proofErr w:type="spellEnd"/>
      <w:r w:rsidRPr="009926D8">
        <w:rPr>
          <w:rFonts w:ascii="inherit" w:hAnsi="inherit"/>
          <w:color w:val="222222"/>
          <w:sz w:val="24"/>
          <w:szCs w:val="24"/>
        </w:rPr>
        <w:t xml:space="preserve"> application.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4-5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>The application is a unique idea that has value.</w:t>
      </w:r>
    </w:p>
    <w:p w:rsidR="009926D8" w:rsidRPr="009926D8" w:rsidRDefault="009926D8" w:rsidP="009926D8">
      <w:pPr>
        <w:pStyle w:val="Heading2"/>
        <w:rPr>
          <w:lang w:val="en-CA"/>
        </w:rPr>
      </w:pPr>
      <w:r w:rsidRPr="009926D8">
        <w:rPr>
          <w:lang w:val="en-CA"/>
        </w:rPr>
        <w:t>Functionality (5 points)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proofErr w:type="gramStart"/>
      <w:r w:rsidRPr="009926D8">
        <w:rPr>
          <w:rFonts w:ascii="inherit" w:hAnsi="inherit"/>
          <w:color w:val="222222"/>
          <w:sz w:val="24"/>
          <w:szCs w:val="24"/>
        </w:rPr>
        <w:t>The particular use or set of uses for which something is designed.</w:t>
      </w:r>
      <w:proofErr w:type="gramEnd"/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0-2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>Application crashes on some functionality.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3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>Application works, but not fully functional.</w:t>
      </w:r>
    </w:p>
    <w:p w:rsidR="009926D8" w:rsidRPr="009926D8" w:rsidRDefault="009926D8" w:rsidP="009926D8">
      <w:pPr>
        <w:pStyle w:val="NormalWeb"/>
        <w:shd w:val="clear" w:color="auto" w:fill="FFFFFF"/>
        <w:rPr>
          <w:rFonts w:ascii="inherit" w:hAnsi="inherit"/>
          <w:color w:val="222222"/>
          <w:sz w:val="24"/>
          <w:szCs w:val="24"/>
        </w:rPr>
      </w:pPr>
      <w:r w:rsidRPr="009926D8">
        <w:rPr>
          <w:rFonts w:ascii="inherit" w:hAnsi="inherit"/>
          <w:color w:val="222222"/>
          <w:sz w:val="24"/>
          <w:szCs w:val="24"/>
        </w:rPr>
        <w:t>4-5</w:t>
      </w:r>
      <w:r>
        <w:rPr>
          <w:rFonts w:ascii="inherit" w:hAnsi="inherit"/>
          <w:color w:val="222222"/>
          <w:sz w:val="24"/>
          <w:szCs w:val="24"/>
        </w:rPr>
        <w:t xml:space="preserve"> - </w:t>
      </w:r>
      <w:r w:rsidRPr="009926D8">
        <w:rPr>
          <w:rFonts w:ascii="inherit" w:hAnsi="inherit"/>
          <w:color w:val="222222"/>
          <w:sz w:val="24"/>
          <w:szCs w:val="24"/>
        </w:rPr>
        <w:t>Application is fully functional.</w:t>
      </w:r>
    </w:p>
    <w:p w:rsidR="009926D8" w:rsidRPr="009926D8" w:rsidRDefault="009926D8" w:rsidP="009926D8">
      <w:pPr>
        <w:shd w:val="clear" w:color="auto" w:fill="FFFFFF"/>
        <w:spacing w:after="0" w:line="360" w:lineRule="atLeast"/>
        <w:rPr>
          <w:rFonts w:ascii="Helvetica Neue" w:eastAsia="Times New Roman" w:hAnsi="Helvetica Neue" w:cs="Times New Roman"/>
          <w:color w:val="222222"/>
          <w:lang w:val="en-CA"/>
        </w:rPr>
      </w:pPr>
    </w:p>
    <w:p w:rsidR="009926D8" w:rsidRPr="009926D8" w:rsidRDefault="009926D8" w:rsidP="009926D8"/>
    <w:sectPr w:rsidR="009926D8" w:rsidRPr="009926D8" w:rsidSect="003800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835EC"/>
    <w:multiLevelType w:val="hybridMultilevel"/>
    <w:tmpl w:val="838AD406"/>
    <w:lvl w:ilvl="0" w:tplc="FA7E4C4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B4259"/>
    <w:multiLevelType w:val="hybridMultilevel"/>
    <w:tmpl w:val="424A914E"/>
    <w:lvl w:ilvl="0" w:tplc="5568CD6C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D8"/>
    <w:rsid w:val="000C68C4"/>
    <w:rsid w:val="00380056"/>
    <w:rsid w:val="00927F76"/>
    <w:rsid w:val="009926D8"/>
    <w:rsid w:val="00B010CA"/>
    <w:rsid w:val="00C36FF0"/>
    <w:rsid w:val="00D26E33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0D8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Quote"/>
    <w:qFormat/>
    <w:rsid w:val="00FF78E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9926D8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36F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FF0"/>
    <w:rPr>
      <w:rFonts w:ascii="Courier New" w:hAnsi="Courier New"/>
      <w:i/>
      <w:iCs/>
      <w:color w:val="000000" w:themeColor="text1"/>
      <w:sz w:val="22"/>
    </w:rPr>
  </w:style>
  <w:style w:type="character" w:styleId="Hyperlink">
    <w:name w:val="Hyperlink"/>
    <w:basedOn w:val="DefaultParagraphFont"/>
    <w:uiPriority w:val="99"/>
    <w:unhideWhenUsed/>
    <w:rsid w:val="009926D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26D8"/>
  </w:style>
  <w:style w:type="character" w:customStyle="1" w:styleId="Heading5Char">
    <w:name w:val="Heading 5 Char"/>
    <w:basedOn w:val="DefaultParagraphFont"/>
    <w:link w:val="Heading5"/>
    <w:uiPriority w:val="9"/>
    <w:rsid w:val="009926D8"/>
    <w:rPr>
      <w:rFonts w:ascii="Times" w:hAnsi="Times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9926D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9926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2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26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Quote"/>
    <w:qFormat/>
    <w:rsid w:val="00FF78E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9926D8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36F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FF0"/>
    <w:rPr>
      <w:rFonts w:ascii="Courier New" w:hAnsi="Courier New"/>
      <w:i/>
      <w:iCs/>
      <w:color w:val="000000" w:themeColor="text1"/>
      <w:sz w:val="22"/>
    </w:rPr>
  </w:style>
  <w:style w:type="character" w:styleId="Hyperlink">
    <w:name w:val="Hyperlink"/>
    <w:basedOn w:val="DefaultParagraphFont"/>
    <w:uiPriority w:val="99"/>
    <w:unhideWhenUsed/>
    <w:rsid w:val="009926D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926D8"/>
  </w:style>
  <w:style w:type="character" w:customStyle="1" w:styleId="Heading5Char">
    <w:name w:val="Heading 5 Char"/>
    <w:basedOn w:val="DefaultParagraphFont"/>
    <w:link w:val="Heading5"/>
    <w:uiPriority w:val="9"/>
    <w:rsid w:val="009926D8"/>
    <w:rPr>
      <w:rFonts w:ascii="Times" w:hAnsi="Times"/>
      <w:b/>
      <w:bCs/>
      <w:sz w:val="20"/>
      <w:szCs w:val="20"/>
      <w:lang w:val="en-CA"/>
    </w:rPr>
  </w:style>
  <w:style w:type="paragraph" w:styleId="NormalWeb">
    <w:name w:val="Normal (Web)"/>
    <w:basedOn w:val="Normal"/>
    <w:uiPriority w:val="99"/>
    <w:semiHidden/>
    <w:unhideWhenUsed/>
    <w:rsid w:val="009926D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9926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2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26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anadianopendataexperience.ca/competition/judging/" TargetMode="External"/><Relationship Id="rId7" Type="http://schemas.openxmlformats.org/officeDocument/2006/relationships/hyperlink" Target="http://open.canada.ca/data/en/dataset/e80851b8-de68-43bd-a85c-c72e1b3a3890" TargetMode="External"/><Relationship Id="rId8" Type="http://schemas.openxmlformats.org/officeDocument/2006/relationships/hyperlink" Target="http://data.gc.ca/data/en/dataset/bc4d5e01-cc19-45f3-bebc-72969b6d4b42" TargetMode="External"/><Relationship Id="rId9" Type="http://schemas.openxmlformats.org/officeDocument/2006/relationships/hyperlink" Target="http://www23.rhdcc-hrsdc.gc.ca/gl.4ss.1ry@-eng.j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445</Words>
  <Characters>2540</Characters>
  <Application>Microsoft Macintosh Word</Application>
  <DocSecurity>0</DocSecurity>
  <Lines>21</Lines>
  <Paragraphs>5</Paragraphs>
  <ScaleCrop>false</ScaleCrop>
  <Company>Ruby Industries Inc.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Bogdanovic</dc:creator>
  <cp:keywords/>
  <dc:description/>
  <cp:lastModifiedBy>Sasha Bogdanovic</cp:lastModifiedBy>
  <cp:revision>1</cp:revision>
  <dcterms:created xsi:type="dcterms:W3CDTF">2015-02-20T16:10:00Z</dcterms:created>
  <dcterms:modified xsi:type="dcterms:W3CDTF">2015-02-22T03:05:00Z</dcterms:modified>
</cp:coreProperties>
</file>