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CAPITAL HOUSE</w:t>
      </w:r>
    </w:p>
    <w:p>
      <w:pPr>
        <w:spacing w:after="60" w:before="0"/>
      </w:pPr>
      <w:r>
        <w:rPr>
          <w:b/>
          <w:bCs/>
          <w:color w:val="2E5597"/>
          <w:sz w:val="26"/>
          <w:szCs w:val="26"/>
        </w:rPr>
        <w:t xml:space="preserve">Client Inputs for the CRM Build</w:t>
      </w:r>
    </w:p>
    <w:p>
      <w:pPr>
        <w:spacing w:after="60" w:before="0"/>
      </w:pPr>
      <w:r>
        <w:rPr>
          <w:color w:val="595959"/>
          <w:sz w:val="20"/>
          <w:szCs w:val="20"/>
        </w:rPr>
        <w:t xml:space="preserve">Version 1  |  29 October 2026  |  For the Scope of Work, Version 2</w:t>
      </w:r>
    </w:p>
    <w:p>
      <w:pPr>
        <w:spacing w:after="240" w:before="0"/>
      </w:pPr>
      <w:r>
        <w:rPr>
          <w:color w:val="595959"/>
          <w:sz w:val="20"/>
          <w:szCs w:val="20"/>
        </w:rPr>
        <w:t xml:space="preserve">Prepared for: Capital House        Prepared by: [Vendor company name]</w:t>
      </w:r>
    </w:p>
    <w:p>
      <w:pPr>
        <w:spacing w:after="120" w:before="0"/>
      </w:pPr>
      <w:r>
        <w:t xml:space="preserve">Capital House has approved the Scope of Work, Version 2. This document lists what we need from Capital House to build it: accounts, branding, organisation data, master data, the fields and rules of every page, message texts, document templates, reports, existing data for migration, office phones and app store details. It comes with an Excel workbook of fill-in templates. Where we propose a default, it is marked as our proposal; keep it or change it.</w:t>
      </w:r>
    </w:p>
    <w:p>
      <w:pPr>
        <w:spacing w:after="60" w:before="0"/>
      </w:pPr>
      <w:r>
        <w:rPr>
          <w:b/>
          <w:bCs/>
          <w:color w:val="1F3864"/>
          <w:sz w:val="22"/>
          <w:szCs w:val="22"/>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tblHeader/>
        </w:trPr>
        <w:tc>
          <w:tcPr>
            <w:tcW w:type="dxa" w:w="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
            </w:r>
          </w:p>
        </w:tc>
        <w:tc>
          <w:tcPr>
            <w:tcW w:type="dxa" w:w="8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Section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w:t>
            </w:r>
          </w:p>
        </w:tc>
        <w:tc>
          <w:tcPr>
            <w:tcW w:type="dxa" w:w="8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How to use this document and when inputs are needed</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2</w:t>
            </w:r>
          </w:p>
        </w:tc>
        <w:tc>
          <w:tcPr>
            <w:tcW w:type="dxa" w:w="8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Accounts and access</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3</w:t>
            </w:r>
          </w:p>
        </w:tc>
        <w:tc>
          <w:tcPr>
            <w:tcW w:type="dxa" w:w="8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Branding and legal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4</w:t>
            </w:r>
          </w:p>
        </w:tc>
        <w:tc>
          <w:tcPr>
            <w:tcW w:type="dxa" w:w="8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Organisation setup</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5</w:t>
            </w:r>
          </w:p>
        </w:tc>
        <w:tc>
          <w:tcPr>
            <w:tcW w:type="dxa" w:w="8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Masters</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6</w:t>
            </w:r>
          </w:p>
        </w:tc>
        <w:tc>
          <w:tcPr>
            <w:tcW w:type="dxa" w:w="8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Module by module: pages, fields, lists, rules, documents, access, sample data</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7</w:t>
            </w:r>
          </w:p>
        </w:tc>
        <w:tc>
          <w:tcPr>
            <w:tcW w:type="dxa" w:w="8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Communication content: notifications, message texts, document templates</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8</w:t>
            </w:r>
          </w:p>
        </w:tc>
        <w:tc>
          <w:tcPr>
            <w:tcW w:type="dxa" w:w="8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Reports</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9</w:t>
            </w:r>
          </w:p>
        </w:tc>
        <w:tc>
          <w:tcPr>
            <w:tcW w:type="dxa" w:w="8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Data migration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10</w:t>
            </w:r>
          </w:p>
        </w:tc>
        <w:tc>
          <w:tcPr>
            <w:tcW w:type="dxa" w:w="8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Call recording and logging</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11</w:t>
            </w:r>
          </w:p>
        </w:tc>
        <w:tc>
          <w:tcPr>
            <w:tcW w:type="dxa" w:w="8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CRM mobile app: store details</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12</w:t>
            </w:r>
          </w:p>
        </w:tc>
        <w:tc>
          <w:tcPr>
            <w:tcW w:type="dxa" w:w="8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Decisions pending</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13</w:t>
            </w:r>
          </w:p>
        </w:tc>
        <w:tc>
          <w:tcPr>
            <w:tcW w:type="dxa" w:w="8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Checklist of inputs</w:t>
            </w:r>
          </w:p>
        </w:tc>
      </w:tr>
    </w:tbl>
    <w:p>
      <w:pPr>
        <w:pStyle w:val="Heading1"/>
        <w:spacing w:after="160" w:before="360"/>
      </w:pPr>
      <w:r>
        <w:t xml:space="preserve">1. How to use this document</w:t>
      </w:r>
    </w:p>
    <w:p>
      <w:pPr>
        <w:spacing w:after="120" w:before="0"/>
      </w:pPr>
      <w:r>
        <w:t xml:space="preserve">Work through the sections in order. Section 2 starts the accounts that have lead times; those go first. Sections 3 to 5 collect the data the whole system depends on. Section 6 goes module by module. Sections 7 to 11 cover texts, reports, migration, phones and the stores. Section 12 lists decisions we need, with our recommendation for each. Section 13 is the checklist to track everything.</w:t>
      </w:r>
    </w:p>
    <w:p>
      <w:pPr>
        <w:spacing w:after="60" w:before="0"/>
      </w:pPr>
      <w:r>
        <w:rPr>
          <w:b/>
          <w:bCs/>
        </w:rPr>
        <w:t xml:space="preserve">How to respond</w:t>
      </w:r>
    </w:p>
    <w:p>
      <w:pPr>
        <w:pStyle w:val="ListParagraph"/>
        <w:numPr>
          <w:ilvl w:val="0"/>
          <w:numId w:val="2"/>
        </w:numPr>
        <w:spacing w:after="60"/>
      </w:pPr>
      <w:r>
        <w:t xml:space="preserve">Fill the Excel workbook for structured data: branches, staff, insurers, products, lists, sample records, templates, decisions and the checklist.</w:t>
      </w:r>
    </w:p>
    <w:p>
      <w:pPr>
        <w:pStyle w:val="ListParagraph"/>
        <w:numPr>
          <w:ilvl w:val="0"/>
          <w:numId w:val="2"/>
        </w:numPr>
        <w:spacing w:after="60"/>
      </w:pPr>
      <w:r>
        <w:t xml:space="preserve">Mark up this document for everything else: confirm or change the proposed fields, lists and rules in section 6, and answer the questions in each module's table. Comments in Word, or a short written reply per section, both work.</w:t>
      </w:r>
    </w:p>
    <w:p>
      <w:pPr>
        <w:pStyle w:val="ListParagraph"/>
        <w:numPr>
          <w:ilvl w:val="0"/>
          <w:numId w:val="2"/>
        </w:numPr>
        <w:spacing w:after="60"/>
      </w:pPr>
      <w:r>
        <w:t xml:space="preserve">Send files (logos, letterheads, sample documents, current Excel registers, brochures) by shared folder. Never send passwords in a file or by email; hand them over on a call or through a password manager.</w:t>
      </w:r>
    </w:p>
    <w:p>
      <w:pPr>
        <w:pStyle w:val="ListParagraph"/>
        <w:numPr>
          <w:ilvl w:val="0"/>
          <w:numId w:val="2"/>
        </w:numPr>
        <w:spacing w:after="60"/>
      </w:pPr>
      <w:r>
        <w:t xml:space="preserve">Fields marked * are mandatory in our proposal. Lists show our proposed values; add, rename or remove as you see fit.</w:t>
      </w:r>
    </w:p>
    <w:p>
      <w:pPr>
        <w:spacing w:after="60" w:before="120"/>
      </w:pPr>
      <w:r>
        <w:rPr>
          <w:b/>
          <w:bCs/>
        </w:rPr>
        <w:t xml:space="preserve">When inputs are needed</w:t>
      </w:r>
    </w:p>
    <w:p>
      <w:pPr>
        <w:spacing w:after="80" w:before="0"/>
      </w:pPr>
      <w:r>
        <w:t xml:space="preserve">The delivery timeline is agreed separately, so the "needed by" points in this document are relative to the project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Needed by</w:t>
            </w:r>
          </w:p>
        </w:tc>
        <w:tc>
          <w:tcPr>
            <w:tcW w:type="dxa" w:w="7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Meaning</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Week 1</w:t>
            </w:r>
          </w:p>
        </w:tc>
        <w:tc>
          <w:tcPr>
            <w:tcW w:type="dxa" w:w="7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Within the first week after the project starts. Accounts and anything with a lead time start here.</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Phase 1 start</w:t>
            </w:r>
          </w:p>
        </w:tc>
        <w:tc>
          <w:tcPr>
            <w:tcW w:type="dxa" w:w="7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Before development of the Phase 1 modules begins. Field lists, business rules and masters for Phase 1.</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Phase 1 testing</w:t>
            </w:r>
          </w:p>
        </w:tc>
        <w:tc>
          <w:tcPr>
            <w:tcW w:type="dxa" w:w="7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Before user acceptance testing of Phase 1. Sample data, approved message texts, hosting, SMS and WhatsApp approvals.</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Phase 2 start</w:t>
            </w:r>
          </w:p>
        </w:tc>
        <w:tc>
          <w:tcPr>
            <w:tcW w:type="dxa" w:w="7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Before development of the Phase 2 modules begins.</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Phase 2 testing</w:t>
            </w:r>
          </w:p>
        </w:tc>
        <w:tc>
          <w:tcPr>
            <w:tcW w:type="dxa" w:w="7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Before user acceptance testing of Phase 2. Training content, brochures, templates as files.</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Phase 3 start</w:t>
            </w:r>
          </w:p>
        </w:tc>
        <w:tc>
          <w:tcPr>
            <w:tcW w:type="dxa" w:w="7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Before development of the mobile applications begins. Store accounts, office phones, app name and icon.</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Phase 3 testing</w:t>
            </w:r>
          </w:p>
        </w:tc>
        <w:tc>
          <w:tcPr>
            <w:tcW w:type="dxa" w:w="7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Before user acceptance testing of Phase 3. Test devices, tester accounts, store text approval.</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Go-live</w:t>
            </w:r>
          </w:p>
        </w:tc>
        <w:tc>
          <w:tcPr>
            <w:tcW w:type="dxa" w:w="7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Before each phase goes live. Final data files, cut-off date, announcement texts.</w:t>
            </w:r>
          </w:p>
        </w:tc>
      </w:tr>
    </w:tbl>
    <w:p>
      <w:pPr>
        <w:spacing w:after="160"/>
      </w:pPr>
      <w:r>
        <w:t xml:space="preserve"/>
      </w:r>
    </w:p>
    <w:p>
      <w:pPr>
        <w:spacing w:after="60" w:before="0"/>
      </w:pPr>
      <w:r>
        <w:rPr>
          <w:b/>
          <w:bCs/>
        </w:rPr>
        <w:t xml:space="preserve">The workbook</w:t>
      </w:r>
    </w:p>
    <w:p>
      <w:pPr>
        <w:spacing w:after="80" w:before="0"/>
      </w:pPr>
      <w:r>
        <w:t xml:space="preserve">Capital_House_Input_Templates_v1.xlsx has one sheet per entity. Yellow cells are for you to fill. Row 2 of each sheet is an example in grey italics; overwrite or delete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26"/>
        <w:gridCol w:w="1600"/>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Sheet</w:t>
            </w:r>
          </w:p>
        </w:tc>
        <w:tc>
          <w:tcPr>
            <w:tcW w:type="dxa" w:w="5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What to fill</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Needed by</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Read me</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How to fill the workbook</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Checklist</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Owner, status and date for every input in section 13</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Ongoing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Decisions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Your decision on each item in section 12</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As listed</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Branches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Every branch</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Week 1</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Staff</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Every staff member with role, branch, reporting line, commission share</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Week 1</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Insurers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Every insurer you work with</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Week 1</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Insurer contacts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People at each insurer</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Week 1</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Products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Plans per insurer with commission rates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Week 1</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Lists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Our proposed dropdown values: keep, change or add</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1 start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Clients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20 sample clients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1 testing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Family members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Family members of the sample clients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1 testing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Policies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20 sample policies across insurers and types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1 testing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Leads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20 sample leads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1 testing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Payments and recovery</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Three months of payments on behalf and recoveries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1 testing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Notification templates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Edit and approve our draft texts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1 testing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Third-party policies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10 sample records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2 testing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Claims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10 recent claims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2 testing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Investments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10 records across SIP, FD, Bond and NCD</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2 testing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Reports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Confirm or change the eight standard reports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2 start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Office phones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Phones for the call recording and logging app, with staff mapping</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3 start</w:t>
            </w:r>
          </w:p>
        </w:tc>
      </w:tr>
    </w:tbl>
    <w:p>
      <w:pPr>
        <w:pStyle w:val="Heading1"/>
        <w:spacing w:after="160" w:before="360"/>
      </w:pPr>
      <w:r>
        <w:t xml:space="preserve">2. Accounts and access</w:t>
      </w:r>
    </w:p>
    <w:p>
      <w:pPr>
        <w:spacing w:after="80" w:before="0"/>
      </w:pPr>
      <w:r>
        <w:t xml:space="preserve">Every account below is opened in Capital House's name and owned by Capital House. We are given access. Subscription and usage charges are payable by Capital House to the provider, as set out in the Scope of Work. Start the items with lead times in week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1900"/>
        <w:gridCol w:w="1526"/>
      </w:tblGrid>
      <w:tr>
        <w:trPr>
          <w:tblHeader/>
        </w:trPr>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Account</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Why we need it</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What Capital House does</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What to give us</w:t>
            </w:r>
          </w:p>
        </w:tc>
        <w:tc>
          <w:tcPr>
            <w:tcW w:type="dxa" w:w="1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Lead time and needed by</w:t>
            </w:r>
          </w:p>
        </w:tc>
      </w:tr>
      <w:tr>
        <w:trPr>
          <w:cantSplit/>
        </w:trPr>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Domain name and DNS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The web application and the client login live on your domain, for example crm.yourdomain.in. Email sending and the mobile app API use the same domain.</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Confirm the domain. Give us DNS access, or add the records we send you.</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Registrar login or DNS access. Chosen subdomain names for the application and the API.</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Same day to 1 day. Week 1.</w:t>
            </w:r>
          </w:p>
        </w:tc>
      </w:tr>
      <w:tr>
        <w:trPr>
          <w:cantSplit/>
        </w:trPr>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Hosting</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Runs the web application, API, database, uploaded documents and call recordings.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Decide VPS or cPanel (VPS recommended; requirements are in the Scope of Work, section 6). Choose the provider, open the account in Capital House's name and pay the provider directly.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Root SSH access or cPanel and WHM credentials. Provider account access for our team. Starting size agreed with us.</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 to 3 days. Week 1; live before Phase 1 testing.</w:t>
            </w:r>
          </w:p>
        </w:tc>
      </w:tr>
      <w:tr>
        <w:trPr>
          <w:cantSplit/>
        </w:trPr>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SSL certificate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HTTPS for the web application, the client login and the API.</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Decide: a free Let's Encrypt certificate that we set up and renew, or a purchased certificate.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The decision. Certificate files if purchased.</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Same day. Phase 1 testing.</w:t>
            </w:r>
          </w:p>
        </w:tc>
      </w:tr>
      <w:tr>
        <w:trPr>
          <w:cantSplit/>
        </w:trPr>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Backups and storage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Daily backups of the database and files. Storage grows with documents and, from Phase 3, call recordings.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Choose the provider's backup option, or an object storage account in your name that we back up to.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The decision. Storage account access if chosen.</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 day. Phase 1 testing.</w:t>
            </w:r>
          </w:p>
        </w:tc>
      </w:tr>
      <w:tr>
        <w:trPr>
          <w:cantSplit/>
        </w:trPr>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Transactional email service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Renewal notices, receipts, documents and OTP fallback by email, sent from your domain.</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Choose a mainstream transactional email provider. Open the account in Capital House's name. Add the SPF, DKIM and DMARC records we send.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Account access or API key. From addresses, for example noreply@ and care@. Reply-to address.</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 to 2 days. Phase 1 start.</w:t>
            </w:r>
          </w:p>
        </w:tc>
      </w:tr>
      <w:tr>
        <w:trPr>
          <w:cantSplit/>
        </w:trPr>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SMS gateway and DLT registration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OTP for client login and transactional SMS as fallback to WhatsApp.</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Choose the gateway. Register Capital House as an entity on a telecom operator's DLT portal. Register a sender ID of six letters. Approve the templates we draft.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Gateway API key. DLT entity ID. Sender IDs. Template IDs as approved.</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 to 2 weeks. Start in Week 1; needed by Phase 1 testing.</w:t>
            </w:r>
          </w:p>
        </w:tc>
      </w:tr>
      <w:tr>
        <w:trPr>
          <w:cantSplit/>
        </w:trPr>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WhatsApp Business API</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notifications, OTP, documents and marketing on WhatsApp.</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Choose a Business Solution Provider. Create a Meta Business Manager account and complete business verification with documents that match the legal entity name. Dedicate a phone number (a new SIM is recommended; a number already used in the WhatsApp app must be migrated). Set the display name.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Provider account access. WhatsApp Business Account ID and phone number ID. Approved templates (we draft, you approve).</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 to 2 weeks; up to 3 to 4 if Meta raises queries. Start in Week 1; needed by Phase 1 testing.</w:t>
            </w:r>
          </w:p>
        </w:tc>
      </w:tr>
      <w:tr>
        <w:trPr>
          <w:cantSplit/>
        </w:trPr>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Firebase project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Push notifications for the CRM mobile app on Android and iOS.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Provide a Google account in Capital House's name (the Play Console account can be used). We create the Firebase project under it.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Google account. Editor access for our team.</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Same day. Phase 3 start.</w:t>
            </w:r>
          </w:p>
        </w:tc>
      </w:tr>
      <w:tr>
        <w:trPr>
          <w:cantSplit/>
        </w:trPr>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Apple Developer Program</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Publishing the CRM mobile app on the App Store.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Enrol as an organisation: D-U-N-S number, legal entity, website on your own domain, authorised signatory. Pay the annual fee. Invite our team as Admin.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Team invitation in App Store Connect. Agreements accepted in App Store Connect.</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Up to 2 weeks for a new D-U-N-S number, then 1 to 3 days. Start in Week 1; needed by Phase 3 start.</w:t>
            </w:r>
          </w:p>
        </w:tc>
      </w:tr>
      <w:tr>
        <w:trPr>
          <w:cantSplit/>
        </w:trPr>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Google Play Console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Publishing the CRM mobile app on Google Play. The call recording and logging app is installed directly on office phones and is not published here.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Register an organisation account. Complete identity verification. Invite our team as Admin.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Invitation. Developer name as it should appear on the store.</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 few days. Start in Week 1; needed by Phase 3 start.</w:t>
            </w:r>
          </w:p>
        </w:tc>
      </w:tr>
      <w:tr>
        <w:trPr>
          <w:cantSplit/>
        </w:trPr>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Office phones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The staff call recording and logging app runs on company-owned Android phones. See section 10.</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Choose one standard recent Android model with a built-in call recorder. Buy the phones and one spare.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Model, count and Android version. One phone handed to us for testing before Phase 3 starts.</w:t>
            </w:r>
          </w:p>
        </w:tc>
        <w:tc>
          <w:tcPr>
            <w:tcW w:type="dxa" w:w="15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Depends on purchase. Decide by Phase 2 start; phones by Phase 3 start.</w:t>
            </w:r>
          </w:p>
        </w:tc>
      </w:tr>
    </w:tbl>
    <w:p>
      <w:pPr>
        <w:pStyle w:val="Heading1"/>
        <w:spacing w:after="160" w:before="360"/>
      </w:pPr>
      <w:r>
        <w:t xml:space="preserve">3. Branding and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426"/>
        <w:gridCol w:w="1900"/>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Item</w:t>
            </w:r>
          </w:p>
        </w:tc>
        <w:tc>
          <w:tcPr>
            <w:tcW w:type="dxa" w:w="5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Detail</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Format</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Company details</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Legal entity name, trade name, registered office address, branch addresses, GSTIN, PAN, IRDAI registration or licence number and category, exactly as they must appear on quotations, receipts, letters and the app stores.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Text, in the Branches sheet and by email</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Logo</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Main logo in vector form plus a PNG at least 1024 pixels wide, on light and on dark backgrounds. A square icon version for the mobile app and the browser tab.</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SVG, AI or PDF, plus PNG</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Colours</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Primary, secondary and accent colours as hex codes. If you have none, we derive them from the logo and show you.</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Hex codes or brand guide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Fonts</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Brand font if you have one. Otherwise we use standard system fonts.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Font files with licence, or none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Letterhead and stationery</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Current letterhead, receipt book page, rubber stamp image, and the authorised signatory's signature as an image on a transparent background, for generated documents.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PDF or Word for letterhead; PNG for stamp and signature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Contact details</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Phone, WhatsApp number, email, website and support hours shown on documents, in the client login and on the store listings.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Text</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Privacy policy</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Required by Apple and Google and for the client login. We provide a draft covering the web application, the CRM mobile app and call recording on office phones. You review and approve. It is published at a page on your domain.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Approval by email</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Terms of use for the client login</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Shown to clients on first login. We provide a draft; you approve.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Approval by email</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Consent texts</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WhatsApp opt-in line on proposal forms and onboarding. Call recording consent for staff and the wording staff use to inform clients. We provide sample wording; the policy is yours.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Approved text</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Standard disclaimers</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The text at the foot of quotations (for example, premium indicative and subject to the insurer's acceptance), receipts and renewal notices, as you use them today.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Text</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Store identity</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Developer name as shown on the App Store and Google Play, support email and support page URL.</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Text</w:t>
            </w:r>
          </w:p>
        </w:tc>
      </w:tr>
    </w:tbl>
    <w:p>
      <w:pPr>
        <w:pStyle w:val="Heading1"/>
        <w:spacing w:after="160" w:before="360"/>
      </w:pPr>
      <w:r>
        <w:t xml:space="preserve">4. Organisation setup</w:t>
      </w:r>
    </w:p>
    <w:p>
      <w:pPr>
        <w:spacing w:after="120" w:before="0"/>
      </w:pPr>
      <w:r>
        <w:t xml:space="preserve">Fill the Branches and Staff sheets. Each staff member has one role, one home branch and one reporting manager. The commission share is the percentage of the agency's commission that the staff member earns on policies they sell; it can be changed per policy later. Mark the people who get admin access.</w:t>
      </w:r>
    </w:p>
    <w:p>
      <w:pPr>
        <w:spacing w:after="60" w:before="0"/>
      </w:pPr>
      <w:r>
        <w:rPr>
          <w:b/>
          <w:bCs/>
        </w:rPr>
        <w:t xml:space="preserve">Access rules</w:t>
      </w:r>
    </w:p>
    <w:p>
      <w:pPr>
        <w:spacing w:after="80" w:before="0"/>
      </w:pPr>
      <w:r>
        <w:t xml:space="preserve">Our proposed permission matrix is below. "Own" means records the staff member created or is assigned to. "Branch" means every record in their branch. Confirm or change it; roles can be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200"/>
        <w:gridCol w:w="1200"/>
        <w:gridCol w:w="1200"/>
        <w:gridCol w:w="1200"/>
        <w:gridCol w:w="1200"/>
        <w:gridCol w:w="1200"/>
      </w:tblGrid>
      <w:tr>
        <w:trPr>
          <w:tblHeader/>
        </w:trPr>
        <w:tc>
          <w:tcPr>
            <w:tcW w:type="dxa" w:w="1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Area</w:t>
            </w:r>
          </w:p>
        </w:tc>
        <w:tc>
          <w:tcPr>
            <w:tcW w:type="dxa" w:w="1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Admin</w:t>
            </w:r>
          </w:p>
        </w:tc>
        <w:tc>
          <w:tcPr>
            <w:tcW w:type="dxa" w:w="1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Branch manager</w:t>
            </w:r>
          </w:p>
        </w:tc>
        <w:tc>
          <w:tcPr>
            <w:tcW w:type="dxa" w:w="1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Sales executive</w:t>
            </w:r>
          </w:p>
        </w:tc>
        <w:tc>
          <w:tcPr>
            <w:tcW w:type="dxa" w:w="1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Operations</w:t>
            </w:r>
          </w:p>
        </w:tc>
        <w:tc>
          <w:tcPr>
            <w:tcW w:type="dxa" w:w="1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Accounts</w:t>
            </w:r>
          </w:p>
        </w:tc>
        <w:tc>
          <w:tcPr>
            <w:tcW w:type="dxa" w:w="1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Telecaller</w:t>
            </w:r>
          </w:p>
        </w:tc>
      </w:tr>
      <w:tr>
        <w:trPr>
          <w:cantSplit/>
        </w:trPr>
        <w:tc>
          <w:tcPr>
            <w:tcW w:type="dxa" w:w="1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Leads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All</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Own</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 view</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None</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w:t>
            </w:r>
          </w:p>
        </w:tc>
      </w:tr>
      <w:tr>
        <w:trPr>
          <w:cantSplit/>
        </w:trPr>
        <w:tc>
          <w:tcPr>
            <w:tcW w:type="dxa" w:w="1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Clients and family</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All</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Own</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All, view</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 limited fields</w:t>
            </w:r>
          </w:p>
        </w:tc>
      </w:tr>
      <w:tr>
        <w:trPr>
          <w:cantSplit/>
        </w:trPr>
        <w:tc>
          <w:tcPr>
            <w:tcW w:type="dxa" w:w="1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Policies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All</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Own, view and add</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 edit</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All, view</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 view</w:t>
            </w:r>
          </w:p>
        </w:tc>
      </w:tr>
      <w:tr>
        <w:trPr>
          <w:cantSplit/>
        </w:trPr>
        <w:tc>
          <w:tcPr>
            <w:tcW w:type="dxa" w:w="1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Quotations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All</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Own</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None</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 view</w:t>
            </w:r>
          </w:p>
        </w:tc>
      </w:tr>
      <w:tr>
        <w:trPr>
          <w:cantSplit/>
        </w:trPr>
        <w:tc>
          <w:tcPr>
            <w:tcW w:type="dxa" w:w="1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Payments and recovery ledger</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All</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 view</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Own clients, view</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 add</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All, edit</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None</w:t>
            </w:r>
          </w:p>
        </w:tc>
      </w:tr>
      <w:tr>
        <w:trPr>
          <w:cantSplit/>
        </w:trPr>
        <w:tc>
          <w:tcPr>
            <w:tcW w:type="dxa" w:w="1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Claims and portability</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All</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Own clients, view</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 edit</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View settled amounts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None</w:t>
            </w:r>
          </w:p>
        </w:tc>
      </w:tr>
      <w:tr>
        <w:trPr>
          <w:cantSplit/>
        </w:trPr>
        <w:tc>
          <w:tcPr>
            <w:tcW w:type="dxa" w:w="1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Commission and payouts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All</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 summary</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Own statement</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None</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All, edit</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None</w:t>
            </w:r>
          </w:p>
        </w:tc>
      </w:tr>
      <w:tr>
        <w:trPr>
          <w:cantSplit/>
        </w:trPr>
        <w:tc>
          <w:tcPr>
            <w:tcW w:type="dxa" w:w="1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Insurer portal credentials, reveal</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Yes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Operations head only</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r>
      <w:tr>
        <w:trPr>
          <w:cantSplit/>
        </w:trPr>
        <w:tc>
          <w:tcPr>
            <w:tcW w:type="dxa" w:w="1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Documents: KYC categories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All</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Own clients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All, view</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None</w:t>
            </w:r>
          </w:p>
        </w:tc>
      </w:tr>
      <w:tr>
        <w:trPr>
          <w:cantSplit/>
        </w:trPr>
        <w:tc>
          <w:tcPr>
            <w:tcW w:type="dxa" w:w="1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Reports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All</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Own</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All financial</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Own activity</w:t>
            </w:r>
          </w:p>
        </w:tc>
      </w:tr>
      <w:tr>
        <w:trPr>
          <w:cantSplit/>
        </w:trPr>
        <w:tc>
          <w:tcPr>
            <w:tcW w:type="dxa" w:w="1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Export to Excel or CSV</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Yes, logged</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 logged</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Yes, logged</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r>
      <w:tr>
        <w:trPr>
          <w:cantSplit/>
        </w:trPr>
        <w:tc>
          <w:tcPr>
            <w:tcW w:type="dxa" w:w="1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Settings and masters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Yes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r>
      <w:tr>
        <w:trPr>
          <w:cantSplit/>
        </w:trPr>
        <w:tc>
          <w:tcPr>
            <w:tcW w:type="dxa" w:w="1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Audit log</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Yes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Own branch</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r>
      <w:tr>
        <w:trPr>
          <w:cantSplit/>
        </w:trPr>
        <w:tc>
          <w:tcPr>
            <w:tcW w:type="dxa" w:w="1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WhatsApp campaigns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Approve and send</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Draft for branch</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w:t>
            </w:r>
          </w:p>
        </w:tc>
      </w:tr>
    </w:tbl>
    <w:p>
      <w:pPr>
        <w:spacing w:after="80"/>
      </w:pPr>
      <w:r>
        <w:t xml:space="preserve"/>
      </w:r>
    </w:p>
    <w:p>
      <w:pPr>
        <w:spacing w:after="120" w:before="0"/>
      </w:pPr>
      <w:r>
        <w:rPr>
          <w:sz w:val="19"/>
          <w:szCs w:val="19"/>
        </w:rPr>
        <w:t xml:space="preserve">Also tell us: working hours and days for the branches; whether staff may log in outside working hours; whether logins are restricted to office devices; and the password policy you want (we propose a minimum of 8 characters with a number, a change on first login, and two-factor login for admins).</w:t>
      </w:r>
    </w:p>
    <w:p>
      <w:pPr>
        <w:pStyle w:val="Heading1"/>
        <w:spacing w:after="160" w:before="360"/>
      </w:pPr>
      <w:r>
        <w:t xml:space="preserve">5. Masters</w:t>
      </w:r>
    </w:p>
    <w:p>
      <w:pPr>
        <w:spacing w:after="80" w:before="0"/>
      </w:pPr>
      <w:r>
        <w:t xml:space="preserve">Masters are the reference data every module uses. The structured ones have their own sheet. The simple value lists are on the Lists sheet, pre-filled with our proposals: mark each value Keep or write the replacement, and add rows for new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426"/>
        <w:gridCol w:w="1800"/>
        <w:gridCol w:w="1100"/>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Master</w:t>
            </w:r>
          </w:p>
        </w:tc>
        <w:tc>
          <w:tcPr>
            <w:tcW w:type="dxa" w:w="4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Fields we need</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Where to fill</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Proposal included</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Branches</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Code, name, address, city, state, PIN, phone, email, GSTIN if separate, branch head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Sheet: Branches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No</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Staff</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Code, name, mobile, email, branch, role, designation, reports to, date of joining, commission share percent, monthly premium target, IRDAI or POSP code, credential reveal allowed, status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Sheet: Staff</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No</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Insurers</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Code, name, type, IRDAI registration, your agency code with the insurer, agency manager, offices, portal URL, claim intimation contacts, customer care, website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Sheet: Insurers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No</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Insurer contacts</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Name, designation, role, mobile, email, office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Sheet: Insurer contacts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No</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Products and plans</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Per insurer: plan name, policy type, UIN, variants, sum insured range, commission percent for first year, renewal and later years, effective dates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Sheet: Products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No</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Value lists</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Every dropdown in the system: lead sources and stages, call outcomes, policy types and statuses, payment modes, claim types and statuses, task types, document categories, relationship types, investment types, meeting types, service request types and more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Sheet: Lists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Yes, mark Keep or change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Investment providers</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Fund houses, banks, NBFCs and issuers you work with</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Sheet: Lists, Investment providers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No</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Office phones</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Phone label, model, Android version, IMEI, SIM number, assigned staff, branch</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Sheet: Office phones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No</w:t>
            </w:r>
          </w:p>
        </w:tc>
      </w:tr>
    </w:tbl>
    <w:p>
      <w:r>
        <w:br w:type="page"/>
      </w:r>
    </w:p>
    <w:p>
      <w:pPr>
        <w:pStyle w:val="Heading1"/>
        <w:spacing w:after="160" w:before="360"/>
      </w:pPr>
      <w:r>
        <w:t xml:space="preserve">6. Module by module</w:t>
      </w:r>
    </w:p>
    <w:p>
      <w:pPr>
        <w:spacing w:after="120" w:before="0"/>
      </w:pPr>
      <w:r>
        <w:t xml:space="preserve">For each module: the pages it has, the fields each page shows and captures, the lists behind the dropdowns, the business rules we need you to confirm, the documents attached, who can see and edit, and the sample data we need to build and test it. Fields marked * are mandatory in our proposal. Modules follow the phases of the Scope of Work.</w:t>
      </w:r>
    </w:p>
    <w:p>
      <w:pPr>
        <w:pStyle w:val="Heading2"/>
        <w:keepNext/>
        <w:spacing w:after="120" w:before="240"/>
      </w:pPr>
      <w:r>
        <w:t xml:space="preserve">6.1 Lead Management (Phase 1)</w:t>
      </w:r>
    </w:p>
    <w:p>
      <w:pPr>
        <w:spacing w:after="80" w:before="0"/>
      </w:pPr>
      <w:r>
        <w:t xml:space="preserve">Captures enquiries, assigns them to staff, tracks them through stages to a policy or to a lost reason.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Lead list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All leads with filters by stage, source, branch, assigned staff, product interest and date. Search by name or mobile. Export.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Columns from the fields below</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Lead form</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Add or edit a lead.</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Full name*; Mobile* (10 digits, checked against leads and clients); Alternate mobile; Email; City or area; Branch*; Source*; Referred by (client or staff, when source is a reference); Product interest* (policy type); Preferred insurer; Expected premium; Stage*; Assigned to*; Next follow-up date*; Lost reason (when stage is Lost); Campaign (when source is Campaign); Notes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Lead detail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Timeline of calls, follow-ups, notes, quotations and tasks. Convert button.</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 view of the lead plus its history</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My follow-ups today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Leads due for follow-up for the logged-in staff member, with overdue items first.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Lead, product interest, stage, due date, last outcome</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Convert to client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Creates the client record and, from an accepted quotation, the policy in Proposal status.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Client fields prefilled from the lead</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Lead sources: Walk-in; Reference from client; Reference from staff; Existing client; Website; Social media; Phone enquiry; Insurer referral; Campaign; Other</w:t>
            </w:r>
          </w:p>
          <w:p>
            <w:pPr>
              <w:spacing w:after="40"/>
            </w:pPr>
            <w:r>
              <w:rPr>
                <w:b w:val="false"/>
                <w:bCs w:val="false"/>
                <w:sz w:val="18"/>
                <w:szCs w:val="18"/>
              </w:rPr>
              <w:t xml:space="preserve">Lead stages: New; Contacted; Interested; Quotation sent; Negotiation; Converted; Lost; Not interested</w:t>
            </w:r>
          </w:p>
          <w:p>
            <w:pPr>
              <w:spacing w:after="40"/>
            </w:pPr>
            <w:r>
              <w:rPr>
                <w:b w:val="false"/>
                <w:bCs w:val="false"/>
                <w:sz w:val="18"/>
                <w:szCs w:val="18"/>
              </w:rPr>
              <w:t xml:space="preserve">Lost reasons: Price; Bought elsewhere; Not reachable; Postponed; No requirement; Other</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Who receives a new lead: the person who created it keeps it unless the branch manager reassigns (our proposal), or the branch manager assigns every lead, or leads rotate within the branch.</w:t>
            </w:r>
          </w:p>
          <w:p>
            <w:pPr>
              <w:spacing w:after="40"/>
            </w:pPr>
            <w:r>
              <w:rPr>
                <w:b w:val="false"/>
                <w:bCs w:val="false"/>
                <w:sz w:val="18"/>
                <w:szCs w:val="18"/>
              </w:rPr>
              <w:t xml:space="preserve">• Duplicate mobile number: block the entry, or warn and link to the existing client (our proposal).</w:t>
            </w:r>
          </w:p>
          <w:p>
            <w:pPr>
              <w:spacing w:after="40"/>
            </w:pPr>
            <w:r>
              <w:rPr>
                <w:b w:val="false"/>
                <w:bCs w:val="false"/>
                <w:sz w:val="18"/>
                <w:szCs w:val="18"/>
              </w:rPr>
              <w:t xml:space="preserve">• Idle lead: days without a follow-up before the lead is flagged (we propose 3) and before the branch manager is alerted (we propose 7).</w:t>
            </w:r>
          </w:p>
          <w:p>
            <w:pPr>
              <w:spacing w:after="40"/>
            </w:pPr>
            <w:r>
              <w:rPr>
                <w:b w:val="false"/>
                <w:bCs w:val="false"/>
                <w:sz w:val="18"/>
                <w:szCs w:val="18"/>
              </w:rPr>
              <w:t xml:space="preserve">• Automatic closure: whether a lead idle for 90 days moves to Lost on its own.</w:t>
            </w:r>
          </w:p>
          <w:p>
            <w:pPr>
              <w:spacing w:after="40"/>
            </w:pPr>
            <w:r>
              <w:rPr>
                <w:b w:val="false"/>
                <w:bCs w:val="false"/>
                <w:sz w:val="18"/>
                <w:szCs w:val="18"/>
              </w:rPr>
              <w:t xml:space="preserve">• Whether a lead may be moved to another branch, and who may do it.</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Optional: enquiry form, copy of an existing policy brought for comparison.</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Staff see their own leads. Branch managers see their branch. Admin sees all. Confirm whether telecallers see every lead in the branch.</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Sheet Leads: 20 leads covering each source and stage, including 2 converted and 2 lost.</w:t>
            </w:r>
          </w:p>
        </w:tc>
      </w:tr>
    </w:tbl>
    <w:p>
      <w:pPr>
        <w:spacing w:after="160"/>
      </w:pPr>
      <w:r>
        <w:t xml:space="preserve"/>
      </w:r>
    </w:p>
    <w:p>
      <w:pPr>
        <w:pStyle w:val="Heading2"/>
        <w:keepNext/>
        <w:spacing w:after="120" w:before="240"/>
      </w:pPr>
      <w:r>
        <w:t xml:space="preserve">6.2 Renewal Management (Phase 1)</w:t>
      </w:r>
    </w:p>
    <w:p>
      <w:pPr>
        <w:spacing w:after="80" w:before="0"/>
      </w:pPr>
      <w:r>
        <w:t xml:space="preserve">Lists policies due for renewal, sends reminders, tracks follow-ups and records the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Renewals due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Policies expiring in 30, 60 and 90 days, or a date range. Filters by insurer, policy type, branch, owner and renewal status. Export.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Policy, client, mobile, insurer, type, expiry date, last premium, renewal status, owner, reminders sent, last follow-up</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Renewal detail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One renewal with the policy summary, reminders sent, follow-ups and status changes.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Renewal premium quoted; Renewal status*; Owner*; Next follow-up date; Remarks; Renewed-elsewhere insurer (when lost); Lapse reason</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Mark renewed</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Records the renewal and starts the new policy period.</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New start and end date*; Renewal premium*; New policy number if changed; Renewed policy document</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Renewal history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On the policy: every past period with premium and outcome.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Renewal statuses: Due; Reminded; In follow-up; Quote shared; Renewed; Renewed elsewhere; Lapsed; Not renewing; Ported out</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Reminder schedule to the client: we propose 30, 15, 7 and 1 days before expiry, with a staff alert at 30 and 7 days. Confirm whether every policy type follows the same schedule; life policies are usually reminded by premium due date.</w:t>
            </w:r>
          </w:p>
          <w:p>
            <w:pPr>
              <w:spacing w:after="40"/>
            </w:pPr>
            <w:r>
              <w:rPr>
                <w:b w:val="false"/>
                <w:bCs w:val="false"/>
                <w:sz w:val="18"/>
                <w:szCs w:val="18"/>
              </w:rPr>
              <w:t xml:space="preserve">• Who owns a renewal: the staff member who sold the policy, the client's relationship manager (our proposal), or a branch pool.</w:t>
            </w:r>
          </w:p>
          <w:p>
            <w:pPr>
              <w:spacing w:after="40"/>
            </w:pPr>
            <w:r>
              <w:rPr>
                <w:b w:val="false"/>
                <w:bCs w:val="false"/>
                <w:sz w:val="18"/>
                <w:szCs w:val="18"/>
              </w:rPr>
              <w:t xml:space="preserve">• Grace period after expiry before the status becomes Lapsed: we propose 30 days for health and life and none for motor, with reminders at 7 and 15 days after expiry during the grace period.</w:t>
            </w:r>
          </w:p>
          <w:p>
            <w:pPr>
              <w:spacing w:after="40"/>
            </w:pPr>
            <w:r>
              <w:rPr>
                <w:b w:val="false"/>
                <w:bCs w:val="false"/>
                <w:sz w:val="18"/>
                <w:szCs w:val="18"/>
              </w:rPr>
              <w:t xml:space="preserve">• What a renewal creates: a new period under the same policy record with the new premium and documents (our proposal), or a separate policy record when the insurer issues a new number.</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Renewal notice from the insurer; renewed policy document.</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Same as leads: own, branch, all.</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Sheet Policies with at least 10 policies expiring in the next 90 days. The renewals due list you use today, as it is.</w:t>
            </w:r>
          </w:p>
        </w:tc>
      </w:tr>
    </w:tbl>
    <w:p>
      <w:pPr>
        <w:spacing w:after="160"/>
      </w:pPr>
      <w:r>
        <w:t xml:space="preserve"/>
      </w:r>
    </w:p>
    <w:p>
      <w:pPr>
        <w:pStyle w:val="Heading2"/>
        <w:keepNext/>
        <w:spacing w:after="120" w:before="240"/>
      </w:pPr>
      <w:r>
        <w:t xml:space="preserve">6.3 Calling &amp; Follow-up Management (Phase 1)</w:t>
      </w:r>
    </w:p>
    <w:p>
      <w:pPr>
        <w:spacing w:after="80" w:before="0"/>
      </w:pPr>
      <w:r>
        <w:t xml:space="preserve">Records calls and other follow-ups against leads, clients, renewals, recoveries and claims, and schedules the next action. From Phase 3 the call recording and logging app on office phones fills in calls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Follow-ups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Today, overdue and upcoming follow-ups across all modules for the logged-in staff member or, for managers, the branch.</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Linked record, type, due date and time, assigned to, last outcome</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Log a call or follow-up</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Manual entry on the web application.</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Linked to* (lead, client, policy, renewal, recovery, claim); Date and time*; Follow-up type*; Direction* for calls (incoming or outgoing); Outcome*; Duration; Remarks; Next action (callback, meeting, send quotation, none); Next action date and time; Recording (attached automatically from the office phone app in Phase 3)</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Call history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On every lead and client: all calls and follow-ups in order.</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Callback schedule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Callbacks promised to clients, by day.</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Client, number, promised time, staff</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Call outcomes: Connected: interested; Connected: call back later; Connected: not interested; Connected: information shared; Not reachable; Busy; Switched off; No answer; Wrong number</w:t>
            </w:r>
          </w:p>
          <w:p>
            <w:pPr>
              <w:spacing w:after="40"/>
            </w:pPr>
            <w:r>
              <w:rPr>
                <w:b w:val="false"/>
                <w:bCs w:val="false"/>
                <w:sz w:val="18"/>
                <w:szCs w:val="18"/>
              </w:rPr>
              <w:t xml:space="preserve">Follow-up types: Call; WhatsApp; Email; Visit; Meeting</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What counts as a completed follow-up: any logged attempt, or only a connected call (we propose any attempt counts, connected calls are reported separately).</w:t>
            </w:r>
          </w:p>
          <w:p>
            <w:pPr>
              <w:spacing w:after="40"/>
            </w:pPr>
            <w:r>
              <w:rPr>
                <w:b w:val="false"/>
                <w:bCs w:val="false"/>
                <w:sz w:val="18"/>
                <w:szCs w:val="18"/>
              </w:rPr>
              <w:t xml:space="preserve">• When the outcome is "call back later", a date and time must be set (we propose yes).</w:t>
            </w:r>
          </w:p>
          <w:p>
            <w:pPr>
              <w:spacing w:after="40"/>
            </w:pPr>
            <w:r>
              <w:rPr>
                <w:b w:val="false"/>
                <w:bCs w:val="false"/>
                <w:sz w:val="18"/>
                <w:szCs w:val="18"/>
              </w:rPr>
              <w:t xml:space="preserve">• Overdue follow-up: days before the branch manager is alerted (we propose 2).</w:t>
            </w:r>
          </w:p>
          <w:p>
            <w:pPr>
              <w:spacing w:after="40"/>
            </w:pPr>
            <w:r>
              <w:rPr>
                <w:b w:val="false"/>
                <w:bCs w:val="false"/>
                <w:sz w:val="18"/>
                <w:szCs w:val="18"/>
              </w:rPr>
              <w:t xml:space="preserve">• Whether WhatsApp messages sent from the system count as follow-up activity (we propose yes, shown as a separate type).</w:t>
            </w:r>
          </w:p>
          <w:p>
            <w:pPr>
              <w:spacing w:after="40"/>
            </w:pPr>
            <w:r>
              <w:rPr>
                <w:b w:val="false"/>
                <w:bCs w:val="false"/>
                <w:sz w:val="18"/>
                <w:szCs w:val="18"/>
              </w:rPr>
              <w:t xml:space="preserve">• Who may edit or delete a logged call: we propose the creator on the same day, admin at any time.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Own, branch, all.</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Your current call log or follow-up register, one sample in any format.</w:t>
            </w:r>
          </w:p>
        </w:tc>
      </w:tr>
    </w:tbl>
    <w:p>
      <w:pPr>
        <w:spacing w:after="160"/>
      </w:pPr>
      <w:r>
        <w:t xml:space="preserve"/>
      </w:r>
    </w:p>
    <w:p>
      <w:pPr>
        <w:pStyle w:val="Heading2"/>
        <w:keepNext/>
        <w:spacing w:after="120" w:before="240"/>
      </w:pPr>
      <w:r>
        <w:t xml:space="preserve">6.4 Policy Management (Phase 1)</w:t>
      </w:r>
    </w:p>
    <w:p>
      <w:pPr>
        <w:spacing w:after="80" w:before="0"/>
      </w:pPr>
      <w:r>
        <w:t xml:space="preserve">The policy register: every policy with its members or vehicle, premium, documents, status and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Policy list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Filters by type, insurer, product, status, branch, staff and expiry month. Export.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Columns from the common 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Policy form, common section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Fields every policy carries.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Policy number* (unique per insurer); Client* (proposer); Insurer*; Product or plan*; Policy type*; Business type* (new, renewal, ported in, rollover); Start date*; End date*; Issue date; Policy term in years; Premium frequency*; Net premium*; GST; Gross premium*; Sum insured or sum assured*; Status*; Sold by*; Serviced by; Branch*; Source lead; Previous policy number; Previous insurer; Nominee name, relationship and share percent; Remarks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Health section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Shown for health policies.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Cover type* (individual, family floater, top-up, group); Members* with name, date of birth, gender, relationship and sum insured when individual; Pre-existing conditions declared; Waiting periods; Room rent limit; Ported in flag</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Motor section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Shown for motor policies.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Registration number*; Make, model and variant*; Manufacturing year; Engine and chassis number; Fuel type; Cover type* (comprehensive, third party only, own damage only); IDV; NCB percent; Add-ons; Hypothecation bank; Previous claim in the year (yes or no)</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Life section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Shown for life policies.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Plan type* (term, savings, ULIP, pension); Premium paying term*; Policy term*; Maturity date; Sum assured*; Riders; Fund choice for ULIP; Premium due date*</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Other types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Personal accident, travel, home, fire, shop, marine, group.</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Tell us which of these you sell and the fields each needs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tab</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Documents attached to the policy; they also appear in Document Management.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Category, file, document date, visible to client</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Policy history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Endorsements, renewals, claims, payments and status changes in order.</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Policy types: Health; Motor: private car; Motor: two-wheeler; Motor: commercial vehicle; Life: term; Life: savings; Life: ULIP; Life: pension; Personal accident; Travel; Home; Fire; Shop or office; Marine; Group; Other</w:t>
            </w:r>
          </w:p>
          <w:p>
            <w:pPr>
              <w:spacing w:after="40"/>
            </w:pPr>
            <w:r>
              <w:rPr>
                <w:b w:val="false"/>
                <w:bCs w:val="false"/>
                <w:sz w:val="18"/>
                <w:szCs w:val="18"/>
              </w:rPr>
              <w:t xml:space="preserve">Policy statuses: Proposal; Active; Due for renewal; Grace period; Lapsed; Cancelled; Ported out; Matured; Surrendered; Closed</w:t>
            </w:r>
          </w:p>
          <w:p>
            <w:pPr>
              <w:spacing w:after="40"/>
            </w:pPr>
            <w:r>
              <w:rPr>
                <w:b w:val="false"/>
                <w:bCs w:val="false"/>
                <w:sz w:val="18"/>
                <w:szCs w:val="18"/>
              </w:rPr>
              <w:t xml:space="preserve">Business types: New; Renewal; Ported in; Rollover</w:t>
            </w:r>
          </w:p>
          <w:p>
            <w:pPr>
              <w:spacing w:after="40"/>
            </w:pPr>
            <w:r>
              <w:rPr>
                <w:b w:val="false"/>
                <w:bCs w:val="false"/>
                <w:sz w:val="18"/>
                <w:szCs w:val="18"/>
              </w:rPr>
              <w:t xml:space="preserve">Premium frequencies: Single; Annual; Half-yearly; Quarterly; Monthly</w:t>
            </w:r>
          </w:p>
          <w:p>
            <w:pPr>
              <w:spacing w:after="40"/>
            </w:pPr>
            <w:r>
              <w:rPr>
                <w:b w:val="false"/>
                <w:bCs w:val="false"/>
                <w:sz w:val="18"/>
                <w:szCs w:val="18"/>
              </w:rPr>
              <w:t xml:space="preserve">Health cover types: Individual; Family floater; Top-up; Group</w:t>
            </w:r>
          </w:p>
          <w:p>
            <w:pPr>
              <w:spacing w:after="40"/>
            </w:pPr>
            <w:r>
              <w:rPr>
                <w:b w:val="false"/>
                <w:bCs w:val="false"/>
                <w:sz w:val="18"/>
                <w:szCs w:val="18"/>
              </w:rPr>
              <w:t xml:space="preserve">Motor cover types: Comprehensive; Third party only; Own damage only</w:t>
            </w:r>
          </w:p>
          <w:p>
            <w:pPr>
              <w:spacing w:after="40"/>
            </w:pPr>
            <w:r>
              <w:rPr>
                <w:b w:val="false"/>
                <w:bCs w:val="false"/>
                <w:sz w:val="18"/>
                <w:szCs w:val="18"/>
              </w:rPr>
              <w:t xml:space="preserve">Motor add-ons: Zero depreciation; Engine protect; Roadside assistance; Return to invoice; Consumables; Key replacement; Tyre protect; Passenger cover; Other</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Policy number unique per insurer. Confirm whether some insurers reuse a number across periods.</w:t>
            </w:r>
          </w:p>
          <w:p>
            <w:pPr>
              <w:spacing w:after="40"/>
            </w:pPr>
            <w:r>
              <w:rPr>
                <w:b w:val="false"/>
                <w:bCs w:val="false"/>
                <w:sz w:val="18"/>
                <w:szCs w:val="18"/>
              </w:rPr>
              <w:t xml:space="preserve">• Changes after issue: we propose an endorsement entry by operations, with every change recorded in the audit log.</w:t>
            </w:r>
          </w:p>
          <w:p>
            <w:pPr>
              <w:spacing w:after="40"/>
            </w:pPr>
            <w:r>
              <w:rPr>
                <w:b w:val="false"/>
                <w:bCs w:val="false"/>
                <w:sz w:val="18"/>
                <w:szCs w:val="18"/>
              </w:rPr>
              <w:t xml:space="preserve">• Automatic status changes: Active to Due for renewal 30 days before the end date; to Grace period on the end date; to Lapsed after the grace period. Confirm the days.</w:t>
            </w:r>
          </w:p>
          <w:p>
            <w:pPr>
              <w:spacing w:after="40"/>
            </w:pPr>
            <w:r>
              <w:rPr>
                <w:b w:val="false"/>
                <w:bCs w:val="false"/>
                <w:sz w:val="18"/>
                <w:szCs w:val="18"/>
              </w:rPr>
              <w:t xml:space="preserve">• GST: entered as printed on the insurer's receipt, with a check against the rate (our proposal), or calculated by the system at 18 percent for general insurance and the applicable rate for life.</w:t>
            </w:r>
          </w:p>
          <w:p>
            <w:pPr>
              <w:spacing w:after="40"/>
            </w:pPr>
            <w:r>
              <w:rPr>
                <w:b w:val="false"/>
                <w:bCs w:val="false"/>
                <w:sz w:val="18"/>
                <w:szCs w:val="18"/>
              </w:rPr>
              <w:t xml:space="preserve">• Which documents must be present before a policy can be saved as Active: we propose only the policy document.</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Policy document*; proposal form; premium receipt; KYC (PAN, Aadhaar); previous policy; RC book for motor; inspection report for break-in cases; medical reports for health and life.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Operations edits. Sales adds and views their own. Accounts views. Branch limits apply. Deletion by admin only.</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Sheet Policies: 20 policies covering every insurer you work with and each policy type you sell. One PDF policy document per insurer and type, so we match our field names to theirs.</w:t>
            </w:r>
          </w:p>
        </w:tc>
      </w:tr>
    </w:tbl>
    <w:p>
      <w:pPr>
        <w:spacing w:after="160"/>
      </w:pPr>
      <w:r>
        <w:t xml:space="preserve"/>
      </w:r>
    </w:p>
    <w:p>
      <w:pPr>
        <w:pStyle w:val="Heading2"/>
        <w:keepNext/>
        <w:spacing w:after="120" w:before="240"/>
      </w:pPr>
      <w:r>
        <w:t xml:space="preserve">6.5 Quotation Management (Phase 1)</w:t>
      </w:r>
    </w:p>
    <w:p>
      <w:pPr>
        <w:spacing w:after="80" w:before="0"/>
      </w:pPr>
      <w:r>
        <w:t xml:space="preserve">Records the options offered to a lead or client, compares them, sends them, and converts the accepted option to a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Quotation list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Filters by status, policy type, staff, branch and date.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Quotation number, for whom, policy type, options, premium range, status, valid until, prepared by</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Quotation form</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The requirement and up to 5 insurer options.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For* (lead or client); Policy type*; Requirement (sum insured, members or vehicle, term); Per option: Insurer*, Product*, Sum insured*, Premium*, Add-ons, Key features, Exclusions, Remarks, Insurer quote PDF; Valid until*; Prepared by*; Status*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Comparison view</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Options side by side. Sent to the client as a PDF on WhatsApp or email using the quotation template.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Insurer, plan, sum insured, premium, features, exclusions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Quotation detail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Status, follow-ups, client decision.</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Chosen option; Decision date; Reason if rejected</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Convert to policy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The accepted option creates a policy in Proposal status, prefilled.</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Policy fields prefilled from the option</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Quotation statuses: Draft; Sent; Follow-up; Revised; Accepted; Rejected; Expired; Converted</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How quotations are prepared today: insurer portals, insurer apps, Excel or by phone. The system records the figures you obtained; it does not calculate premiums.</w:t>
            </w:r>
          </w:p>
          <w:p>
            <w:pPr>
              <w:spacing w:after="40"/>
            </w:pPr>
            <w:r>
              <w:rPr>
                <w:b w:val="false"/>
                <w:bCs w:val="false"/>
                <w:sz w:val="18"/>
                <w:szCs w:val="18"/>
              </w:rPr>
              <w:t xml:space="preserve">• Number of options per quotation (we propose up to 5).</w:t>
            </w:r>
          </w:p>
          <w:p>
            <w:pPr>
              <w:spacing w:after="40"/>
            </w:pPr>
            <w:r>
              <w:rPr>
                <w:b w:val="false"/>
                <w:bCs w:val="false"/>
                <w:sz w:val="18"/>
                <w:szCs w:val="18"/>
              </w:rPr>
              <w:t xml:space="preserve">• Whether a quotation needs approval before it is sent to the client, and by whom.</w:t>
            </w:r>
          </w:p>
          <w:p>
            <w:pPr>
              <w:spacing w:after="40"/>
            </w:pPr>
            <w:r>
              <w:rPr>
                <w:b w:val="false"/>
                <w:bCs w:val="false"/>
                <w:sz w:val="18"/>
                <w:szCs w:val="18"/>
              </w:rPr>
              <w:t xml:space="preserve">• Default validity (we propose 15 days).</w:t>
            </w:r>
          </w:p>
          <w:p>
            <w:pPr>
              <w:spacing w:after="40"/>
            </w:pPr>
            <w:r>
              <w:rPr>
                <w:b w:val="false"/>
                <w:bCs w:val="false"/>
                <w:sz w:val="18"/>
                <w:szCs w:val="18"/>
              </w:rPr>
              <w:t xml:space="preserve">• What the comparison PDF must show and in which order.</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Insurer quotation PDF per option. The comparison PDF generated by the system (template in section 7).</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Creator, branch, all.</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Five recent quotations as sent to clients, in any format. The comparison format you use today, if any.</w:t>
            </w:r>
          </w:p>
        </w:tc>
      </w:tr>
    </w:tbl>
    <w:p>
      <w:pPr>
        <w:spacing w:after="160"/>
      </w:pPr>
      <w:r>
        <w:t xml:space="preserve"/>
      </w:r>
    </w:p>
    <w:p>
      <w:pPr>
        <w:pStyle w:val="Heading2"/>
        <w:keepNext/>
        <w:spacing w:after="120" w:before="240"/>
      </w:pPr>
      <w:r>
        <w:t xml:space="preserve">6.6 Payment Management with premium recovery (Phase 1)</w:t>
      </w:r>
    </w:p>
    <w:p>
      <w:pPr>
        <w:spacing w:after="80" w:before="0"/>
      </w:pPr>
      <w:r>
        <w:t xml:space="preserve">Records premium payments, including those Capital House makes on behalf of clients, issues receipts, and tracks the recovery of amounts paid on behalf. No online payment and no payment gateway.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Payments list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Filters by date, client, insurer, mode, paid by, branch and staff. Export.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Columns from the payment 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Record payment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One premium payment against a policy.</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Policy*; Client (automatic); Amount*; Payment date*; Paid to insurer by*; Mode*; Reference number (cheque, UPI or transaction ID); Capital House bank account used; Receipt number (automatic series); Remarks; Insurer receipt (file)</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Receipt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PDF from the receipt template, sent to the client on WhatsApp or email.</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Receipt number, date, client, policy, amount in figures and words, mode, reference, signatory</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Recovery ledger</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Per client: amounts paid on behalf, amounts recovered, outstanding balance, next follow-up.</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Payment, date, amount paid on behalf, recovered, outstanding, days outstanding, status, next follow-up</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Recovery due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All outstanding recoveries with aging buckets 0 to 30, 31 to 60, 61 to 90 and over 90 days. Filters by branch, staff and client.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Client, mobile, policy, amount outstanding, days, bucket, last follow-up, owner</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Record recovery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Money received from the client against one or more payments made on behalf.</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Client*; Against payments*; Amount*; Date*; Mode*; Reference; Received by*; Remarks; Receipt number (automatic)</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Payment modes: Cash; Cheque; UPI; Net banking; Debit or credit card; Insurer payment link; Auto-debit; Other</w:t>
            </w:r>
          </w:p>
          <w:p>
            <w:pPr>
              <w:spacing w:after="40"/>
            </w:pPr>
            <w:r>
              <w:rPr>
                <w:b w:val="false"/>
                <w:bCs w:val="false"/>
                <w:sz w:val="18"/>
                <w:szCs w:val="18"/>
              </w:rPr>
              <w:t xml:space="preserve">Premium paid to insurer by: Capital House on behalf of client; Client directly to insurer; Client through Capital House</w:t>
            </w:r>
          </w:p>
          <w:p>
            <w:pPr>
              <w:spacing w:after="40"/>
            </w:pPr>
            <w:r>
              <w:rPr>
                <w:b w:val="false"/>
                <w:bCs w:val="false"/>
                <w:sz w:val="18"/>
                <w:szCs w:val="18"/>
              </w:rPr>
              <w:t xml:space="preserve">Recovery statuses: Outstanding; Partially recovered; Recovered; Written off; Disputed</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How payments on behalf of clients are recorded today, and from which bank accounts.</w:t>
            </w:r>
          </w:p>
          <w:p>
            <w:pPr>
              <w:spacing w:after="40"/>
            </w:pPr>
            <w:r>
              <w:rPr>
                <w:b w:val="false"/>
                <w:bCs w:val="false"/>
                <w:sz w:val="18"/>
                <w:szCs w:val="18"/>
              </w:rPr>
              <w:t xml:space="preserve">• Receipt numbering: we propose one series per branch per financial year, for example BR1/2026-27/0001. Who may issue a receipt.</w:t>
            </w:r>
          </w:p>
          <w:p>
            <w:pPr>
              <w:spacing w:after="40"/>
            </w:pPr>
            <w:r>
              <w:rPr>
                <w:b w:val="false"/>
                <w:bCs w:val="false"/>
                <w:sz w:val="18"/>
                <w:szCs w:val="18"/>
              </w:rPr>
              <w:t xml:space="preserve">• Receipts for premium received from clients and for recovery received: both, labelled differently (our proposal).</w:t>
            </w:r>
          </w:p>
          <w:p>
            <w:pPr>
              <w:spacing w:after="40"/>
            </w:pPr>
            <w:r>
              <w:rPr>
                <w:b w:val="false"/>
                <w:bCs w:val="false"/>
                <w:sz w:val="18"/>
                <w:szCs w:val="18"/>
              </w:rPr>
              <w:t xml:space="preserve">• Recovery follow-up: reminders at 7, 15 and 30 days after the payment, then monthly (our proposal). Who follows up: the client's relationship manager.</w:t>
            </w:r>
          </w:p>
          <w:p>
            <w:pPr>
              <w:spacing w:after="40"/>
            </w:pPr>
            <w:r>
              <w:rPr>
                <w:b w:val="false"/>
                <w:bCs w:val="false"/>
                <w:sz w:val="18"/>
                <w:szCs w:val="18"/>
              </w:rPr>
              <w:t xml:space="preserve">• Whether clients receive recovery reminders on WhatsApp, and from which day (decision in section 12).</w:t>
            </w:r>
          </w:p>
          <w:p>
            <w:pPr>
              <w:spacing w:after="40"/>
            </w:pPr>
            <w:r>
              <w:rPr>
                <w:b w:val="false"/>
                <w:bCs w:val="false"/>
                <w:sz w:val="18"/>
                <w:szCs w:val="18"/>
              </w:rPr>
              <w:t xml:space="preserve">• Write-off: who approves, and whether a reason is mandatory (we propose admin, yes).</w:t>
            </w:r>
          </w:p>
          <w:p>
            <w:pPr>
              <w:spacing w:after="40"/>
            </w:pPr>
            <w:r>
              <w:rPr>
                <w:b w:val="false"/>
                <w:bCs w:val="false"/>
                <w:sz w:val="18"/>
                <w:szCs w:val="18"/>
              </w:rPr>
              <w:t xml:space="preserve">• Whether any charge is added for late recovery (we propose no).</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Insurer premium receipt; bank proof; signed receipt copy where you keep one.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Accounts and admin edit. Sales views their own clients. Branch managers view their branch. Confirm who sees the full recovery ledger.</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Sheet Payments and recovery: the last three months of payments made on behalf and recoveries. Your current receipt format. Your recovery register as it is.</w:t>
            </w:r>
          </w:p>
        </w:tc>
      </w:tr>
    </w:tbl>
    <w:p>
      <w:pPr>
        <w:spacing w:after="160"/>
      </w:pPr>
      <w:r>
        <w:t xml:space="preserve"/>
      </w:r>
    </w:p>
    <w:p>
      <w:pPr>
        <w:pStyle w:val="Heading2"/>
        <w:keepNext/>
        <w:spacing w:after="120" w:before="240"/>
      </w:pPr>
      <w:r>
        <w:t xml:space="preserve">6.7 Portability Management (Phase 1)</w:t>
      </w:r>
    </w:p>
    <w:p>
      <w:pPr>
        <w:spacing w:after="80" w:before="0"/>
      </w:pPr>
      <w:r>
        <w:t xml:space="preserve">Tracks health policy portability from the request through documents and underwriting to the new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Portability requests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Filters by status, new insurer, assigned staff, branch and expiry date.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Client, existing insurer and policy, expiry, new insurer, status, assigned to, days to expiry</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Request form</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The existing policy and the proposed new one.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Client*; Existing policy* (from Policy Management or Third-Party Policy Management); Existing insurer and policy number*; Existing expiry date*; Reason for porting*; New insurer*; Proposed plan*; Proposed sum insured*; Members to port*; Request date*; Portability form submitted date; Proposal number at the new insurer; Status*; Assigned to*; Remarks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 checklist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Per request: each required document marked collected or pending.</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Document, required, collected on, file</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Status tracker and follow-ups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Status changes with dates, insurer queries and replies.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Status, date, note, next follow-up</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Portability statuses: Request received; Documents pending; Portability form submitted; Proposal submitted; Under underwriting; Query raised; Accepted; Counter offer; Rejected; Policy issued; Withdrawn</w:t>
            </w:r>
          </w:p>
          <w:p>
            <w:pPr>
              <w:spacing w:after="40"/>
            </w:pPr>
            <w:r>
              <w:rPr>
                <w:b w:val="false"/>
                <w:bCs w:val="false"/>
                <w:sz w:val="18"/>
                <w:szCs w:val="18"/>
              </w:rPr>
              <w:t xml:space="preserve">Portability reasons: Premium; Service; Hospital network; Coverage; Claim experience; Other</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Portability must be requested 45 to 60 days before expiry. Whether the system should flag every health policy entering the 60-day window as a portability candidate (we propose yes).</w:t>
            </w:r>
          </w:p>
          <w:p>
            <w:pPr>
              <w:spacing w:after="40"/>
            </w:pPr>
            <w:r>
              <w:rPr>
                <w:b w:val="false"/>
                <w:bCs w:val="false"/>
                <w:sz w:val="18"/>
                <w:szCs w:val="18"/>
              </w:rPr>
              <w:t xml:space="preserve">• Who handles portability: operations or the selling staff member.</w:t>
            </w:r>
          </w:p>
          <w:p>
            <w:pPr>
              <w:spacing w:after="40"/>
            </w:pPr>
            <w:r>
              <w:rPr>
                <w:b w:val="false"/>
                <w:bCs w:val="false"/>
                <w:sz w:val="18"/>
                <w:szCs w:val="18"/>
              </w:rPr>
              <w:t xml:space="preserve">• Follow-up reminder while a request is pending (we propose every 3 days).</w:t>
            </w:r>
          </w:p>
          <w:p>
            <w:pPr>
              <w:spacing w:after="40"/>
            </w:pPr>
            <w:r>
              <w:rPr>
                <w:b w:val="false"/>
                <w:bCs w:val="false"/>
                <w:sz w:val="18"/>
                <w:szCs w:val="18"/>
              </w:rPr>
              <w:t xml:space="preserve">• Which documents are mandatory before the status can move to Proposal submitted.</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Portability form; proposal form; previous policy copies for all years; claim history or no-claim declaration; KYC; medical reports.</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Operations and sales edit. Branch limits apply.</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Three recent portability cases with their document sets. Names may be hidden.</w:t>
            </w:r>
          </w:p>
        </w:tc>
      </w:tr>
    </w:tbl>
    <w:p>
      <w:pPr>
        <w:spacing w:after="160"/>
      </w:pPr>
      <w:r>
        <w:t xml:space="preserve"/>
      </w:r>
    </w:p>
    <w:p>
      <w:pPr>
        <w:pStyle w:val="Heading2"/>
        <w:keepNext/>
        <w:spacing w:after="120" w:before="240"/>
      </w:pPr>
      <w:r>
        <w:t xml:space="preserve">6.8 Notifications (Phase 1)</w:t>
      </w:r>
    </w:p>
    <w:p>
      <w:pPr>
        <w:spacing w:after="80" w:before="0"/>
      </w:pPr>
      <w:r>
        <w:t xml:space="preserve">Sends event-driven messages to clients and staff on five channels: in-app, email, SMS, WhatsApp and mobile push. Includes OTP login for clients. The catalogue of events and the texts are in section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Notification catalogue (admin)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Every event with its channels, templates, timing and recipients.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Event; Channels on or off; Template per channel; Timing rule; Recipients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Template editor</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Text per channel with merge fields and a preview.</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Channel; Language; Text; Merge fields; Approval status for WhatsApp and SMS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Preferences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Clients: WhatsApp, SMS and email per category, with transactional messages always on. Staff: in-app, email and push per category.</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Category; Channel; On or off</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Delivery log</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Every message with status, provider reference, retries and failure reason.</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Date, recipient, channel, event, status, retries, error</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My notifications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The in-app bell for staff and clients.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Unread count, list, mark read</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OTP login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Client login on the web application and in the CRM mobile app by mobile number and OTP.</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Mobile number; OTP; Resend; Remember device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Languages for client messages: English; Hindi; Gujarati; Marathi</w:t>
            </w:r>
          </w:p>
          <w:p>
            <w:pPr>
              <w:spacing w:after="40"/>
            </w:pPr>
            <w:r>
              <w:rPr>
                <w:b w:val="false"/>
                <w:bCs w:val="false"/>
                <w:sz w:val="18"/>
                <w:szCs w:val="18"/>
              </w:rPr>
              <w:t xml:space="preserve">Notification categories: Renewals; Payments and recovery; Follow-ups and tasks; Policies and claims; Service requests; Marketing; Login and security</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Channel order for clients: WhatsApp first, SMS if WhatsApp is not delivered within 30 minutes, email copy when a document is attached (our proposal).</w:t>
            </w:r>
          </w:p>
          <w:p>
            <w:pPr>
              <w:spacing w:after="40"/>
            </w:pPr>
            <w:r>
              <w:rPr>
                <w:b w:val="false"/>
                <w:bCs w:val="false"/>
                <w:sz w:val="18"/>
                <w:szCs w:val="18"/>
              </w:rPr>
              <w:t xml:space="preserve">• Quiet hours: no client messages between 9 pm and 9 am; scheduled reminders go at 10 am (our proposal).</w:t>
            </w:r>
          </w:p>
          <w:p>
            <w:pPr>
              <w:spacing w:after="40"/>
            </w:pPr>
            <w:r>
              <w:rPr>
                <w:b w:val="false"/>
                <w:bCs w:val="false"/>
                <w:sz w:val="18"/>
                <w:szCs w:val="18"/>
              </w:rPr>
              <w:t xml:space="preserve">• Internal alerts: the assigned staff member, plus the branch manager for overdue items, plus admin for delivery failures (our proposal).</w:t>
            </w:r>
          </w:p>
          <w:p>
            <w:pPr>
              <w:spacing w:after="40"/>
            </w:pPr>
            <w:r>
              <w:rPr>
                <w:b w:val="false"/>
                <w:bCs w:val="false"/>
                <w:sz w:val="18"/>
                <w:szCs w:val="18"/>
              </w:rPr>
              <w:t xml:space="preserve">• OTP: SMS first with WhatsApp fallback or the reverse; validity 5 minutes; 3 attempts before a 15-minute lock (our proposal).</w:t>
            </w:r>
          </w:p>
          <w:p>
            <w:pPr>
              <w:spacing w:after="40"/>
            </w:pPr>
            <w:r>
              <w:rPr>
                <w:b w:val="false"/>
                <w:bCs w:val="false"/>
                <w:sz w:val="18"/>
                <w:szCs w:val="18"/>
              </w:rPr>
              <w:t xml:space="preserve">• Languages for client messages: English only, or English plus one regional language. Each language needs its own approved WhatsApp and SMS templates.</w:t>
            </w:r>
          </w:p>
          <w:p>
            <w:pPr>
              <w:spacing w:after="40"/>
            </w:pPr>
            <w:r>
              <w:rPr>
                <w:b w:val="false"/>
                <w:bCs w:val="false"/>
                <w:sz w:val="18"/>
                <w:szCs w:val="18"/>
              </w:rPr>
              <w:t xml:space="preserve">• Sender identities: WhatsApp display name, SMS sender ID of six letters, email from name and address.</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Admin edits the catalogue and templates. Staff set their own preferences. Clients set theirs in the client login.</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Sheet Notification templates: our draft text for every event and channel, for you to edit and approve. Screenshots of the messages you send clients today.</w:t>
            </w:r>
          </w:p>
        </w:tc>
      </w:tr>
    </w:tbl>
    <w:p>
      <w:pPr>
        <w:spacing w:after="160"/>
      </w:pPr>
      <w:r>
        <w:t xml:space="preserve"/>
      </w:r>
    </w:p>
    <w:p>
      <w:pPr>
        <w:pStyle w:val="Heading2"/>
        <w:keepNext/>
        <w:spacing w:after="120" w:before="240"/>
      </w:pPr>
      <w:r>
        <w:t xml:space="preserve">6.9 Client &amp; Family Management (Phase 1)</w:t>
      </w:r>
    </w:p>
    <w:p>
      <w:pPr>
        <w:spacing w:after="80" w:before="0"/>
      </w:pPr>
      <w:r>
        <w:t xml:space="preserve">The client record: profile, family members, contacts, documents and everything linked to the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Client list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Filters by branch, relationship manager, city, policy type held, client type and birthday month. Search by name, mobile or PAN. Export.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Name, mobile, city, branch, relationship manager, policies, client since</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Client form</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Add or edit a client.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Full name*; Mobile* (unique; used for the client login); Alternate mobile; Email; Date of birth*; Gender; Marital status; Address line 1*, line 2, city*, state*, PIN*; Occupation; Annual income band; PAN; Aadhaar (last four digits only, see rules); Client type*; Firm name and GSTIN for businesses; Branch*; Relationship manager*; Source; Client since; Anniversary date; Preferred language; Preferred contact channel; Tags; KYC status; Notes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Family members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Members under the client.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Name*; Relationship*; Date of birth*; Gender; Mobile; Email; Covered under (automatic from policies); Own login allowed (yes or no); Dependent (yes or no)</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Client detail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Tabs: policies, third-party policies, investments, payments and recovery, claims, documents, communications, tasks, service requests, timeline.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 summaries with links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Merge duplicates (admin)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Combines two client records and moves everything to one.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Record to keep; record to merge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Relationship types: Self; Spouse; Son; Daughter; Father; Mother; Father-in-law; Mother-in-law; Brother; Sister; Grandfather; Grandmother; Grandson; Granddaughter; Other</w:t>
            </w:r>
          </w:p>
          <w:p>
            <w:pPr>
              <w:spacing w:after="40"/>
            </w:pPr>
            <w:r>
              <w:rPr>
                <w:b w:val="false"/>
                <w:bCs w:val="false"/>
                <w:sz w:val="18"/>
                <w:szCs w:val="18"/>
              </w:rPr>
              <w:t xml:space="preserve">Client types: Individual; Family head; Business or firm</w:t>
            </w:r>
          </w:p>
          <w:p>
            <w:pPr>
              <w:spacing w:after="40"/>
            </w:pPr>
            <w:r>
              <w:rPr>
                <w:b w:val="false"/>
                <w:bCs w:val="false"/>
                <w:sz w:val="18"/>
                <w:szCs w:val="18"/>
              </w:rPr>
              <w:t xml:space="preserve">Genders: Male; Female; Other</w:t>
            </w:r>
          </w:p>
          <w:p>
            <w:pPr>
              <w:spacing w:after="40"/>
            </w:pPr>
            <w:r>
              <w:rPr>
                <w:b w:val="false"/>
                <w:bCs w:val="false"/>
                <w:sz w:val="18"/>
                <w:szCs w:val="18"/>
              </w:rPr>
              <w:t xml:space="preserve">Occupations: Salaried; Self-employed professional; Business; Retired; Homemaker; Student; Other</w:t>
            </w:r>
          </w:p>
          <w:p>
            <w:pPr>
              <w:spacing w:after="40"/>
            </w:pPr>
            <w:r>
              <w:rPr>
                <w:b w:val="false"/>
                <w:bCs w:val="false"/>
                <w:sz w:val="18"/>
                <w:szCs w:val="18"/>
              </w:rPr>
              <w:t xml:space="preserve">Annual income bands: Up to 5 lakh; 5 to 10 lakh; 10 to 25 lakh; 25 to 50 lakh; Above 50 lakh; Not disclosed</w:t>
            </w:r>
          </w:p>
          <w:p>
            <w:pPr>
              <w:spacing w:after="40"/>
            </w:pPr>
            <w:r>
              <w:rPr>
                <w:b w:val="false"/>
                <w:bCs w:val="false"/>
                <w:sz w:val="18"/>
                <w:szCs w:val="18"/>
              </w:rPr>
              <w:t xml:space="preserve">Languages for client messages: English; Hindi; Gujarati; Marathi</w:t>
            </w:r>
          </w:p>
          <w:p>
            <w:pPr>
              <w:spacing w:after="40"/>
            </w:pPr>
            <w:r>
              <w:rPr>
                <w:b w:val="false"/>
                <w:bCs w:val="false"/>
                <w:sz w:val="18"/>
                <w:szCs w:val="18"/>
              </w:rPr>
              <w:t xml:space="preserve">Preferred contact channels: WhatsApp; Phone call; SMS; Email</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Who may log in to the client self-service: the family head only (our proposal), or each adult member on request.</w:t>
            </w:r>
          </w:p>
          <w:p>
            <w:pPr>
              <w:spacing w:after="40"/>
            </w:pPr>
            <w:r>
              <w:rPr>
                <w:b w:val="false"/>
                <w:bCs w:val="false"/>
                <w:sz w:val="18"/>
                <w:szCs w:val="18"/>
              </w:rPr>
              <w:t xml:space="preserve">• Duplicate detection by mobile and PAN: warn and show the match (our proposal).</w:t>
            </w:r>
          </w:p>
          <w:p>
            <w:pPr>
              <w:spacing w:after="40"/>
            </w:pPr>
            <w:r>
              <w:rPr>
                <w:b w:val="false"/>
                <w:bCs w:val="false"/>
                <w:sz w:val="18"/>
                <w:szCs w:val="18"/>
              </w:rPr>
              <w:t xml:space="preserve">• Aadhaar: store only the last four digits and the document image (our proposal), or the full number.</w:t>
            </w:r>
          </w:p>
          <w:p>
            <w:pPr>
              <w:spacing w:after="40"/>
            </w:pPr>
            <w:r>
              <w:rPr>
                <w:b w:val="false"/>
                <w:bCs w:val="false"/>
                <w:sz w:val="18"/>
                <w:szCs w:val="18"/>
              </w:rPr>
              <w:t xml:space="preserve">• KYC documents are not required to save a client but are required before a policy becomes Active (our proposal).</w:t>
            </w:r>
          </w:p>
          <w:p>
            <w:pPr>
              <w:spacing w:after="40"/>
            </w:pPr>
            <w:r>
              <w:rPr>
                <w:b w:val="false"/>
                <w:bCs w:val="false"/>
                <w:sz w:val="18"/>
                <w:szCs w:val="18"/>
              </w:rPr>
              <w:t xml:space="preserve">• What a client may edit in the self-service: address, email and alternate mobile (our proposal). Everything else through a service request.</w:t>
            </w:r>
          </w:p>
          <w:p>
            <w:pPr>
              <w:spacing w:after="40"/>
            </w:pPr>
            <w:r>
              <w:rPr>
                <w:b w:val="false"/>
                <w:bCs w:val="false"/>
                <w:sz w:val="18"/>
                <w:szCs w:val="18"/>
              </w:rPr>
              <w:t xml:space="preserve">• Which fields telecallers may see: we propose name, mobile, city, policies held, and no PAN, Aadhaar or income.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PAN card; Aadhaar; passport; photograph; address proof; cancelled cheque; business registration or GST certificate.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Relationship manager and branch. Admin all. Accounts view. Telecallers limited fields.</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Sheets Clients and Family members: 20 clients with their families, including at least 2 businesses. Your current client register as it is.</w:t>
            </w:r>
          </w:p>
        </w:tc>
      </w:tr>
    </w:tbl>
    <w:p>
      <w:pPr>
        <w:spacing w:after="160"/>
      </w:pPr>
      <w:r>
        <w:t xml:space="preserve"/>
      </w:r>
    </w:p>
    <w:p>
      <w:pPr>
        <w:pStyle w:val="Heading2"/>
        <w:keepNext/>
        <w:spacing w:after="120" w:before="240"/>
      </w:pPr>
      <w:r>
        <w:t xml:space="preserve">6.10 Task Management (Phase 1)</w:t>
      </w:r>
    </w:p>
    <w:p>
      <w:pPr>
        <w:spacing w:after="80" w:before="0"/>
      </w:pPr>
      <w:r>
        <w:t xml:space="preserve">Tasks assigned to staff with due dates, priorities, reminders and escalation. Client service requests become tasks here from Phase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Task list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My tasks, team tasks (managers), all tasks (admin). Filters by type, priority, status, due date and assignee.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Title, type, linked record, assignee, priority, due, status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Task form</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Add or edit a task.</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Title*; Type*; Linked to (client, lead, policy, claim, renewal, recovery, service request); Description; Assigned to*; Assigned by (automatic); Priority*; Due date and time*; Reminder before due (we propose 1 day and 1 hour); Status*; Checklist items; Attachments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Task detail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Comments, attachments, activity and outcome.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Comments; Completed on (automatic); Outcome notes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Overdue and escalation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For branch managers and admin.</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Task, assignee, days overdue, escalated to</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Task types: Follow-up call; Collect documents; Renewal follow-up; Recovery follow-up; Claim follow-up; Client visit; Deliver policy copy; Data entry; Insurer visit; Service request; Other</w:t>
            </w:r>
          </w:p>
          <w:p>
            <w:pPr>
              <w:spacing w:after="40"/>
            </w:pPr>
            <w:r>
              <w:rPr>
                <w:b w:val="false"/>
                <w:bCs w:val="false"/>
                <w:sz w:val="18"/>
                <w:szCs w:val="18"/>
              </w:rPr>
              <w:t xml:space="preserve">Task priorities: Low; Normal; High; Urgent</w:t>
            </w:r>
          </w:p>
          <w:p>
            <w:pPr>
              <w:spacing w:after="40"/>
            </w:pPr>
            <w:r>
              <w:rPr>
                <w:b w:val="false"/>
                <w:bCs w:val="false"/>
                <w:sz w:val="18"/>
                <w:szCs w:val="18"/>
              </w:rPr>
              <w:t xml:space="preserve">Task statuses: Open; In progress; Waiting on client; Waiting on insurer; Completed; Cancelled</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Who may assign to whom: anyone within the same branch, managers across branches (our proposal).</w:t>
            </w:r>
          </w:p>
          <w:p>
            <w:pPr>
              <w:spacing w:after="40"/>
            </w:pPr>
            <w:r>
              <w:rPr>
                <w:b w:val="false"/>
                <w:bCs w:val="false"/>
                <w:sz w:val="18"/>
                <w:szCs w:val="18"/>
              </w:rPr>
              <w:t xml:space="preserve">• Escalation: 1 day overdue alerts the assignee and the branch manager; 3 days overdue alerts admin (our proposal).</w:t>
            </w:r>
          </w:p>
          <w:p>
            <w:pPr>
              <w:spacing w:after="40"/>
            </w:pPr>
            <w:r>
              <w:rPr>
                <w:b w:val="false"/>
                <w:bCs w:val="false"/>
                <w:sz w:val="18"/>
                <w:szCs w:val="18"/>
              </w:rPr>
              <w:t xml:space="preserve">• Whether the assignee may reassign a task (we propose yes, within the branch).</w:t>
            </w:r>
          </w:p>
          <w:p>
            <w:pPr>
              <w:spacing w:after="40"/>
            </w:pPr>
            <w:r>
              <w:rPr>
                <w:b w:val="false"/>
                <w:bCs w:val="false"/>
                <w:sz w:val="18"/>
                <w:szCs w:val="18"/>
              </w:rPr>
              <w:t xml:space="preserve">• Recurring tasks you need, for example a monthly recovery review.</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Optional attachments.</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Assignee, assigner, branch manager, admin.</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 beyond the lists. Your current to-do practice, if written down.</w:t>
            </w:r>
          </w:p>
        </w:tc>
      </w:tr>
    </w:tbl>
    <w:p>
      <w:pPr>
        <w:spacing w:after="160"/>
      </w:pPr>
      <w:r>
        <w:t xml:space="preserve"/>
      </w:r>
    </w:p>
    <w:p>
      <w:pPr>
        <w:pStyle w:val="Heading2"/>
        <w:keepNext/>
        <w:spacing w:after="120" w:before="240"/>
      </w:pPr>
      <w:r>
        <w:t xml:space="preserve">6.11 Document Management (Phase 1)</w:t>
      </w:r>
    </w:p>
    <w:p>
      <w:pPr>
        <w:spacing w:after="80" w:before="0"/>
      </w:pPr>
      <w:r>
        <w:t xml:space="preserve">One register of every document across clients, policies, claims, leads, portability and investments, with categories, versions, expiry flags and role-based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 register</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Filters by category, client, record type, date, expiry and uploaded by. Search.</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Title, category, linked record, client, document date, expiry, version, uploaded by, visible to client</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Upload</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Single or bulk upload with category and linked record.</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File*; Category*; Linked to*; Title; Document date; Expiry date (for categories that expire); Visible to client (yes or no); Notes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 detail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Preview, versions, download, share link to the client.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Version history; Share link with validity</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Expiring documents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Documents whose expiry date falls within 30 days.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Document, client, expiry, owner</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Bulk download</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All documents of a client or policy as one zip file.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Selection</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Document categories: KYC: PAN; KYC: Aadhaar; KYC: passport; KYC: address proof; Photograph; Policy document; Proposal form; Premium receipt; Renewal notice; Endorsement; Previous policy; Medical report; RC book; Driving licence; Vehicle inspection report; Claim form; Discharge summary; Hospital bills; Claim settlement letter; Cancelled cheque; Bank statement; Business registration; Portability form; Quotation; Brochure; Agreement or mandate; Other</w:t>
            </w:r>
          </w:p>
          <w:p>
            <w:pPr>
              <w:spacing w:after="40"/>
            </w:pPr>
            <w:r>
              <w:rPr>
                <w:b w:val="false"/>
                <w:bCs w:val="false"/>
                <w:sz w:val="18"/>
                <w:szCs w:val="18"/>
              </w:rPr>
              <w:t xml:space="preserve">Categories with expiry tracking (proposal): Driving licence; KYC: passport; Vehicle inspection report; Agreement or mandate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Maximum file size (we propose 25 MB) and allowed types (we propose PDF, JPG, PNG, DOCX, XLSX).</w:t>
            </w:r>
          </w:p>
          <w:p>
            <w:pPr>
              <w:spacing w:after="40"/>
            </w:pPr>
            <w:r>
              <w:rPr>
                <w:b w:val="false"/>
                <w:bCs w:val="false"/>
                <w:sz w:val="18"/>
                <w:szCs w:val="18"/>
              </w:rPr>
              <w:t xml:space="preserve">• Categories visible to clients by default: policy document, premium receipt, renewal notice, quotation, brochure, claim settlement letter (our proposal).</w:t>
            </w:r>
          </w:p>
          <w:p>
            <w:pPr>
              <w:spacing w:after="40"/>
            </w:pPr>
            <w:r>
              <w:rPr>
                <w:b w:val="false"/>
                <w:bCs w:val="false"/>
                <w:sz w:val="18"/>
                <w:szCs w:val="18"/>
              </w:rPr>
              <w:t xml:space="preserve">• Versioning: a new upload of the same category on the same record creates a new version and keeps the old one (our proposal).</w:t>
            </w:r>
          </w:p>
          <w:p>
            <w:pPr>
              <w:spacing w:after="40"/>
            </w:pPr>
            <w:r>
              <w:rPr>
                <w:b w:val="false"/>
                <w:bCs w:val="false"/>
                <w:sz w:val="18"/>
                <w:szCs w:val="18"/>
              </w:rPr>
              <w:t xml:space="preserve">• Retention: documents stay for the life of the client record; deletion by admin only.</w:t>
            </w:r>
          </w:p>
          <w:p>
            <w:pPr>
              <w:spacing w:after="40"/>
            </w:pPr>
            <w:r>
              <w:rPr>
                <w:b w:val="false"/>
                <w:bCs w:val="false"/>
                <w:sz w:val="18"/>
                <w:szCs w:val="18"/>
              </w:rPr>
              <w:t xml:space="preserve">• Share link validity (we propose 30 days).</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Not applicable.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KYC categories visible to operations, accounts, admin and the relationship manager, not to telecallers (our proposal).</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Ten documents of mixed categories as they exist today, to check scan quality and file sizes.</w:t>
            </w:r>
          </w:p>
        </w:tc>
      </w:tr>
    </w:tbl>
    <w:p>
      <w:pPr>
        <w:spacing w:after="160"/>
      </w:pPr>
      <w:r>
        <w:t xml:space="preserve"/>
      </w:r>
    </w:p>
    <w:p>
      <w:pPr>
        <w:pStyle w:val="Heading2"/>
        <w:keepNext/>
        <w:spacing w:after="120" w:before="240"/>
      </w:pPr>
      <w:r>
        <w:t xml:space="preserve">6.12 Insurance Company Master (Phase 1)</w:t>
      </w:r>
    </w:p>
    <w:p>
      <w:pPr>
        <w:spacing w:after="80" w:before="0"/>
      </w:pPr>
      <w:r>
        <w:t xml:space="preserve">Insurers, their offices and contacts, products and plans with commission rates, and encrypted portal credentials with restricted reveal.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Insurer list and form</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One record per insurer.</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Insurer name*; Short code*; Type*; IRDAI registration number; Head office address; Local office addresses with city and phone; Website; Portal URL; Claim intimation phone and email; Customer care number; Your agency or intermediary code with the insurer*; Agency manager at the insurer; Logo (used on comparison PDFs); Status; Notes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Contacts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People at the insurer.</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Name*; Designation; Role*; Mobile; Email; Office; Notes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Products and plans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Per insurer, with commission rates and effective dates.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Plan name*; Policy type*; UIN or product code; Variants; Minimum and maximum sum insured; Entry age; Commission percent first year*; Commission percent renewal*; Life only: percent for years 2 and 3, percent for year 4 onwards; Effective from*; Effective to; Brochure (file); Status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Portal credentials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Per insurer portal, stored encrypted.</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Portal name*; Login URL*; Username*; Password*; Notes; Roles allowed to reveal</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Credential reveal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Shows the password to an allowed user and records who, when and which insurer in the audit log.</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Reveal button, reason (optional)</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Commission rate history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Rate changes over time per product.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Insurer types: General insurance; Life insurance; Standalone health insurance</w:t>
            </w:r>
          </w:p>
          <w:p>
            <w:pPr>
              <w:spacing w:after="40"/>
            </w:pPr>
            <w:r>
              <w:rPr>
                <w:b w:val="false"/>
                <w:bCs w:val="false"/>
                <w:sz w:val="18"/>
                <w:szCs w:val="18"/>
              </w:rPr>
              <w:t xml:space="preserve">Insurer contact roles: Agency manager; Sales; Operations; Underwriting; Claims; Accounts; Customer care; Other</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Who may reveal credentials: admin and the operations head (our proposal). Every reveal is logged.</w:t>
            </w:r>
          </w:p>
          <w:p>
            <w:pPr>
              <w:spacing w:after="40"/>
            </w:pPr>
            <w:r>
              <w:rPr>
                <w:b w:val="false"/>
                <w:bCs w:val="false"/>
                <w:sz w:val="18"/>
                <w:szCs w:val="18"/>
              </w:rPr>
              <w:t xml:space="preserve">• Commission rates: one rate per product per period, with an override allowed on the policy (our proposal). Tell us if rates vary by sum insured slab, policy term, premium paying term or branch.</w:t>
            </w:r>
          </w:p>
          <w:p>
            <w:pPr>
              <w:spacing w:after="40"/>
            </w:pPr>
            <w:r>
              <w:rPr>
                <w:b w:val="false"/>
                <w:bCs w:val="false"/>
                <w:sz w:val="18"/>
                <w:szCs w:val="18"/>
              </w:rPr>
              <w:t xml:space="preserve">• Rate changes carry effective dates; policies keep the rate that applied at issue.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Agency agreement with each insurer; commission schedules as received; brochures.</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Admin edits. Everyone views insurer and product names. Commission rates visible to admin, accounts and branch managers (confirm).</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Sheets Insurers, Insurer contacts and Products, complete. Commission schedules from each insurer as PDF or Excel. Portal credentials handed over separately on a call or through a password manager, never in the workbook or by email.</w:t>
            </w:r>
          </w:p>
        </w:tc>
      </w:tr>
    </w:tbl>
    <w:p>
      <w:pPr>
        <w:spacing w:after="160"/>
      </w:pPr>
      <w:r>
        <w:t xml:space="preserve"/>
      </w:r>
    </w:p>
    <w:p>
      <w:pPr>
        <w:pStyle w:val="Heading2"/>
        <w:keepNext/>
        <w:spacing w:after="120" w:before="240"/>
      </w:pPr>
      <w:r>
        <w:t xml:space="preserve">6.13 Dashboard (Phase 1)</w:t>
      </w:r>
    </w:p>
    <w:p>
      <w:pPr>
        <w:spacing w:after="80" w:before="0"/>
      </w:pPr>
      <w:r>
        <w:t xml:space="preserve">Landing page per role with KPI widgets that open the filtered list behind each figure.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Dashboard</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Widgets proposed: renewals due this month (count and premium); leads by stage; recoveries outstanding (amount and aging); tasks due today and overdue; premium booked month to date against the same month last year; new policies this month; policies expiring in 30 days; claims open; client birthdays today and this week; my follow-ups today; branch comparison (admin); top insurers by premium.</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Per role: which widgets, in which order</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 specific to this module.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Which widgets each role sees: admin, branch manager, sales executive, operations, accounts.</w:t>
            </w:r>
          </w:p>
          <w:p>
            <w:pPr>
              <w:spacing w:after="40"/>
            </w:pPr>
            <w:r>
              <w:rPr>
                <w:b w:val="false"/>
                <w:bCs w:val="false"/>
                <w:sz w:val="18"/>
                <w:szCs w:val="18"/>
              </w:rPr>
              <w:t xml:space="preserve">• Targets: monthly premium target per staff member and per branch, and policy count targets, if you set them. The Staff sheet has a column.</w:t>
            </w:r>
          </w:p>
          <w:p>
            <w:pPr>
              <w:spacing w:after="40"/>
            </w:pPr>
            <w:r>
              <w:rPr>
                <w:b w:val="false"/>
                <w:bCs w:val="false"/>
                <w:sz w:val="18"/>
                <w:szCs w:val="18"/>
              </w:rPr>
              <w:t xml:space="preserve">• Premium figures as gross (with GST) or net (we propose gross on the dashboard, both in reports).</w:t>
            </w:r>
          </w:p>
          <w:p>
            <w:pPr>
              <w:spacing w:after="40"/>
            </w:pPr>
            <w:r>
              <w:rPr>
                <w:b w:val="false"/>
                <w:bCs w:val="false"/>
                <w:sz w:val="18"/>
                <w:szCs w:val="18"/>
              </w:rPr>
              <w:t xml:space="preserve">• Financial year starts in April (confirm).</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Each role sees its own dashboard.</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Targets in the Staff sheet, if any.</w:t>
            </w:r>
          </w:p>
        </w:tc>
      </w:tr>
    </w:tbl>
    <w:p>
      <w:pPr>
        <w:spacing w:after="160"/>
      </w:pPr>
      <w:r>
        <w:t xml:space="preserve"/>
      </w:r>
    </w:p>
    <w:p>
      <w:pPr>
        <w:pStyle w:val="Heading2"/>
        <w:keepNext/>
        <w:spacing w:after="120" w:before="240"/>
      </w:pPr>
      <w:r>
        <w:t xml:space="preserve">6.14 Data Import &amp; Export (Phase 1)</w:t>
      </w:r>
    </w:p>
    <w:p>
      <w:pPr>
        <w:spacing w:after="80" w:before="0"/>
      </w:pPr>
      <w:r>
        <w:t xml:space="preserve">Loads existing records from Excel or CSV through templates with mapping, validation, dry run and rollback. Exports any list screen to Excel or CSV with the current filters. Migration of your existing data is in section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Import wizard</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Choose the entity, download the template, upload the file, map columns, validate, dry run with an error report, run with progress, roll back a failed batch.</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Entities: clients, family members, policies, leads, third-party policies, masters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Import history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Every batch with counts, errors and who ran it.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Export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Button on list screens.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Excel or CSV, current filters, logged</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 specific to this module.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Who may import: admin only (our proposal).</w:t>
            </w:r>
          </w:p>
          <w:p>
            <w:pPr>
              <w:spacing w:after="40"/>
            </w:pPr>
            <w:r>
              <w:rPr>
                <w:b w:val="false"/>
                <w:bCs w:val="false"/>
                <w:sz w:val="18"/>
                <w:szCs w:val="18"/>
              </w:rPr>
              <w:t xml:space="preserve">• Who may export: admin and branch managers for their scope, staff for their own lists; every export is logged (our proposal).</w:t>
            </w:r>
          </w:p>
          <w:p>
            <w:pPr>
              <w:spacing w:after="40"/>
            </w:pPr>
            <w:r>
              <w:rPr>
                <w:b w:val="false"/>
                <w:bCs w:val="false"/>
                <w:sz w:val="18"/>
                <w:szCs w:val="18"/>
              </w:rPr>
              <w:t xml:space="preserve">• File conventions: dates as DD/MM/YYYY, mobiles as 10 digits without +91, one row per record, up to 10,000 rows per file.</w:t>
            </w:r>
          </w:p>
          <w:p>
            <w:pPr>
              <w:spacing w:after="40"/>
            </w:pPr>
            <w:r>
              <w:rPr>
                <w:b w:val="false"/>
                <w:bCs w:val="false"/>
                <w:sz w:val="18"/>
                <w:szCs w:val="18"/>
              </w:rPr>
              <w:t xml:space="preserve">• Duplicates on import: update by policy number, skip duplicate clients by mobile and report them (our proposal).</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Not applicable.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Admin.</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See section 9.</w:t>
            </w:r>
          </w:p>
        </w:tc>
      </w:tr>
    </w:tbl>
    <w:p>
      <w:pPr>
        <w:spacing w:after="160"/>
      </w:pPr>
      <w:r>
        <w:t xml:space="preserve"/>
      </w:r>
    </w:p>
    <w:p>
      <w:pPr>
        <w:pStyle w:val="Heading2"/>
        <w:keepNext/>
        <w:spacing w:after="120" w:before="240"/>
      </w:pPr>
      <w:r>
        <w:t xml:space="preserve">6.15 Training &amp; Documentation with product brochures (Phase 2)</w:t>
      </w:r>
    </w:p>
    <w:p>
      <w:pPr>
        <w:spacing w:after="80" w:before="0"/>
      </w:pPr>
      <w:r>
        <w:t xml:space="preserve">In-app training library with progress and completion tracking, plus a product knowledge section with insurer and product brochures that staff can share with clients. You supply the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Training library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Content by category with search.</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Title*; Category*; Content type*; File or URL*; Description; For roles; Mandatory (yes or no); Due within days of joining; Version date</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My training</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Items assigned to the logged-in staff member with progress and completion.</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Item, status, completed on</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Admin: content and completion report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Upload content, assign to roles, see completion by staff member.</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Staff, item, assigned, completed</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Product knowledge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Brochures by insurer and product with a share-to-client link on WhatsApp or email.</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Insurer*; Product*; Policy type*; Brochure file*; Valid from and to; Share allowed (yes or no)</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Training categories: Product knowledge; Insurer processes; Company processes; Compliance and IRDAI; Sales skills; Software how-to; Onboarding</w:t>
            </w:r>
          </w:p>
          <w:p>
            <w:pPr>
              <w:spacing w:after="40"/>
            </w:pPr>
            <w:r>
              <w:rPr>
                <w:b w:val="false"/>
                <w:bCs w:val="false"/>
                <w:sz w:val="18"/>
                <w:szCs w:val="18"/>
              </w:rPr>
              <w:t xml:space="preserve">Training content types: PDF; Video link; Presentation; Document; External link</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Completion means the staff member opened the item and marked it complete; there is no quiz (confirm).</w:t>
            </w:r>
          </w:p>
          <w:p>
            <w:pPr>
              <w:spacing w:after="40"/>
            </w:pPr>
            <w:r>
              <w:rPr>
                <w:b w:val="false"/>
                <w:bCs w:val="false"/>
                <w:sz w:val="18"/>
                <w:szCs w:val="18"/>
              </w:rPr>
              <w:t xml:space="preserve">• Who may upload content (we propose admin and trainers).</w:t>
            </w:r>
          </w:p>
          <w:p>
            <w:pPr>
              <w:spacing w:after="40"/>
            </w:pPr>
            <w:r>
              <w:rPr>
                <w:b w:val="false"/>
                <w:bCs w:val="false"/>
                <w:sz w:val="18"/>
                <w:szCs w:val="18"/>
              </w:rPr>
              <w:t xml:space="preserve">• Share link validity for brochures (we propose 30 days, with the client's opens recorded).</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Your existing vendor training material as PDF, presentations or video links. Brochures per insurer and product as PDF.</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All staff view. Admin and trainers manage.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Five training items and 10 brochures to start. The full set before Phase 2 testing.</w:t>
            </w:r>
          </w:p>
        </w:tc>
      </w:tr>
    </w:tbl>
    <w:p>
      <w:pPr>
        <w:spacing w:after="160"/>
      </w:pPr>
      <w:r>
        <w:t xml:space="preserve"/>
      </w:r>
    </w:p>
    <w:p>
      <w:pPr>
        <w:pStyle w:val="Heading2"/>
        <w:keepNext/>
        <w:spacing w:after="120" w:before="240"/>
      </w:pPr>
      <w:r>
        <w:t xml:space="preserve">6.16 Claim Management (Phase 2)</w:t>
      </w:r>
    </w:p>
    <w:p>
      <w:pPr>
        <w:spacing w:after="80" w:before="0"/>
      </w:pPr>
      <w:r>
        <w:t xml:space="preserve">Registers claims against policies and tracks documents, insurer queries, status and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Claim list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Filters by status, insurer, claim type, branch, handled by and date.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Claim, client, policy, insurer, type, status, claimed, approved, settled, handled by, days open</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Claim form</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One claim.</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Policy*; Client (automatic); Claimant or member*; Claim type*; Event date* (hospitalisation, accident, death); Intimation date*; Insurer claim number; TPA name and TPA claim number for health; Hospital or garage name and city; Estimated amount; Claimed amount; Approved amount; Settled amount; Settlement date; Deductions and reason; Status*; Handled by*; Next follow-up date; Remarks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 checklist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Per claim type: each document marked collected or pending.</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Document, required, collected on, file</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Status tracker</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Status changes, insurer queries with dates and replies.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Status, date, note</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Claim history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On the policy and the client.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Claim types: Health: cashless; Health: reimbursement; Motor: own damage; Motor: third party; Motor: theft or total loss; Life: death; Life: maturity; Life: surrender; Personal accident; Travel; Property; Other</w:t>
            </w:r>
          </w:p>
          <w:p>
            <w:pPr>
              <w:spacing w:after="40"/>
            </w:pPr>
            <w:r>
              <w:rPr>
                <w:b w:val="false"/>
                <w:bCs w:val="false"/>
                <w:sz w:val="18"/>
                <w:szCs w:val="18"/>
              </w:rPr>
              <w:t xml:space="preserve">Claim statuses: Intimated; Documents pending; Submitted to insurer or TPA; Query raised; Under process; Approved; Partially approved; Rejected; Settled; Closed; Reopened</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Turnaround expectations: acknowledge intimation the same day; submit documents within 7 days of receiving them; follow up every 3 days while pending; flag claims open beyond 30 days to admin (our proposal).</w:t>
            </w:r>
          </w:p>
          <w:p>
            <w:pPr>
              <w:spacing w:after="40"/>
            </w:pPr>
            <w:r>
              <w:rPr>
                <w:b w:val="false"/>
                <w:bCs w:val="false"/>
                <w:sz w:val="18"/>
                <w:szCs w:val="18"/>
              </w:rPr>
              <w:t xml:space="preserve">• Who handles claims: operations, or the staff member who sold the policy.</w:t>
            </w:r>
          </w:p>
          <w:p>
            <w:pPr>
              <w:spacing w:after="40"/>
            </w:pPr>
            <w:r>
              <w:rPr>
                <w:b w:val="false"/>
                <w:bCs w:val="false"/>
                <w:sz w:val="18"/>
                <w:szCs w:val="18"/>
              </w:rPr>
              <w:t xml:space="preserve">• What the client sees in the self-service: status and settled amount (our proposal).</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Claim form; discharge summary; hospital bills and receipts; prescriptions and reports; ID proof; cancelled cheque; FIR for theft and third-party; driving licence and RC for motor; survey report; death certificate; nominee KYC; settlement letter. Confirm the checklist per claim type.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Operations edits. Sales views their own clients. Branch limits apply. Accounts views settled amounts.</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Sheet Claims: 10 recent claims across types. Your claim document checklists, if you have them.</w:t>
            </w:r>
          </w:p>
        </w:tc>
      </w:tr>
    </w:tbl>
    <w:p>
      <w:pPr>
        <w:spacing w:after="160"/>
      </w:pPr>
      <w:r>
        <w:t xml:space="preserve"/>
      </w:r>
    </w:p>
    <w:p>
      <w:pPr>
        <w:pStyle w:val="Heading2"/>
        <w:keepNext/>
        <w:spacing w:after="120" w:before="240"/>
      </w:pPr>
      <w:r>
        <w:t xml:space="preserve">6.17 Income / Commission Management (Phase 2)</w:t>
      </w:r>
    </w:p>
    <w:p>
      <w:pPr>
        <w:spacing w:after="80" w:before="0"/>
      </w:pPr>
      <w:r>
        <w:t xml:space="preserve">Expected commission per policy from the insurer rate, received commission from insurer statements, each staff member's share, incentives and payouts.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Commission per policy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Expected against received.</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Insurer rate (from the master, overridable); Commission base (net premium); Expected (automatic); Received; Received date; Insurer statement reference; TDS deducted; Variance</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Staff share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Each staff member's percentage of the agency commission on the policy.</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Staff*; Percent* (from the Staff sheet, overridable per policy); Share amount (automatic); Payout status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Incentives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Rules and the amounts earned.</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Rule name*; Basis (premium, policy count, renewals retained); Period (month, quarter, year); Slabs and amounts; Applicable roles or staff; Effective dates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Payout register</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Per staff member per period.</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Staff*; Period*; Commission total; Incentives; Deductions; Net payable; Paid date; Mode; Reference; Status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Insurer summary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Expected against received by insurer and month.</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Commission payout statuses: Pending; Approved; Paid; On hold</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Commission base is net premium without GST (our proposal).</w:t>
            </w:r>
          </w:p>
          <w:p>
            <w:pPr>
              <w:spacing w:after="40"/>
            </w:pPr>
            <w:r>
              <w:rPr>
                <w:b w:val="false"/>
                <w:bCs w:val="false"/>
                <w:sz w:val="18"/>
                <w:szCs w:val="18"/>
              </w:rPr>
              <w:t xml:space="preserve">• Staff percentage is a share of the agency commission, not of the premium (our proposal).</w:t>
            </w:r>
          </w:p>
          <w:p>
            <w:pPr>
              <w:spacing w:after="40"/>
            </w:pPr>
            <w:r>
              <w:rPr>
                <w:b w:val="false"/>
                <w:bCs w:val="false"/>
                <w:sz w:val="18"/>
                <w:szCs w:val="18"/>
              </w:rPr>
              <w:t xml:space="preserve">• Two staff members on one policy: allowed, percentages must total 100 (our proposal).</w:t>
            </w:r>
          </w:p>
          <w:p>
            <w:pPr>
              <w:spacing w:after="40"/>
            </w:pPr>
            <w:r>
              <w:rPr>
                <w:b w:val="false"/>
                <w:bCs w:val="false"/>
                <w:sz w:val="18"/>
                <w:szCs w:val="18"/>
              </w:rPr>
              <w:t xml:space="preserve">• Renewal commission goes to the original seller or to whoever renewed: tell us your practice.</w:t>
            </w:r>
          </w:p>
          <w:p>
            <w:pPr>
              <w:spacing w:after="40"/>
            </w:pPr>
            <w:r>
              <w:rPr>
                <w:b w:val="false"/>
                <w:bCs w:val="false"/>
                <w:sz w:val="18"/>
                <w:szCs w:val="18"/>
              </w:rPr>
              <w:t xml:space="preserve">• Incentive rules as you apply them today.</w:t>
            </w:r>
          </w:p>
          <w:p>
            <w:pPr>
              <w:spacing w:after="40"/>
            </w:pPr>
            <w:r>
              <w:rPr>
                <w:b w:val="false"/>
                <w:bCs w:val="false"/>
                <w:sz w:val="18"/>
                <w:szCs w:val="18"/>
              </w:rPr>
              <w:t xml:space="preserve">• Payout cycle: monthly, in the month after the insurer pays (our proposal). Who approves payouts.</w:t>
            </w:r>
          </w:p>
          <w:p>
            <w:pPr>
              <w:spacing w:after="40"/>
            </w:pPr>
            <w:r>
              <w:rPr>
                <w:b w:val="false"/>
                <w:bCs w:val="false"/>
                <w:sz w:val="18"/>
                <w:szCs w:val="18"/>
              </w:rPr>
              <w:t xml:space="preserve">• TDS is recorded as deducted by the insurer; the system does not compute tax (our proposal).</w:t>
            </w:r>
          </w:p>
          <w:p>
            <w:pPr>
              <w:spacing w:after="40"/>
            </w:pPr>
            <w:r>
              <w:rPr>
                <w:b w:val="false"/>
                <w:bCs w:val="false"/>
                <w:sz w:val="18"/>
                <w:szCs w:val="18"/>
              </w:rPr>
              <w:t xml:space="preserve">• Whether staff may see their own commission statement in the system.</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Insurer commission statements as received, PDF or Excel.</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Admin and accounts. Staff: own statement if you allow it.</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Insurer rates in the Products sheet. Staff percentages in the Staff sheet. One sample commission statement per insurer. Your incentive scheme, if written.</w:t>
            </w:r>
          </w:p>
        </w:tc>
      </w:tr>
    </w:tbl>
    <w:p>
      <w:pPr>
        <w:spacing w:after="160"/>
      </w:pPr>
      <w:r>
        <w:t xml:space="preserve"/>
      </w:r>
    </w:p>
    <w:p>
      <w:pPr>
        <w:pStyle w:val="Heading2"/>
        <w:keepNext/>
        <w:spacing w:after="120" w:before="240"/>
      </w:pPr>
      <w:r>
        <w:t xml:space="preserve">6.18 Reports &amp; Analytics (Phase 2)</w:t>
      </w:r>
    </w:p>
    <w:p>
      <w:pPr>
        <w:spacing w:after="80" w:before="0"/>
      </w:pPr>
      <w:r>
        <w:t xml:space="preserve">Reporting framework with a shared filter bar, grouping, column chooser, saved views, export and scheduled email. Eight standard reports, listed in section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Report list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The eight standard reports and saved views.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Name, description, last run</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Report screen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Filter bar: date range, branch, staff, insurer, product, status. Group with totals. Choose columns. Save a view. Export to Excel, CSV or PDF. Schedule by email.</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Per report, see section 8</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 specific to this module.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Confirm each of the eight reports in section 8 with its filters, columns and grouping.</w:t>
            </w:r>
          </w:p>
          <w:p>
            <w:pPr>
              <w:spacing w:after="40"/>
            </w:pPr>
            <w:r>
              <w:rPr>
                <w:b w:val="false"/>
                <w:bCs w:val="false"/>
                <w:sz w:val="18"/>
                <w:szCs w:val="18"/>
              </w:rPr>
              <w:t xml:space="preserve">• Who receives scheduled reports, and how often.</w:t>
            </w:r>
          </w:p>
          <w:p>
            <w:pPr>
              <w:spacing w:after="40"/>
            </w:pPr>
            <w:r>
              <w:rPr>
                <w:b w:val="false"/>
                <w:bCs w:val="false"/>
                <w:sz w:val="18"/>
                <w:szCs w:val="18"/>
              </w:rPr>
              <w:t xml:space="preserve">• Premium figures net or gross: both columns in reports (our proposal).</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Admin all. Branch managers their branch. Accounts the financial reports. Staff their own activity.</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Sheet Reports: mark each as proposed or write your changes.</w:t>
            </w:r>
          </w:p>
        </w:tc>
      </w:tr>
    </w:tbl>
    <w:p>
      <w:pPr>
        <w:spacing w:after="160"/>
      </w:pPr>
      <w:r>
        <w:t xml:space="preserve"/>
      </w:r>
    </w:p>
    <w:p>
      <w:pPr>
        <w:pStyle w:val="Heading2"/>
        <w:keepNext/>
        <w:spacing w:after="120" w:before="240"/>
      </w:pPr>
      <w:r>
        <w:t xml:space="preserve">6.19 Third-Party Policy Management (Phase 2)</w:t>
      </w:r>
    </w:p>
    <w:p>
      <w:pPr>
        <w:spacing w:after="80" w:before="0"/>
      </w:pPr>
      <w:r>
        <w:t xml:space="preserve">Policies your clients hold through others, recorded for the full client view, renewal pitches and portability.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Third-party policy list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Filters by client, insurer, type, expiry month and status.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Client, insurer, policy number, type, expiry, premium, sold through, status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Form</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One record.</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Client*; Insurer* (from the master, or typed if not listed); Policy number*; Policy type*; Product name; Start date*; End date*; Premium; Sum insured; Sold through*; Status*; Target for renewal pitch (yes or no); Remarks; Policy copy (file)</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Import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Through Data Import &amp; Export.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Template per the fields above</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At renewal</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Create a quotation or a portability request from the record.</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Links</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Third-party policy sold through: Other agent; Bank; Online; Insurer direct; Unknown</w:t>
            </w:r>
          </w:p>
          <w:p>
            <w:pPr>
              <w:spacing w:after="40"/>
            </w:pPr>
            <w:r>
              <w:rPr>
                <w:b w:val="false"/>
                <w:bCs w:val="false"/>
                <w:sz w:val="18"/>
                <w:szCs w:val="18"/>
              </w:rPr>
              <w:t xml:space="preserve">Third-party policy statuses: Active; Expired; Converted to our policy; Not interested</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Renewal reminders for these policies go to staff only, 45 days before expiry, not to the client (our proposal).</w:t>
            </w:r>
          </w:p>
          <w:p>
            <w:pPr>
              <w:spacing w:after="40"/>
            </w:pPr>
            <w:r>
              <w:rPr>
                <w:b w:val="false"/>
                <w:bCs w:val="false"/>
                <w:sz w:val="18"/>
                <w:szCs w:val="18"/>
              </w:rPr>
              <w:t xml:space="preserve">• Whether these policies appear in the client's self-service view (we propose yes, marked as held elsewhere).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Policy copy if the client shares it.</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Same as policies.</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Sheet Third-party policies: 10 records. Your current list, if any.</w:t>
            </w:r>
          </w:p>
        </w:tc>
      </w:tr>
    </w:tbl>
    <w:p>
      <w:pPr>
        <w:spacing w:after="160"/>
      </w:pPr>
      <w:r>
        <w:t xml:space="preserve"/>
      </w:r>
    </w:p>
    <w:p>
      <w:pPr>
        <w:pStyle w:val="Heading2"/>
        <w:keepNext/>
        <w:spacing w:after="120" w:before="240"/>
      </w:pPr>
      <w:r>
        <w:t xml:space="preserve">6.20 WhatsApp Marketing (Phase 2)</w:t>
      </w:r>
    </w:p>
    <w:p>
      <w:pPr>
        <w:spacing w:after="80" w:before="0"/>
      </w:pPr>
      <w:r>
        <w:t xml:space="preserve">Approved templates, campaigns to audiences, single messages from a client record, delivery and read tracking, inbound replies and opt-out, through one WhatsApp Business API provider.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Template library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Templates with their Meta approval status.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Name; Category (marketing, utility, authentication); Language; Text with variables; Media header; Status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Campaign builder</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Audience, template, variables, schedule.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Name*; Template*; Audience filter* (branch, policy type, insurer, expiry month, city, tags, client type, uploaded list); Variable mapping; Schedule* (now or date and time); Approved by; Status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Campaign list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Sent, delivered, read, replied and opted out per campaign.</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 counts with drill-down</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Inbox</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Inbound replies assigned to staff, with the conversation.</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Client, message, assigned to, status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Opt-out list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Clients who asked not to receive marketing.</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Client, date, source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WhatsApp template categories: Marketing; Utility; Authentication</w:t>
            </w:r>
          </w:p>
          <w:p>
            <w:pPr>
              <w:spacing w:after="40"/>
            </w:pPr>
            <w:r>
              <w:rPr>
                <w:b w:val="false"/>
                <w:bCs w:val="false"/>
                <w:sz w:val="18"/>
                <w:szCs w:val="18"/>
              </w:rPr>
              <w:t xml:space="preserve">Campaign statuses: Draft; Scheduled; Sending; Completed; Paused; Cancelled</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Which number sends marketing: the same number as notifications (our proposal) or a second number.</w:t>
            </w:r>
          </w:p>
          <w:p>
            <w:pPr>
              <w:spacing w:after="40"/>
            </w:pPr>
            <w:r>
              <w:rPr>
                <w:b w:val="false"/>
                <w:bCs w:val="false"/>
                <w:sz w:val="18"/>
                <w:szCs w:val="18"/>
              </w:rPr>
              <w:t xml:space="preserve">• Sending window (we propose 10 am to 7 pm) and expected daily volume.</w:t>
            </w:r>
          </w:p>
          <w:p>
            <w:pPr>
              <w:spacing w:after="40"/>
            </w:pPr>
            <w:r>
              <w:rPr>
                <w:b w:val="false"/>
                <w:bCs w:val="false"/>
                <w:sz w:val="18"/>
                <w:szCs w:val="18"/>
              </w:rPr>
              <w:t xml:space="preserve">• Who approves a campaign before it is sent (we propose admin).</w:t>
            </w:r>
          </w:p>
          <w:p>
            <w:pPr>
              <w:spacing w:after="40"/>
            </w:pPr>
            <w:r>
              <w:rPr>
                <w:b w:val="false"/>
                <w:bCs w:val="false"/>
                <w:sz w:val="18"/>
                <w:szCs w:val="18"/>
              </w:rPr>
              <w:t xml:space="preserve">• Opt-out: a reply of STOP or any request to stop flags the client and excludes them from marketing; transactional messages continue (our proposal). Confirm the wording.</w:t>
            </w:r>
          </w:p>
          <w:p>
            <w:pPr>
              <w:spacing w:after="40"/>
            </w:pPr>
            <w:r>
              <w:rPr>
                <w:b w:val="false"/>
                <w:bCs w:val="false"/>
                <w:sz w:val="18"/>
                <w:szCs w:val="18"/>
              </w:rPr>
              <w:t xml:space="preserve">• Inbound replies: answered by the client's relationship manager, with a target of one working day (our proposal).</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Business documents for Meta verification: registration certificate, GST certificate, utility bill, website.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Admin and a marketing role. Inbox for staff.</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Five marketing messages you send today. Your festival and greetings calendar. Marketing template texts you want approved first.</w:t>
            </w:r>
          </w:p>
        </w:tc>
      </w:tr>
    </w:tbl>
    <w:p>
      <w:pPr>
        <w:spacing w:after="160"/>
      </w:pPr>
      <w:r>
        <w:t xml:space="preserve"/>
      </w:r>
    </w:p>
    <w:p>
      <w:pPr>
        <w:pStyle w:val="Heading2"/>
        <w:keepNext/>
        <w:spacing w:after="120" w:before="240"/>
      </w:pPr>
      <w:r>
        <w:t xml:space="preserve">6.21 Investments: SIP, FD, Bond, NCD (Phase 2)</w:t>
      </w:r>
    </w:p>
    <w:p>
      <w:pPr>
        <w:spacing w:after="80" w:before="0"/>
      </w:pPr>
      <w:r>
        <w:t xml:space="preserve">Register of client investments with type-specific fields, SIP instalment schedules, maturity tracking and reminders.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Investment register</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Filters by type, client, provider, status, advised by and maturity month.</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Client, type, provider, instrument, amount, start, maturity, status, advised by</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Common fields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On every investment.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Client*; Type*; Provider* (fund house, bank, NBFC or issuer); Investment date*; Amount*; Status*; Advised by*; Branch*; Nominee; Documents; Remarks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SIP fields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Shown for SIP.</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Scheme name*; Folio number; SIP amount*; Frequency*; SIP date*; Start date*; End date or perpetual; Mandate reference; Bank; Step-up percent</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FD fields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Shown for FD.</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FD number*; Principal*; Interest rate*; Tenure*; Start date*; Maturity date*; Maturity amount; Interest payout*; Auto-renew (yes or no)</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Bond and NCD fields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Shown for Bond and NCD.</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Issuer*; ISIN; Series or option; Face value*; Units*; Coupon rate*; Interest frequency*; Allotment date*; Maturity date*; Put or call date; Demat account; Secured or unsecured; Rating</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SIP schedule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Instalments with paid or missed, marked manually.</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Due date, amount, status, marked by</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Maturity list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FD, Bond and NCD maturing in 30, 60 and 90 days.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Client, instrument, maturity date, amount, advised by</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Investment types: SIP; FD; Bond; NCD</w:t>
            </w:r>
          </w:p>
          <w:p>
            <w:pPr>
              <w:spacing w:after="40"/>
            </w:pPr>
            <w:r>
              <w:rPr>
                <w:b w:val="false"/>
                <w:bCs w:val="false"/>
                <w:sz w:val="18"/>
                <w:szCs w:val="18"/>
              </w:rPr>
              <w:t xml:space="preserve">Investment statuses: Active; Paused; Stopped; Matured; Redeemed; Closed</w:t>
            </w:r>
          </w:p>
          <w:p>
            <w:pPr>
              <w:spacing w:after="40"/>
            </w:pPr>
            <w:r>
              <w:rPr>
                <w:b w:val="false"/>
                <w:bCs w:val="false"/>
                <w:sz w:val="18"/>
                <w:szCs w:val="18"/>
              </w:rPr>
              <w:t xml:space="preserve">SIP frequencies: Monthly; Quarterly</w:t>
            </w:r>
          </w:p>
          <w:p>
            <w:pPr>
              <w:spacing w:after="40"/>
            </w:pPr>
            <w:r>
              <w:rPr>
                <w:b w:val="false"/>
                <w:bCs w:val="false"/>
                <w:sz w:val="18"/>
                <w:szCs w:val="18"/>
              </w:rPr>
              <w:t xml:space="preserve">Interest payout frequencies: Cumulative; Monthly; Quarterly; Half-yearly; Yearly</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SIP instalments: tracked and marked paid manually, with a staff alert when marked missed; no client reminder (our proposal). There is no feed from fund houses.</w:t>
            </w:r>
          </w:p>
          <w:p>
            <w:pPr>
              <w:spacing w:after="40"/>
            </w:pPr>
            <w:r>
              <w:rPr>
                <w:b w:val="false"/>
                <w:bCs w:val="false"/>
                <w:sz w:val="18"/>
                <w:szCs w:val="18"/>
              </w:rPr>
              <w:t xml:space="preserve">• Maturity reminders at 30 and 7 days to the advising staff member and the client (our proposal).</w:t>
            </w:r>
          </w:p>
          <w:p>
            <w:pPr>
              <w:spacing w:after="40"/>
            </w:pPr>
            <w:r>
              <w:rPr>
                <w:b w:val="false"/>
                <w:bCs w:val="false"/>
                <w:sz w:val="18"/>
                <w:szCs w:val="18"/>
              </w:rPr>
              <w:t xml:space="preserve">• Brokerage or commission on investments is not tracked in this version (confirm).</w:t>
            </w:r>
          </w:p>
          <w:p>
            <w:pPr>
              <w:spacing w:after="40"/>
            </w:pPr>
            <w:r>
              <w:rPr>
                <w:b w:val="false"/>
                <w:bCs w:val="false"/>
                <w:sz w:val="18"/>
                <w:szCs w:val="18"/>
              </w:rPr>
              <w:t xml:space="preserve">• Whether clients see investments in the self-service (decision in section 12).</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Application form; account statement; FD receipt; allotment advice; KYC.</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Advising staff member and branch. Admin. Client views their own if allowed.</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Sheet Investments: 10 records across the four types. Provider list on the Lists sheet.</w:t>
            </w:r>
          </w:p>
        </w:tc>
      </w:tr>
    </w:tbl>
    <w:p>
      <w:pPr>
        <w:spacing w:after="160"/>
      </w:pPr>
      <w:r>
        <w:t xml:space="preserve"/>
      </w:r>
    </w:p>
    <w:p>
      <w:pPr>
        <w:pStyle w:val="Heading2"/>
        <w:keepNext/>
        <w:spacing w:after="120" w:before="240"/>
      </w:pPr>
      <w:r>
        <w:t xml:space="preserve">6.22 Calendar &amp; Meeting Management (Phase 2)</w:t>
      </w:r>
    </w:p>
    <w:p>
      <w:pPr>
        <w:spacing w:after="80" w:before="0"/>
      </w:pPr>
      <w:r>
        <w:t xml:space="preserve">Day, week and month calendar over follow-ups, tasks, renewals, birthdays and meetings, plus meeting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Calendar</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Day, week and month views. Own calendar; branch for managers; all for admin.</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Follow-ups, tasks, renewals due, meetings, birthdays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Meeting form</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One meeting.</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Title*; Type*; With* (client or lead); Date, start and end time*; Location or online link; Attendees* (staff); Agenda; Reminder (we propose 1 day and 1 hour before); Status; Outcome notes; Next action</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My day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Everything due today for the logged-in staff member.</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Meeting types: Client meeting; Prospect meeting; Insurer meeting; Internal meeting; Site or vehicle inspection; Training; Other</w:t>
            </w:r>
          </w:p>
          <w:p>
            <w:pPr>
              <w:spacing w:after="40"/>
            </w:pPr>
            <w:r>
              <w:rPr>
                <w:b w:val="false"/>
                <w:bCs w:val="false"/>
                <w:sz w:val="18"/>
                <w:szCs w:val="18"/>
              </w:rPr>
              <w:t xml:space="preserve">Meeting statuses: Scheduled; Completed; Cancelled; No-show</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Who sees whose calendar: own; branch managers their branch; admin all (our proposal).</w:t>
            </w:r>
          </w:p>
          <w:p>
            <w:pPr>
              <w:spacing w:after="40"/>
            </w:pPr>
            <w:r>
              <w:rPr>
                <w:b w:val="false"/>
                <w:bCs w:val="false"/>
                <w:sz w:val="18"/>
                <w:szCs w:val="18"/>
              </w:rPr>
              <w:t xml:space="preserve">• Whether the client receives a meeting reminder on WhatsApp (decision; we propose yes, 1 day before).</w:t>
            </w:r>
          </w:p>
          <w:p>
            <w:pPr>
              <w:spacing w:after="40"/>
            </w:pPr>
            <w:r>
              <w:rPr>
                <w:b w:val="false"/>
                <w:bCs w:val="false"/>
                <w:sz w:val="18"/>
                <w:szCs w:val="18"/>
              </w:rPr>
              <w:t xml:space="preserve">• A completed meeting also counts as a follow-up activity (our proposal).</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Optional meeting notes.</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As above.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 beyond the lists.</w:t>
            </w:r>
          </w:p>
        </w:tc>
      </w:tr>
    </w:tbl>
    <w:p>
      <w:pPr>
        <w:spacing w:after="160"/>
      </w:pPr>
      <w:r>
        <w:t xml:space="preserve"/>
      </w:r>
    </w:p>
    <w:p>
      <w:pPr>
        <w:pStyle w:val="Heading2"/>
        <w:keepNext/>
        <w:spacing w:after="120" w:before="240"/>
      </w:pPr>
      <w:r>
        <w:t xml:space="preserve">6.23 Templates (Phase 2)</w:t>
      </w:r>
    </w:p>
    <w:p>
      <w:pPr>
        <w:spacing w:after="80" w:before="0"/>
      </w:pPr>
      <w:r>
        <w:t xml:space="preserve">Document templates with merge fields and PDF output: quotation or comparison, receipt, welcome letter, renewal notice. Further templates are change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Template list and editor</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Layout with letterhead, merge fields, preview.</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Template name; Document type; Header and footer; Body with merge fields; Signatory; Numbering series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Generate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From the related record: quotation, payment, client, renewal.</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PDF saved to the document register and sent to the client</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 specific to this module.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Numbering per document: receipts share the series in Payment Management; confirm the scheme for quotations and letters.</w:t>
            </w:r>
          </w:p>
          <w:p>
            <w:pPr>
              <w:spacing w:after="40"/>
            </w:pPr>
            <w:r>
              <w:rPr>
                <w:b w:val="false"/>
                <w:bCs w:val="false"/>
                <w:sz w:val="18"/>
                <w:szCs w:val="18"/>
              </w:rPr>
              <w:t xml:space="preserve">• Whether the client's GSTIN appears on receipts for businesses (we propose yes when present).</w:t>
            </w:r>
          </w:p>
          <w:p>
            <w:pPr>
              <w:spacing w:after="40"/>
            </w:pPr>
            <w:r>
              <w:rPr>
                <w:b w:val="false"/>
                <w:bCs w:val="false"/>
                <w:sz w:val="18"/>
                <w:szCs w:val="18"/>
              </w:rPr>
              <w:t xml:space="preserve">• Amount in words on receipts (we propose yes).</w:t>
            </w:r>
          </w:p>
          <w:p>
            <w:pPr>
              <w:spacing w:after="40"/>
            </w:pPr>
            <w:r>
              <w:rPr>
                <w:b w:val="false"/>
                <w:bCs w:val="false"/>
                <w:sz w:val="18"/>
                <w:szCs w:val="18"/>
              </w:rPr>
              <w:t xml:space="preserve">• Languages for generated documents (we propose English).</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Your current quotation or comparison, receipt, welcome letter and renewal notice as files, with letterhead, signatory, stamp and standard terms.</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Admin edits templates. Staff generate within their scope.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One of each document as produced today.</w:t>
            </w:r>
          </w:p>
        </w:tc>
      </w:tr>
    </w:tbl>
    <w:p>
      <w:pPr>
        <w:spacing w:after="160"/>
      </w:pPr>
      <w:r>
        <w:t xml:space="preserve"/>
      </w:r>
    </w:p>
    <w:p>
      <w:pPr>
        <w:pStyle w:val="Heading2"/>
        <w:keepNext/>
        <w:spacing w:after="120" w:before="240"/>
      </w:pPr>
      <w:r>
        <w:t xml:space="preserve">6.24 Client Self-Service web login and Client Service Requests (Phase 2)</w:t>
      </w:r>
    </w:p>
    <w:p>
      <w:pPr>
        <w:spacing w:after="80" w:before="0"/>
      </w:pPr>
      <w:r>
        <w:t xml:space="preserve">Clients log in on the web application with an OTP and see their own records, raise service requests and track them. The CRM mobile app gives clients the same features later on the same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Client dashboard</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Policies, renewals due, open requests, latest notifications.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 summaries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Profile and family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View, with limited editing.</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Editable: address, email, alternate mobile (our proposal)</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Policies and documents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Own and family policies with downloadable documents. Third-party policies marked as held elsewhere.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Renewals due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With a Request renewal button that creates a task for staff.</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 plus one action</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Payment history</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Premiums paid. Amounts paid on behalf by Capital House and outstanding recovery, if you decide to show them.</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Claims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Status and settled amount.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Service requests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Raise, track, reply.</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Type*; Policy or record (optional); Description*; Attachments; Preferred contact; Status (automatic); Staff replies; Client replies; Closed on; Rating (optional, confirm)</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Notifications and preferences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In-app list and channel preferences per category.</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Category, channel on or off</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Investments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If you decide to show them.</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Service request types: Change of address or contact; Add or remove family member; Policy copy request; Renewal quote request; Nominee change; Endorsement or correction; Claim assistance; Portability enquiry; Premium receipt request; Cancellation or surrender enquiry; New policy enquiry; Investment enquiry; Other</w:t>
            </w:r>
          </w:p>
          <w:p>
            <w:pPr>
              <w:spacing w:after="40"/>
            </w:pPr>
            <w:r>
              <w:rPr>
                <w:b w:val="false"/>
                <w:bCs w:val="false"/>
                <w:sz w:val="18"/>
                <w:szCs w:val="18"/>
              </w:rPr>
              <w:t xml:space="preserve">Service request statuses: Submitted; Acknowledged; In progress; Waiting on client; Resolved; Closed</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Who logs in: the family head (our proposal); adult members on request.</w:t>
            </w:r>
          </w:p>
          <w:p>
            <w:pPr>
              <w:spacing w:after="40"/>
            </w:pPr>
            <w:r>
              <w:rPr>
                <w:b w:val="false"/>
                <w:bCs w:val="false"/>
                <w:sz w:val="18"/>
                <w:szCs w:val="18"/>
              </w:rPr>
              <w:t xml:space="preserve">• What clients see: all family policies (yes); premium amounts (yes); amounts paid on behalf and outstanding (decision); claims (yes); investments (decision); commission (never).</w:t>
            </w:r>
          </w:p>
          <w:p>
            <w:pPr>
              <w:spacing w:after="40"/>
            </w:pPr>
            <w:r>
              <w:rPr>
                <w:b w:val="false"/>
                <w:bCs w:val="false"/>
                <w:sz w:val="18"/>
                <w:szCs w:val="18"/>
              </w:rPr>
              <w:t xml:space="preserve">• Request routing: to the relationship manager's task list; to the branch manager when the relationship manager is inactive (our proposal).</w:t>
            </w:r>
          </w:p>
          <w:p>
            <w:pPr>
              <w:spacing w:after="40"/>
            </w:pPr>
            <w:r>
              <w:rPr>
                <w:b w:val="false"/>
                <w:bCs w:val="false"/>
                <w:sz w:val="18"/>
                <w:szCs w:val="18"/>
              </w:rPr>
              <w:t xml:space="preserve">• Response expectations: acknowledge within 1 working day; resolve or update within 3 working days (our proposal).</w:t>
            </w:r>
          </w:p>
          <w:p>
            <w:pPr>
              <w:spacing w:after="40"/>
            </w:pPr>
            <w:r>
              <w:rPr>
                <w:b w:val="false"/>
                <w:bCs w:val="false"/>
                <w:sz w:val="18"/>
                <w:szCs w:val="18"/>
              </w:rPr>
              <w:t xml:space="preserve">• Terms of use accepted on first login. Account deactivation on request.</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Attachments on requests.</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Each client sees their own family's records only.</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The ten questions clients most often call you with, to shape the request types.</w:t>
            </w:r>
          </w:p>
        </w:tc>
      </w:tr>
    </w:tbl>
    <w:p>
      <w:pPr>
        <w:spacing w:after="160"/>
      </w:pPr>
      <w:r>
        <w:t xml:space="preserve"/>
      </w:r>
    </w:p>
    <w:p>
      <w:pPr>
        <w:pStyle w:val="Heading2"/>
        <w:keepNext/>
        <w:spacing w:after="120" w:before="240"/>
      </w:pPr>
      <w:r>
        <w:t xml:space="preserve">6.25 CRM Mobile App, Android and iOS (Phase 3)</w:t>
      </w:r>
    </w:p>
    <w:p>
      <w:pPr>
        <w:spacing w:after="80" w:before="0"/>
      </w:pPr>
      <w:r>
        <w:t xml:space="preserve">One app with staff and client logins on the web application's backend, published on the App Store and Google Play. Rules are the same as on the web. Store inputs are in section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Staff side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Login, dashboard, leads, clients, policies, renewals, follow-ups, tasks, notifications. Call or WhatsApp a client from the record.</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Same fields as the web, arranged for the phone</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Client side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OTP login, dashboard, profile and family, policies and documents, renewals, payment history, claims, service requests, notifications.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Same as the client self-service</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Push notifications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Staff and client events from the catalogue in section 7.</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Which events go as push</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 specific to this module.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Offline use: staff can view recently opened records without a connection; data entry needs a connection (our proposal).</w:t>
            </w:r>
          </w:p>
          <w:p>
            <w:pPr>
              <w:spacing w:after="40"/>
            </w:pPr>
            <w:r>
              <w:rPr>
                <w:b w:val="false"/>
                <w:bCs w:val="false"/>
                <w:sz w:val="18"/>
                <w:szCs w:val="18"/>
              </w:rPr>
              <w:t xml:space="preserve">• Which notifications go as push to staff and to clients.</w:t>
            </w:r>
          </w:p>
          <w:p>
            <w:pPr>
              <w:spacing w:after="40"/>
            </w:pPr>
            <w:r>
              <w:rPr>
                <w:b w:val="false"/>
                <w:bCs w:val="false"/>
                <w:sz w:val="18"/>
                <w:szCs w:val="18"/>
              </w:rPr>
              <w:t xml:space="preserve">• Whether staff may download documents to the phone (we propose view only, download on the web).</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 beyond section 11.</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Same as the web.</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Section 11.</w:t>
            </w:r>
          </w:p>
        </w:tc>
      </w:tr>
    </w:tbl>
    <w:p>
      <w:pPr>
        <w:spacing w:after="160"/>
      </w:pPr>
      <w:r>
        <w:t xml:space="preserve"/>
      </w:r>
    </w:p>
    <w:p>
      <w:pPr>
        <w:pStyle w:val="Heading2"/>
        <w:keepNext/>
        <w:spacing w:after="120" w:before="240"/>
      </w:pPr>
      <w:r>
        <w:t xml:space="preserve">6.26 Staff Call Recording &amp; Logging App, Android, with Call Activity and Admin Monitoring (Phase 3)</w:t>
      </w:r>
    </w:p>
    <w:p>
      <w:pPr>
        <w:spacing w:after="80" w:before="0"/>
      </w:pPr>
      <w:r>
        <w:t xml:space="preserve">A separate Android app installed directly on company-owned office phones. It uploads call log entries and the recordings made by the phone's built-in call recorder and matches them to clients, leads and tasks. Not published on Google Play. Inputs are in section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On the phone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Device registration to a staff member, sync status, manual tagging of unmatched numbers, settings for Wi-Fi only upload.</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Staff; phone; upload status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Call Activity (web)</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Incoming, outgoing and missed calls per staff member per day, matched to records, required against made, playback.</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Date, time, number, direction, duration, matched record, recording, task</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Admin Monitoring (web)</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Exceptions: required calls not made, unmatched numbers, phones not syncing, playback with notes.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 with notes</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 specific to this module.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See section 10 for phones, staff mapping, required calls, retention and consent.</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Admin and branch managers listen to recordings for their scope. Staff see their own calls (confirm).</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Sheet Office phones.</w:t>
            </w:r>
          </w:p>
        </w:tc>
      </w:tr>
    </w:tbl>
    <w:p>
      <w:pPr>
        <w:spacing w:after="160"/>
      </w:pPr>
      <w:r>
        <w:t xml:space="preserve"/>
      </w:r>
    </w:p>
    <w:p>
      <w:pPr>
        <w:pStyle w:val="Heading2"/>
        <w:keepNext/>
        <w:spacing w:after="120" w:before="240"/>
      </w:pPr>
      <w:r>
        <w:t xml:space="preserve">6.27 Admin Monitoring, Settings &amp; Masters (Phase 3)</w:t>
      </w:r>
    </w:p>
    <w:p>
      <w:pPr>
        <w:spacing w:after="80" w:before="0"/>
      </w:pPr>
      <w:r>
        <w:t xml:space="preserve">Settings and masters screens for Capital House, plus the monitoring views above. Masters are collected in section 5; settings are listed here with our proposed defaults.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Settings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Company details; branches; users; roles and permissions; numbering series; reminder schedules; quiet hours; financial year start; GST rate; default assignment rules; mandatory field switches; mobile app settings; password policy; session timeout; two-factor login for admins.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Proposed defaults: financial year April; GST 18 percent; renewal reminders 30, 15, 7, 1; recovery reminders 7, 15, 30 then monthly; quiet hours 9 pm to 9 am; session timeout 8 hours on web and 30 days on the app; two-factor on for admins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Masters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All value lists from the Lists sheet, editable by admin.</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Add, rename, deactivate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 specific to this module.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Which settings you want to change yourselves and which you prefer to ask us for.</w:t>
            </w:r>
          </w:p>
          <w:p>
            <w:pPr>
              <w:spacing w:after="40"/>
            </w:pPr>
            <w:r>
              <w:rPr>
                <w:b w:val="false"/>
                <w:bCs w:val="false"/>
                <w:sz w:val="18"/>
                <w:szCs w:val="18"/>
              </w:rPr>
              <w:t xml:space="preserve">• Password policy (we propose 8 characters minimum with a number, change on first login) and two-factor login for admins (we propose yes).</w:t>
            </w:r>
          </w:p>
          <w:p>
            <w:pPr>
              <w:spacing w:after="40"/>
            </w:pPr>
            <w:r>
              <w:rPr>
                <w:b w:val="false"/>
                <w:bCs w:val="false"/>
                <w:sz w:val="18"/>
                <w:szCs w:val="18"/>
              </w:rPr>
              <w:t xml:space="preserve">• Admin users: names and mobiles of the people who get admin access.</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Admin.</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Admin users marked in the Staff sheet.</w:t>
            </w:r>
          </w:p>
        </w:tc>
      </w:tr>
    </w:tbl>
    <w:p>
      <w:pPr>
        <w:spacing w:after="160"/>
      </w:pPr>
      <w:r>
        <w:t xml:space="preserve"/>
      </w:r>
    </w:p>
    <w:p>
      <w:pPr>
        <w:pStyle w:val="Heading2"/>
        <w:keepNext/>
        <w:spacing w:after="120" w:before="240"/>
      </w:pPr>
      <w:r>
        <w:t xml:space="preserve">6.28 Security / Audit Trail viewer (Phase 3)</w:t>
      </w:r>
    </w:p>
    <w:p>
      <w:pPr>
        <w:spacing w:after="80" w:before="0"/>
      </w:pPr>
      <w:r>
        <w:t xml:space="preserve">Searchable viewer over the audit log recorded from Phase 1: who changed what and when, with explicit events for login, credential reveal, export, permission change and deletion.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49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Page</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it does</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Fields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Audit log</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Filters by user, record type, record, action and date. Export.</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Date and time, user, action, record, before and after values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Security events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Logins, failed logins, credential reveals, exports, permission changes, deletions.</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Read-only</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Input</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8"/>
                <w:szCs w:val="18"/>
              </w:rPr>
              <w:t xml:space="preserve">What we need from you</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Lists and values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 specific to this module.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Rules to confirm</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 Who may view: admin for everything; branch managers for their own branch (our proposal).</w:t>
            </w:r>
          </w:p>
          <w:p>
            <w:pPr>
              <w:spacing w:after="40"/>
            </w:pPr>
            <w:r>
              <w:rPr>
                <w:b w:val="false"/>
                <w:bCs w:val="false"/>
                <w:sz w:val="18"/>
                <w:szCs w:val="18"/>
              </w:rPr>
              <w:t xml:space="preserve">• Retention: the log is kept for the life of the system; entries older than 2 years are archived but remain searchable (our proposal). Confirm any legal minimum you must meet.</w:t>
            </w:r>
          </w:p>
          <w:p>
            <w:pPr>
              <w:spacing w:after="40"/>
            </w:pPr>
            <w:r>
              <w:rPr>
                <w:b w:val="false"/>
                <w:bCs w:val="false"/>
                <w:sz w:val="18"/>
                <w:szCs w:val="18"/>
              </w:rPr>
              <w:t xml:space="preserve">• Staff are not shown who viewed their records (our proposal).</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Documents attached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Who sees and edits</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Admin; branch managers for their branch.</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8"/>
                <w:szCs w:val="18"/>
              </w:rPr>
              <w:t xml:space="preserve">Sample data we need</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8"/>
                <w:szCs w:val="18"/>
              </w:rPr>
              <w:t xml:space="preserve">None.</w:t>
            </w:r>
          </w:p>
        </w:tc>
      </w:tr>
    </w:tbl>
    <w:p>
      <w:pPr>
        <w:spacing w:after="160"/>
      </w:pPr>
      <w:r>
        <w:t xml:space="preserve"/>
      </w:r>
    </w:p>
    <w:p>
      <w:r>
        <w:br w:type="page"/>
      </w:r>
    </w:p>
    <w:p>
      <w:pPr>
        <w:pStyle w:val="Heading1"/>
        <w:spacing w:after="160" w:before="360"/>
      </w:pPr>
      <w:r>
        <w:t xml:space="preserve">7. Communication content</w:t>
      </w:r>
    </w:p>
    <w:p>
      <w:pPr>
        <w:pStyle w:val="Heading2"/>
        <w:keepNext/>
        <w:spacing w:after="120" w:before="240"/>
      </w:pPr>
      <w:r>
        <w:t xml:space="preserve">7.1 Notification catalogue</w:t>
      </w:r>
    </w:p>
    <w:p>
      <w:pPr>
        <w:spacing w:after="80" w:before="0"/>
      </w:pPr>
      <w:r>
        <w:t xml:space="preserve">Every event that sends a message, with the recipients, channels and timing we propose and the merge fields available for the text. Confirm each row. WhatsApp and SMS texts need approval from Meta and on the DLT portal, so the texts are needed before Phase 1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600"/>
        <w:gridCol w:w="1500"/>
        <w:gridCol w:w="1876"/>
        <w:gridCol w:w="140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Event</w:t>
            </w:r>
          </w:p>
        </w:tc>
        <w:tc>
          <w:tcPr>
            <w:tcW w:type="dxa" w:w="11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To</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Channels</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When</w:t>
            </w:r>
          </w:p>
        </w:tc>
        <w:tc>
          <w:tcPr>
            <w:tcW w:type="dxa" w:w="187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Merge fields</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Needed from you</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Renewal reminder</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WhatsApp; SMS fallback; email when a notice is attached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30, 15, 7 and 1 days before expiry, at 10 am</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name, policy type, insurer, policy number, expiry date, premium, staff name and mobile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Approve the text per channel and language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Renewal alert</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Owner; branch manager at 7 days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In-app; push</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30 and 7 days before expiry</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count, client, policy number, expiry date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Confirm recipients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Recovery due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WhatsApp; SMS fallback</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7, 15 and 30 days after the payment on behalf, then monthly</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name, amount paid, payment date, policy number, outstanding, staff mobile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Decide whether clients receive it and from which day; approve the text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Recovery alert</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Owner; branch manager at 30 days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In-app; push</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Same schedule</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amount, days outstanding</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Confirm recipients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Follow-up due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Staff member</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In-app; push</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At 9 am on the day, and when overdue</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count, first client, type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Confirm the time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Task assigned, updated, overdue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Assignee; branch manager when overdue</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In-app; push; email optional</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On the event; 1 day after due</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task title, priority, due date, assigner</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Confirm whether email is wanted</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Lead assigned</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Assignee</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In-app; push</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On assignment</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lead name, product interest, source, follow-up date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None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Policy issued</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WhatsApp with the policy PDF; email with the PDF</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When the policy becomes Active</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name, policy type, insurer, policy number, start and end date, staff mobile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Approve the text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Payment recorded and receipt</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WhatsApp with receipt PDF; email</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When a payment or recovery is recorded</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name, amount, date, policy number, receipt number</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Approve the text; receipt template in section 7.3</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Claim status change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handler</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WhatsApp; in-app</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On every status change</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name, claim number, policy number, status, note, staff mobile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Approve the text; confirm which statuses notify the client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Portability status change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handler</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WhatsApp; in-app</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On every status change</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name, new insurer, status, note, staff mobile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Approve the text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Service request received, updated, resolved</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relationship manager</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WhatsApp and client in-app; staff in-app and push</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On the event</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name, request number, type, update text, staff name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Approve the text and the response promise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Birthday greeting</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family members if you wish</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WhatsApp</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9 am on the day</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name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Approve the text; decide about family members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OTP</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SMS; WhatsApp fallback, or the reverse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On login</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otp, validity</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Approve the text; decide the channel order</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Client login created</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WhatsApp; SMS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When the login is activated</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name, login URL, mobile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Approve the text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Document shared</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WhatsApp with link</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When staff share a document or brochure</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name, document title, policy number, link</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Approve the text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Meeting reminder</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Staff; client if decided</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Push and in-app; WhatsApp for the client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 day and 1 hour before</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name, staff name, date, time, location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Decide about the client reminder; approve the text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Investment maturity and SIP due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and advising staff member</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WhatsApp; in-app</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30 and 7 days before maturity; staff alert when an SIP is marked missed</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name, type, instrument, provider, maturity date, amount</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Approve the text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Document expiring</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Relationship manager</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In-app</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30 days before expiry</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document, expiry date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Confirm the days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7"/>
                <w:szCs w:val="17"/>
              </w:rPr>
              <w:t xml:space="preserve">System events: delivery failures, import finished, export done</w:t>
            </w:r>
          </w:p>
        </w:tc>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Admin</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In-app; email</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On the event</w:t>
            </w:r>
          </w:p>
        </w:tc>
        <w:tc>
          <w:tcPr>
            <w:tcW w:type="dxa" w:w="18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event details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Confirm the admin email address</w:t>
            </w:r>
          </w:p>
        </w:tc>
      </w:tr>
    </w:tbl>
    <w:p>
      <w:pPr>
        <w:spacing w:after="160"/>
      </w:pPr>
      <w:r>
        <w:t xml:space="preserve"/>
      </w:r>
    </w:p>
    <w:p>
      <w:pPr>
        <w:pStyle w:val="Heading2"/>
        <w:keepNext/>
        <w:spacing w:after="120" w:before="240"/>
      </w:pPr>
      <w:r>
        <w:t xml:space="preserve">7.2 Message texts</w:t>
      </w:r>
    </w:p>
    <w:p>
      <w:pPr>
        <w:spacing w:after="60" w:before="0"/>
      </w:pPr>
      <w:r>
        <w:t xml:space="preserve">The Notification templates sheet in the workbook carries our draft text for every event and channel. Edit the text in the yellow column and mark it approved. Points to keep in mind:</w:t>
      </w:r>
    </w:p>
    <w:p>
      <w:pPr>
        <w:pStyle w:val="ListParagraph"/>
        <w:numPr>
          <w:ilvl w:val="0"/>
          <w:numId w:val="2"/>
        </w:numPr>
        <w:spacing w:after="60"/>
      </w:pPr>
      <w:r>
        <w:t xml:space="preserve">WhatsApp: templates are approved by Meta per language. Marketing texts and transactional texts are separate categories. Variables such as the client name are filled from the record.</w:t>
      </w:r>
    </w:p>
    <w:p>
      <w:pPr>
        <w:pStyle w:val="ListParagraph"/>
        <w:numPr>
          <w:ilvl w:val="0"/>
          <w:numId w:val="2"/>
        </w:numPr>
        <w:spacing w:after="60"/>
      </w:pPr>
      <w:r>
        <w:t xml:space="preserve">SMS: each text is registered on the DLT portal exactly as it will be sent, with the sender ID. Keep texts under 160 characters where possible. Variables are allowed within limits set by the operators.</w:t>
      </w:r>
    </w:p>
    <w:p>
      <w:pPr>
        <w:pStyle w:val="ListParagraph"/>
        <w:numPr>
          <w:ilvl w:val="0"/>
          <w:numId w:val="2"/>
        </w:numPr>
        <w:spacing w:after="60"/>
      </w:pPr>
      <w:r>
        <w:t xml:space="preserve">Email: one layout with your logo, colours and footer, used for every email; approve our draft. Documents such as policies and receipts are attached.</w:t>
      </w:r>
    </w:p>
    <w:p>
      <w:pPr>
        <w:pStyle w:val="ListParagraph"/>
        <w:numPr>
          <w:ilvl w:val="0"/>
          <w:numId w:val="2"/>
        </w:numPr>
        <w:spacing w:after="60"/>
      </w:pPr>
      <w:r>
        <w:t xml:space="preserve">In-app and push: short texts for staff; no approval by a third party.</w:t>
      </w:r>
    </w:p>
    <w:p>
      <w:pPr>
        <w:pStyle w:val="ListParagraph"/>
        <w:numPr>
          <w:ilvl w:val="0"/>
          <w:numId w:val="2"/>
        </w:numPr>
        <w:spacing w:after="60"/>
      </w:pPr>
      <w:r>
        <w:t xml:space="preserve">Languages: each extra language needs its own approved WhatsApp and SMS templates. Decision 7 in section 12.</w:t>
      </w:r>
    </w:p>
    <w:p>
      <w:pPr>
        <w:pStyle w:val="ListParagraph"/>
        <w:numPr>
          <w:ilvl w:val="0"/>
          <w:numId w:val="2"/>
        </w:numPr>
        <w:spacing w:after="60"/>
      </w:pPr>
      <w:r>
        <w:t xml:space="preserve">Also send screenshots of the messages you send clients today, so the tone matches.</w:t>
      </w:r>
    </w:p>
    <w:p>
      <w:pPr>
        <w:pStyle w:val="Heading2"/>
        <w:keepNext/>
        <w:spacing w:after="120" w:before="240"/>
      </w:pPr>
      <w:r>
        <w:t xml:space="preserve">7.3 Document templates</w:t>
      </w:r>
    </w:p>
    <w:p>
      <w:pPr>
        <w:spacing w:after="80" w:before="0"/>
      </w:pPr>
      <w:r>
        <w:t xml:space="preserve">Generated as PDF from the system using your letterhead. Send each as you produce it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Template</w:t>
            </w:r>
          </w:p>
        </w:tc>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Used in</w:t>
            </w:r>
          </w:p>
        </w:tc>
        <w:tc>
          <w:tcPr>
            <w:tcW w:type="dxa" w:w="4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What we need</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Quotation or comparison</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Quotation Management</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Your current quotation and comparison format as a file. Which columns the comparison shows and in which order. Validity line. Disclaimer text. Signatory.</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Receipt</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Payment Management, for premium received and for recovery received</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Your current receipt as a file. Numbering series. Whether amount in words, client GSTIN and bank details appear. Signatory and stamp.</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Welcome letter</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Client &amp; Family Management, on the first policy</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Your current letter if you send one, or approval of our draft. Letterhead. Signatory.</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Renewal notice</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Renewal Management</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Your current notice if you send one, or approval of our draft. Whether the insurer's notice is attached alongside.</w:t>
            </w:r>
          </w:p>
        </w:tc>
      </w:tr>
    </w:tbl>
    <w:p>
      <w:pPr>
        <w:pStyle w:val="Heading1"/>
        <w:spacing w:after="160" w:before="360"/>
      </w:pPr>
      <w:r>
        <w:t xml:space="preserve">8. Reports</w:t>
      </w:r>
    </w:p>
    <w:p>
      <w:pPr>
        <w:spacing w:after="80" w:before="0"/>
      </w:pPr>
      <w:r>
        <w:t xml:space="preserve">The eight standard reports with the filters, columns and grouping we propose. Confirm or change them on the Reports sheet, and tell us who receives each report by scheduled email and how often. Every report exports to Excel, CSV and PDF. Premium is shown as net and gross.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300"/>
        <w:gridCol w:w="3326"/>
        <w:gridCol w:w="1500"/>
      </w:tblGrid>
      <w:tr>
        <w:trPr>
          <w:tblHeader/>
        </w:trPr>
        <w:tc>
          <w:tcPr>
            <w:tcW w:type="dxa" w:w="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Report</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Proposed filters</w:t>
            </w:r>
          </w:p>
        </w:tc>
        <w:tc>
          <w:tcPr>
            <w:tcW w:type="dxa" w:w="3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Proposed columns</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Grouping</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Policy register</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Start date range; branch; staff; insurer; product; policy type; status; business type</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Policy number, client, mobile, insurer, product, type, start, end, sum insured, net premium, GST, gross premium, status, sold by, branch</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Insurer; policy type</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New business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Issue date period; branch; staff; insurer; product; policy type; business type</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Count, net premium, gross premium, average premium</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Month; insurer; product; staff; branch</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Renewals due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Due in 30, 60 or 90 days, or date range; branch; owner; insurer; policy type; renewal status</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Policy, client, mobile, insurer, type, expiry date, last premium, renewal status, owner, last reminder, last follow-up</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Month; owner</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Renewal performance and retention</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Expiry period; branch; owner; insurer; policy type</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Due count and premium, renewed count and premium, renewed elsewhere, lapsed, retention percent by count and by premium</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Owner; branch; insurer; month</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Lead funnel with conversion</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Creation period; branch; staff; source; product interest</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Leads per stage, conversion percent, average days to convert, lost reasons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Source; staff; branch</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Staff daily activity</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Date or range; branch; staff</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Calls made (and required against made from Phase 3), follow-ups completed, leads added, quotations sent, policies issued, tasks completed, meetings held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Staff; day</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Premium recovery outstanding with aging</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As-of date; branch; owner; client</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policy, payment date, amount paid on behalf, recovered, outstanding, days outstanding, bucket (0 to 30, 31 to 60, 61 to 90, over 90), last follow-up, next follow-up</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Owner; bucket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8</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Commission expected against received</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Issue or receipt period; insurer; product; branch; staff</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Policy, client, insurer, product, net premium, rate, expected, received, received date, variance, staff share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Insurer; month; staff</w:t>
            </w:r>
          </w:p>
        </w:tc>
      </w:tr>
    </w:tbl>
    <w:p>
      <w:pPr>
        <w:pStyle w:val="Heading1"/>
        <w:spacing w:after="160" w:before="360"/>
      </w:pPr>
      <w:r>
        <w:t xml:space="preserve">9. Data migration</w:t>
      </w:r>
    </w:p>
    <w:p>
      <w:pPr>
        <w:spacing w:after="80" w:before="0"/>
      </w:pPr>
      <w:r>
        <w:t xml:space="preserve">Your existing records are loaded through the import tool. The work starts with one sample of each file as it exists today, so the import templates and column mappings can be designed around your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100"/>
        <w:gridCol w:w="1726"/>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File</w:t>
            </w:r>
          </w:p>
        </w:tc>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What it holds</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How far back</w:t>
            </w:r>
          </w:p>
        </w:tc>
        <w:tc>
          <w:tcPr>
            <w:tcW w:type="dxa" w:w="1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Needed by</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Clients with family members</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Every client with contact details, and the family members covered under their policies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All current clients</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Sample Week 1; full file Phase 1 testing</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Policies</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Every policy with insurer, product, dates, premium, sum insured, members or vehicle, sold by</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All active policies plus those expired in the last 2 years (decision)</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Sample Week 1; full file Phase 1 testing</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Open leads</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Leads still being worked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Open leads only</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1 testing</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Third-party policies</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Policies clients hold through others, if you keep a list</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As available</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2 testing</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Recovery outstanding</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Amounts paid on behalf of clients and not yet recovered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All outstanding</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1 testing</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Renewals due list</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The list you work from today, to check the renewal fields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Next 90 days</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Sample Week 1</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Masters</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Insurers, products, staff and branches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Current</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Week 1, in the workbook</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Scanned documents</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Policy PDFs and KYC scans, if they are to be loaded in bulk</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Decision</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Phase 1 testing</w:t>
            </w:r>
          </w:p>
        </w:tc>
      </w:tr>
    </w:tbl>
    <w:p>
      <w:pPr>
        <w:spacing w:after="160"/>
      </w:pPr>
      <w:r>
        <w:t xml:space="preserve"/>
      </w:r>
    </w:p>
    <w:p>
      <w:pPr>
        <w:spacing w:after="60" w:before="0"/>
      </w:pPr>
      <w:r>
        <w:rPr>
          <w:b/>
          <w:bCs/>
        </w:rPr>
        <w:t xml:space="preserve">Steps</w:t>
      </w:r>
    </w:p>
    <w:p>
      <w:pPr>
        <w:pStyle w:val="ListParagraph"/>
        <w:numPr>
          <w:ilvl w:val="0"/>
          <w:numId w:val="3"/>
        </w:numPr>
        <w:spacing w:after="60"/>
      </w:pPr>
      <w:r>
        <w:t xml:space="preserve">Send one sample of each file as it is today: any format, all columns, about 50 rows. We design the import templates and the column mapping from them.</w:t>
      </w:r>
    </w:p>
    <w:p>
      <w:pPr>
        <w:pStyle w:val="ListParagraph"/>
        <w:numPr>
          <w:ilvl w:val="0"/>
          <w:numId w:val="3"/>
        </w:numPr>
        <w:spacing w:after="60"/>
      </w:pPr>
      <w:r>
        <w:t xml:space="preserve">We share the templates (one sheet per entity, same layout as this workbook) with the mapping and the validation rules.</w:t>
      </w:r>
    </w:p>
    <w:p>
      <w:pPr>
        <w:pStyle w:val="ListParagraph"/>
        <w:numPr>
          <w:ilvl w:val="0"/>
          <w:numId w:val="3"/>
        </w:numPr>
        <w:spacing w:after="60"/>
      </w:pPr>
      <w:r>
        <w:t xml:space="preserve">You fill the templates and clean the data: one row per record; mobile numbers as 10 digits; one date format; insurer and product names exactly as in the masters; no merged cells; duplicates removed or marked.</w:t>
      </w:r>
    </w:p>
    <w:p>
      <w:pPr>
        <w:pStyle w:val="ListParagraph"/>
        <w:numPr>
          <w:ilvl w:val="0"/>
          <w:numId w:val="3"/>
        </w:numPr>
        <w:spacing w:after="60"/>
      </w:pPr>
      <w:r>
        <w:t xml:space="preserve">First rehearsal import on the test system. We return an error report; you fix the files.</w:t>
      </w:r>
    </w:p>
    <w:p>
      <w:pPr>
        <w:pStyle w:val="ListParagraph"/>
        <w:numPr>
          <w:ilvl w:val="0"/>
          <w:numId w:val="3"/>
        </w:numPr>
        <w:spacing w:after="60"/>
      </w:pPr>
      <w:r>
        <w:t xml:space="preserve">Second rehearsal. Counts are reconciled: policies per insurer, clients per branch, recovery outstanding total.</w:t>
      </w:r>
    </w:p>
    <w:p>
      <w:pPr>
        <w:pStyle w:val="ListParagraph"/>
        <w:numPr>
          <w:ilvl w:val="0"/>
          <w:numId w:val="3"/>
        </w:numPr>
        <w:spacing w:after="60"/>
      </w:pPr>
      <w:r>
        <w:t xml:space="preserve">Cut-off date agreed. Records that change after it are entered manually in the new system after go-live.</w:t>
      </w:r>
    </w:p>
    <w:p>
      <w:pPr>
        <w:pStyle w:val="ListParagraph"/>
        <w:numPr>
          <w:ilvl w:val="0"/>
          <w:numId w:val="3"/>
        </w:numPr>
        <w:spacing w:after="60"/>
      </w:pPr>
      <w:r>
        <w:t xml:space="preserve">Final import on the day before go-live. You verify a sample of records on screen.</w:t>
      </w:r>
    </w:p>
    <w:p>
      <w:pPr>
        <w:spacing w:after="60" w:before="120"/>
      </w:pPr>
      <w:r>
        <w:rPr>
          <w:b/>
          <w:bCs/>
        </w:rPr>
        <w:t xml:space="preserve">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Who</w:t>
            </w:r>
          </w:p>
        </w:tc>
        <w:tc>
          <w:tcPr>
            <w:tcW w:type="dxa" w:w="7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Does</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Capital House</w:t>
            </w:r>
          </w:p>
        </w:tc>
        <w:tc>
          <w:tcPr>
            <w:tcW w:type="dxa" w:w="7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Extracting the data from current files, cleansing, filling the templates, resolving duplicates, confirming counts, entering records that change after the cut-off.</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Vendor</w:t>
            </w:r>
          </w:p>
        </w:tc>
        <w:tc>
          <w:tcPr>
            <w:tcW w:type="dxa" w:w="7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Import templates, column mapping, validation rules, error reports, two rehearsal imports, the final import and the count reconciliation.</w:t>
            </w:r>
          </w:p>
        </w:tc>
      </w:tr>
    </w:tbl>
    <w:p>
      <w:pPr>
        <w:spacing w:after="80"/>
      </w:pPr>
      <w:r>
        <w:t xml:space="preserve"/>
      </w:r>
    </w:p>
    <w:p>
      <w:pPr>
        <w:spacing w:after="120" w:before="0"/>
      </w:pPr>
      <w:r>
        <w:rPr>
          <w:sz w:val="19"/>
          <w:szCs w:val="19"/>
        </w:rPr>
        <w:t xml:space="preserve">Decisions for migration: how far back policies go (we propose active plus two years of expired); the cut-off date; what happens to records without a mobile number (we propose import with a flag for follow-up); and whether scanned documents are loaded in bulk, which needs files named by policy number.</w:t>
      </w:r>
    </w:p>
    <w:p>
      <w:pPr>
        <w:pStyle w:val="Heading1"/>
        <w:spacing w:after="160" w:before="360"/>
      </w:pPr>
      <w:r>
        <w:t xml:space="preserve">10. Call recording and logging</w:t>
      </w:r>
    </w:p>
    <w:p>
      <w:pPr>
        <w:spacing w:after="80" w:before="0"/>
      </w:pPr>
      <w:r>
        <w:t xml:space="preserve">The staff call recording and logging app is a separate Android app installed directly on company-owned office phones. It is not the CRM mobile app and it is not published on Google Play. It uploads call logs and the recordings made by the phone's built-in recorder. Android does not allow apps to record calls themselves, so the phone model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Input</w:t>
            </w:r>
          </w:p>
        </w:tc>
        <w:tc>
          <w:tcPr>
            <w:tcW w:type="dxa" w:w="5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Detail</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Format or proposal</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Office phone model and count</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One standard, recent Android model from a mainstream brand, with a built-in call recorder that can record every call automatically. One phone per staff member who makes client calls, plus one spare.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Model name, Android version, count</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Feasibility phone</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One phone of the chosen model handed to us before Phase 3 starts, so we confirm the recorder's file format and location on that exact model.</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Physical handover</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Staff to phone mapping</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Which staff member uses which phone and SIM, by branch.</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Sheet Office phones</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Numbers used for client calls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Whether staff call only from office phones, or also from personal phones. Calls from personal phones are not captured.</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Decision</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Required calls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Which items count as a call that must be made that day: tasks of the types Follow-up call, Renewal follow-up, Recovery follow-up and Claim follow-up, plus leads with a follow-up due (our proposal).</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Confirm the task types</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Recording retention</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How long recordings stay available before automatic deletion. Storage grows at roughly 0.5 MB per minute of talk time at typical recorder settings. Example: 10 staff at 60 minutes a day for 25 days is about 7.5 GB a month.</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Decision: 90 days, 1 year or longer</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Who may listen</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Admin and branch managers for their branch (our proposal). Whether staff may play their own calls (we propose yes).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Confirm</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Staff consent</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Staff using office phones consent to recording: a clause in the employment terms or a signed form. We provide sample wording; the policy is yours.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Signed before Phase 3 testing</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Informing clients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The phone's recorder cannot play an announcement. Options: a line in proposal forms and WhatsApp onboarding, or a sentence spoken by staff at the start of a call. We provide sample wording.</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Decision and text</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Upload setting</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Upload recordings on Wi-Fi only, or also on mobile data (we propose Wi-Fi only at the office, with log entries uploaded immediately on any connection).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Decision</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Monitoring hours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Working hours for the required-against-made view, for example 10 am to 7 pm, Monday to Saturday.</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Hours and days</w:t>
            </w:r>
          </w:p>
        </w:tc>
      </w:tr>
    </w:tbl>
    <w:p>
      <w:pPr>
        <w:pStyle w:val="Heading1"/>
        <w:spacing w:after="160" w:before="360"/>
      </w:pPr>
      <w:r>
        <w:t xml:space="preserve">11. CRM mobile app: store details</w:t>
      </w:r>
    </w:p>
    <w:p>
      <w:pPr>
        <w:spacing w:after="80" w:before="0"/>
      </w:pPr>
      <w:r>
        <w:t xml:space="preserve">For the CRM mobile app on Android and iOS, with staff and client logins. The store accounts themselves are in section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Input</w:t>
            </w:r>
          </w:p>
        </w:tc>
        <w:tc>
          <w:tcPr>
            <w:tcW w:type="dxa" w:w="5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Detail</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9"/>
                <w:szCs w:val="19"/>
              </w:rPr>
              <w:t xml:space="preserve">Format</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App name</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Up to 30 characters, shown under the icon and on both stores. We check availability on both stores before you settle on it.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Text; two alternatives</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Icon</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Square, 1024 by 1024 pixels, PNG without transparency or rounded corners. Based on your logo.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PNG, or approval of our version</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Short description</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Up to 80 characters for Google Play. Up to 30 characters for the App Store subtitle.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Text, or approval of our draft</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Full description</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Up to 4,000 characters, both stores. We draft from the Scope of Work.</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Approval</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Category and age rating</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We propose Business, rated for everyone.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Confirm</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Feature graphic</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1024 by 500 pixels for Google Play.</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Approval of our version</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Screenshots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We produce them from the app with sample data; you approve.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Approval</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Support contact</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Support email and a support page URL on your domain.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Text</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Privacy policy URL</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From section 3, live on your domain before submission.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URL</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Developer name</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As shown on both stores: the legal entity name.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Text</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Countries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We propose India only.</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Confirm</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Test devices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At least one recent Android phone and one iPhone available to your testing team for Phase 3 testing.</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Devices</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Tester accounts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Email addresses of up to 10 staff for TestFlight and Google Play internal testing. Apple IDs for TestFlight.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List</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Reviewer demo accounts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One staff login and one client login with sample data that the store reviewers may see. The client demo login uses a fixed OTP because reviewers have no Indian SIM.</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Approval of the sample data</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pPr>
            <w:r>
              <w:rPr>
                <w:b/>
                <w:bCs/>
                <w:sz w:val="19"/>
                <w:szCs w:val="19"/>
              </w:rPr>
              <w:t xml:space="preserve">Data safety and privacy answers</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Forms on both stores about data collected. We draft from the privacy policy.</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9"/>
                <w:szCs w:val="19"/>
              </w:rPr>
              <w:t xml:space="preserve">Approval</w:t>
            </w:r>
          </w:p>
        </w:tc>
      </w:tr>
    </w:tbl>
    <w:p>
      <w:pPr>
        <w:pStyle w:val="Heading1"/>
        <w:spacing w:after="160" w:before="360"/>
      </w:pPr>
      <w:r>
        <w:t xml:space="preserve">12. Decisions pending</w:t>
      </w:r>
    </w:p>
    <w:p>
      <w:pPr>
        <w:spacing w:after="80" w:before="0"/>
      </w:pPr>
      <w:r>
        <w:t xml:space="preserve">Each decision with the options, our recommendation and when we need it. Record your decision on the Decisions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3126"/>
        <w:gridCol w:w="1300"/>
      </w:tblGrid>
      <w:tr>
        <w:trPr>
          <w:tblHeader/>
        </w:trPr>
        <w:tc>
          <w:tcPr>
            <w:tcW w:type="dxa" w:w="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Decision</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Options</w:t>
            </w:r>
          </w:p>
        </w:tc>
        <w:tc>
          <w:tcPr>
            <w:tcW w:type="dxa" w:w="31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Our recommendation</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Needed by</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Hosting type and provider</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VPS, or shared cPanel hosting; provider</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VPS from a mainstream provider, in Capital House's account. We manage the server during the project; after go-live under the maintenance contract.</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Who pays for and manages hosting after go-live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Capital House pays and manages; Capital House pays, vendor manages</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Capital House pays the provider directly; vendor manages under the maintenance contract.</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WhatsApp Business API provider</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Any Meta-listed provider with a REST API and template management; we can shortlist two or three</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 provider with per-conversation pricing and no high monthly minimum.</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SMS gateway</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Any mainstream gateway with DLT support</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 gateway that also assists with DLT registration.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5</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Transactional email provider</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Any mainstream transactional email service</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One with a free or low tier at your volume.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Domain and subdomains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Existing domain with subdomains, or a new domain</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crm.yourdomain for staff and clients, api.yourdomain for the app.</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7</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Languages for client messages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English only; English plus one regional language</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English plus one regional language if your clients prefer it. Each extra language doubles the template approvals.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8</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OTP channel order</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SMS first with WhatsApp fallback; WhatsApp first with SMS fallback</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SMS first for OTP. WhatsApp first for every other message.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9</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Renewal owner</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Selling staff member; client's relationship manager; branch pool</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The client's relationship manager.</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Grace period rules by policy type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Days after expiry before Lapsed, per type</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30 days for health and life, none for motor.</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Clients receive recovery reminders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Yes from a given day; no, staff only</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Yes, on WhatsApp from 15 days after the payment on behalf, in courteous wording.</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Who may reveal insurer portal credentials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Admin only; admin and operations head</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Admin and the operations head.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Aadhaar storage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Last four digits plus the image; full number</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Last four digits plus the image.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History depth and cut-off for data migration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Active policies only; plus expired for 1 or 2 years; cut-off date</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Active plus 2 years of expired policies. Cut-off on the Friday before go-live.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testing</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15</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Clients see amounts paid on their behalf and outstanding recovery in the self-service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Yes; no</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Yes, shown as premium paid by Capital House on your behalf with the outstanding amount. It supports recovery.</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start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16</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Clients see investments in the self-service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Yes; no</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Yes.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start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17</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Clients receive meeting reminders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Yes; no</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Yes, one day before.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start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18</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Commission base and staff share definition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Net premium or gross; share of agency commission or of premium</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Net premium; share of the agency commission.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start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19</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Office phone model and count</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See section 10</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Decide by Phase 2 start so one phone can be tested before Phase 3.</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start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Recording retention period</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90 days; 1 year; longer</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 year, then automatic deletion. 90 days if storage cost matters more.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start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Consent approach for call recording</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See section 10</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Staff: signed consent. Clients: a line in proposal forms and onboarding messages, plus a spoken sentence.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start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 name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Your choice, checked on both stores</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Decide early; names are often taken.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start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Audit log viewers and retention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Admin only; admin plus branch managers; retention period</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Admin plus branch managers for their branch. Keep for the life of the system, archive after 2 years.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start</w:t>
            </w:r>
          </w:p>
        </w:tc>
      </w:tr>
    </w:tbl>
    <w:p>
      <w:r>
        <w:br w:type="page"/>
      </w:r>
    </w:p>
    <w:p>
      <w:pPr>
        <w:pStyle w:val="Heading1"/>
        <w:spacing w:after="160" w:before="360"/>
      </w:pPr>
      <w:r>
        <w:t xml:space="preserve">13. Checklist of inputs</w:t>
      </w:r>
    </w:p>
    <w:p>
      <w:pPr>
        <w:spacing w:after="80" w:before="0"/>
      </w:pPr>
      <w:r>
        <w:t xml:space="preserve">Every input in this document, in the order it is needed. The Checklist sheet in the workbook has the same rows with columns for the owner at Capital House, status and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26"/>
        <w:gridCol w:w="900"/>
        <w:gridCol w:w="1500"/>
        <w:gridCol w:w="1100"/>
        <w:gridCol w:w="1000"/>
        <w:gridCol w:w="900"/>
      </w:tblGrid>
      <w:tr>
        <w:trPr>
          <w:tblHeader/>
        </w:trPr>
        <w:tc>
          <w:tcPr>
            <w:tcW w:type="dxa" w:w="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w:t>
            </w:r>
          </w:p>
        </w:tc>
        <w:tc>
          <w:tcPr>
            <w:tcW w:type="dxa" w:w="3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Input</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Section</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Format</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Needed by</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Owner</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40"/>
            </w:pPr>
            <w:r>
              <w:rPr>
                <w:b/>
                <w:bCs/>
                <w:sz w:val="17"/>
                <w:szCs w:val="17"/>
              </w:rPr>
              <w:t xml:space="preserve">Status</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Domain confirmed and DNS access given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Registrar login or DNS records added</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Hosting decided, account opened, server credentials given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2, 12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SSH or cPanel credentials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Transactional email provider chosen and account opened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API key, from addresses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4</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SMS gateway chosen; DLT entity registration started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Account; entity ID</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5</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WhatsApp provider chosen; Meta Business verification started; number dedicated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Provider account; verification submitted</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Apple Developer Program enrolment started (D-U-N-S)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Enrolment reference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7</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Google Play Console organisation account started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Account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8</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Company legal details and IRDAI registration for documents and stores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Text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9</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Logo, colours, letterhead, signature and stamp images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SVG or PDF; PNG</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10</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Contact details for documents, client login and stores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Text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11</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Branches sheet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4, 5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Workbook</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12</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Staff sheet with roles, reporting lines, commission shares, targets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4, 5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Workbook</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13</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Admin users named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Workbook, Staff sheet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14</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Permission matrix confirmed or changed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Marked-up section 4 table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15</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Insurers, Insurer contacts and Products sheets with commission rates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Workbook</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16</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Insurer portal credentials handed over securely</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6.12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Call or password manager</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17</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Lists sheet reviewed: keep, change, add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Workbook</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18</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One sample of each existing data file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9</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Excel as it is today</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Week 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19</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Policy fields confirmed per type; one sample policy PDF per insurer and type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Marked-up document; PDFs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20</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Lead assignment, duplicate and idle rules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Answers in section 6.1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21</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Renewal reminder schedule, owner and grace period rules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6.2, 12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22</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Call outcomes and follow-up rules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23</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Payment practice, bank accounts, receipt format and numbering</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Answers; receipt file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24</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Recovery follow-up practice and client reminder decision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6.6, 12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25</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Portability document checklist and handler</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26</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Notification rules: channel order, quiet hours, internal alerts, OTP, languages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6.8, 12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27</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Sender identities: WhatsApp display name, SMS sender ID, email from address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6.8</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Text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28</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fields, login rule, Aadhaar storage, telecaller field masking</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6.9, 12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29</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Task escalation and assignment rules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6.10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30</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Document size limits, client-visible categories, expiry categories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6.11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31</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Credential reveal roles and commission rate structure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6.12, 12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32</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Dashboard widgets per role; targets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6.13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Answers; Staff sheet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33</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Privacy policy and client login terms approved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Approval by email</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34</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Sample data sheets filled: Clients, Family members, Policies, Leads, Payments and recovery</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Workbook</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35</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Notification texts approved for Phase 1 events, per channel and language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Notification templates sheet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36</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SMS templates approved on DLT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Template IDs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37</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WhatsApp templates approved by Meta</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Approved templates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38</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Hosting live with SSL; backups set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Access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39</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Full migration files cleaned in the templates, first rehearsal</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9</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Templates filled</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40</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Testing team named (2 or 3 staff) and their mobile numbers for OTP tests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Names and numbers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41</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Ten sample documents as scanned today</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6.11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Files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1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42</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Training material and first brochures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6.15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PDF, presentations, video links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43</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Claim document checklists per type and turnaround expectations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6.16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Answers; files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44</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Commission statements (one per insurer), incentive scheme, payout cycle, approvals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6.17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Files; answers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45</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Eight reports confirmed with filters, columns, grouping and recipients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8</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Reports sheet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46</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Third-party policy list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6.19</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Workbook</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47</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WhatsApp marketing: number, templates, sending window, approver, opt-out wording</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6.20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Answers; texts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48</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Investment providers list and reminder rules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6.21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Lists sheet; answers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49</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Meeting types and reminder lead times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6.22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Lists sheet; answers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50</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Current quotation, receipt, welcome letter and renewal notice as files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7.3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Files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51</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Client self-service visibility decisions and request types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6.24, 12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52</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Top ten client questions, to shape request types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6.24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List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53</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Full training content and brochures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6.15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Files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54</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Sample Claims, Investments and Third-party policies sheets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Workbook</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55</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Marketing test audience and first campaign text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6.20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List; text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56</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Privacy policy page live on your domain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URL</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2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57</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Apple and Google accounts ready; our team invited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Invitations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58</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Firebase project access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Editor access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59</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 name, icon, descriptions, category, support contact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Text; PNG</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60</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Office phones bought; one handed over for testing</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Phones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61</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Office phones sheet: staff to phone mapping</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Workbook</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62</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Required-call task types confirmed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63</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Recording retention period decided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10, 12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64</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Consent texts approved; staff consent signed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Texts; signed forms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65</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Audit log viewers and retention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6.28</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Answer</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66</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Settings values confirmed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6.27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Marked-up table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start</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67</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Test devices available: one Android, one iPhone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Devices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68</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Tester email addresses and Apple IDs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List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69</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Reviewer demo account data approved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Approval</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70</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Screenshots, store text, data safety answers approved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Approval</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Phase 3 testing</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71</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Cut-off date agreed</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9</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Date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Go-live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72</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Final migration files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9</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Templates filled</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Go-live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73</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Go-live announcement to clients approved (client login created text)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Text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Go-live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r>
        <w:trPr>
          <w:cantSplit/>
        </w:trP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74</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Staff training session dates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Dates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Go-live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pPr>
            <w:r>
              <w:rPr>
                <w:b w:val="false"/>
                <w:bCs w:val="false"/>
                <w:sz w:val="17"/>
                <w:szCs w:val="17"/>
              </w:rPr>
              <w:t xml:space="preserve"/>
            </w:r>
          </w:p>
        </w:tc>
      </w:tr>
    </w:tbl>
    <w:p>
      <w:pPr>
        <w:spacing w:after="160"/>
      </w:pPr>
      <w:r>
        <w:t xml:space="preserve"/>
      </w:r>
    </w:p>
    <w:p>
      <w:pPr>
        <w:spacing w:after="120" w:before="0"/>
      </w:pPr>
      <w:r>
        <w:rPr>
          <w:color w:val="595959"/>
          <w:sz w:val="19"/>
          <w:szCs w:val="19"/>
        </w:rPr>
        <w:t xml:space="preserve">Questions on any item: contact the project lead at [Vendor company name].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Capital House  |  Client Inputs, Version 1  |  29 October 2026  |  Page </w:t>
    </w:r>
    <w:r>
      <w:rPr>
        <w:color w:val="7F7F7F"/>
        <w:sz w:val="16"/>
        <w:szCs w:val="16"/>
      </w:rPr>
      <w:fldChar w:fldCharType="begin"/>
    </w:r>
    <w:r>
      <w:rPr>
        <w:color w:val="7F7F7F"/>
        <w:sz w:val="16"/>
        <w:szCs w:val="16"/>
      </w:rPr>
      <w:instrText xml:space="preserve">PAGE</w:instrText>
    </w:r>
    <w:r>
      <w:rPr>
        <w:color w:val="7F7F7F"/>
        <w:sz w:val="16"/>
        <w:szCs w:val="16"/>
      </w:rPr>
      <w:fldChar w:fldCharType="separate"/>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 xml:space="preserve">NUMPAGES</w:instrText>
    </w:r>
    <w:r>
      <w:rPr>
        <w:color w:val="7F7F7F"/>
        <w:sz w:val="16"/>
        <w:szCs w:val="16"/>
      </w:rPr>
      <w:fldChar w:fldCharType="separate"/>
    </w:r>
    <w:r>
      <w:rPr>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4"/>
      <w:szCs w:val="24"/>
    </w:rPr>
  </w:style>
  <w:style w:type="paragraph" w:styleId="Title">
    <w:name w:val="Title"/>
    <w:basedOn w:val="Normal"/>
    <w:next w:val="Normal"/>
    <w:pPr>
      <w:spacing w:after="120"/>
    </w:pPr>
    <w:rPr>
      <w:rFonts w:ascii="Calibri" w:cs="Calibri" w:eastAsia="Calibri" w:hAnsi="Calibri"/>
      <w:b/>
      <w:bCs/>
      <w:color w:val="1F3864"/>
      <w:sz w:val="44"/>
      <w:szCs w:val="4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Capital House client inputs</dc:creator>
  <cp:lastModifiedBy>Un-named</cp:lastModifiedBy>
  <cp:revision>1</cp:revision>
  <dcterms:created xsi:type="dcterms:W3CDTF">2026-10-29T06:08:30.463Z</dcterms:created>
  <dcterms:modified xsi:type="dcterms:W3CDTF">2026-10-29T06:08:30.463Z</dcterms:modified>
</cp:coreProperties>
</file>

<file path=docProps/custom.xml><?xml version="1.0" encoding="utf-8"?>
<Properties xmlns="http://schemas.openxmlformats.org/officeDocument/2006/custom-properties" xmlns:vt="http://schemas.openxmlformats.org/officeDocument/2006/docPropsVTypes"/>
</file>