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2E7" w:rsidRPr="002C3B9D" w:rsidRDefault="00A172E7" w:rsidP="002C3B9D">
      <w:pPr>
        <w:keepNext/>
        <w:spacing w:after="0" w:line="240" w:lineRule="auto"/>
        <w:jc w:val="center"/>
        <w:rPr>
          <w:rStyle w:val="a3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2C3B9D">
        <w:rPr>
          <w:rStyle w:val="a3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ВИДЫ ПРОДУКТОВ ПРОЕКТНОЙ ДЕЯТЕЛЬНОСТИ</w:t>
      </w:r>
    </w:p>
    <w:p w:rsidR="00A172E7" w:rsidRDefault="00A172E7" w:rsidP="002C3B9D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51118B" w:rsidRPr="002C3B9D" w:rsidRDefault="0051118B" w:rsidP="0051118B">
      <w:pPr>
        <w:keepNext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B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выполненных проектов должны быть, что называется «осязаемыми»: если это теоретическая проблема, то конкретное ее решение, если практическая – конкретный результат, готовый к использованию (на учебных занятиях, во внеурочной деятельности, в жизни).</w:t>
      </w:r>
    </w:p>
    <w:p w:rsidR="0051118B" w:rsidRPr="002C3B9D" w:rsidRDefault="0051118B" w:rsidP="0051118B">
      <w:pPr>
        <w:pStyle w:val="Default"/>
        <w:keepNext/>
        <w:ind w:firstLine="709"/>
        <w:jc w:val="both"/>
        <w:rPr>
          <w:color w:val="auto"/>
        </w:rPr>
      </w:pPr>
      <w:r w:rsidRPr="002C3B9D">
        <w:rPr>
          <w:color w:val="auto"/>
        </w:rPr>
        <w:t xml:space="preserve">Продуктом проектной деятельности  может быть: </w:t>
      </w:r>
    </w:p>
    <w:p w:rsidR="0051118B" w:rsidRPr="002C3B9D" w:rsidRDefault="0051118B" w:rsidP="0051118B">
      <w:pPr>
        <w:pStyle w:val="Default"/>
        <w:keepNext/>
        <w:ind w:firstLine="709"/>
        <w:jc w:val="both"/>
        <w:rPr>
          <w:color w:val="auto"/>
        </w:rPr>
      </w:pPr>
      <w:r w:rsidRPr="002C3B9D">
        <w:rPr>
          <w:color w:val="auto"/>
        </w:rPr>
        <w:t>1) Письменная работа (эссе, реферат, аналитические материалы, обзорные материалы  отчеты о проведенных исследованиях, стендовый доклад и др.)</w:t>
      </w:r>
      <w:proofErr w:type="gramStart"/>
      <w:r w:rsidRPr="002C3B9D">
        <w:rPr>
          <w:color w:val="auto"/>
        </w:rPr>
        <w:t>.</w:t>
      </w:r>
      <w:proofErr w:type="gramEnd"/>
      <w:r w:rsidRPr="002C3B9D">
        <w:rPr>
          <w:color w:val="auto"/>
        </w:rPr>
        <w:t xml:space="preserve"> </w:t>
      </w:r>
      <w:proofErr w:type="gramStart"/>
      <w:r w:rsidRPr="002C3B9D">
        <w:rPr>
          <w:color w:val="auto"/>
        </w:rPr>
        <w:t>п</w:t>
      </w:r>
      <w:proofErr w:type="gramEnd"/>
      <w:r w:rsidRPr="002C3B9D">
        <w:rPr>
          <w:color w:val="auto"/>
        </w:rPr>
        <w:t>редназначенные для дальнейшего использования в аудиторной и внеаудиторной самостоятельной работе студентов.</w:t>
      </w:r>
    </w:p>
    <w:p w:rsidR="0051118B" w:rsidRPr="002C3B9D" w:rsidRDefault="0051118B" w:rsidP="0051118B">
      <w:pPr>
        <w:pStyle w:val="Default"/>
        <w:keepNext/>
        <w:ind w:firstLine="709"/>
        <w:jc w:val="both"/>
        <w:rPr>
          <w:color w:val="auto"/>
        </w:rPr>
      </w:pPr>
      <w:r w:rsidRPr="002C3B9D">
        <w:rPr>
          <w:color w:val="auto"/>
        </w:rPr>
        <w:t>2) Художественная творческая работа (в области литературы, музыки, изобразительного искусства,  экранных искусств),  представленная в виде  прозаического или стихотворного произведения, инсценировки, художественной декламации, исполнения  музыкального произведения, спектакля, альбома компьютерной анимации др.</w:t>
      </w:r>
    </w:p>
    <w:p w:rsidR="0051118B" w:rsidRPr="002C3B9D" w:rsidRDefault="0051118B" w:rsidP="0051118B">
      <w:pPr>
        <w:pStyle w:val="Default"/>
        <w:keepNext/>
        <w:ind w:firstLine="709"/>
        <w:jc w:val="both"/>
        <w:rPr>
          <w:color w:val="auto"/>
        </w:rPr>
      </w:pPr>
      <w:r w:rsidRPr="002C3B9D">
        <w:rPr>
          <w:color w:val="auto"/>
        </w:rPr>
        <w:t xml:space="preserve">3) Материальный объект (макет, модель, конструкторское изделие др.), который в дальнейшем будет использоваться в учебном процессе или для потребительских целей. </w:t>
      </w:r>
    </w:p>
    <w:p w:rsidR="0051118B" w:rsidRPr="002C3B9D" w:rsidRDefault="0051118B" w:rsidP="0051118B">
      <w:pPr>
        <w:keepNext/>
        <w:tabs>
          <w:tab w:val="left" w:pos="91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3B9D">
        <w:rPr>
          <w:rFonts w:ascii="Times New Roman" w:hAnsi="Times New Roman" w:cs="Times New Roman"/>
          <w:sz w:val="24"/>
          <w:szCs w:val="24"/>
        </w:rPr>
        <w:t>4) Отчетные материалы по социальному проекту, которые могут включать описание методов и результаты проведенных исследований в виде текстов, диаграмм, схем, мультимедийного продукта и др., в которых описывается эффект от реализации проекта</w:t>
      </w:r>
    </w:p>
    <w:p w:rsidR="0051118B" w:rsidRPr="00767684" w:rsidRDefault="00F0526B" w:rsidP="0051118B">
      <w:pPr>
        <w:keepNext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684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таблице</w:t>
      </w:r>
      <w:r w:rsidR="00767684" w:rsidRPr="00767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 w:rsidR="0051118B" w:rsidRPr="00767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приведены примеры продуктов проектной деятельности.</w:t>
      </w:r>
    </w:p>
    <w:p w:rsidR="0051118B" w:rsidRDefault="00F0526B" w:rsidP="00F0526B">
      <w:pPr>
        <w:keepNext/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767684">
        <w:rPr>
          <w:rFonts w:ascii="Times New Roman" w:hAnsi="Times New Roman" w:cs="Times New Roman"/>
          <w:bCs/>
          <w:sz w:val="24"/>
          <w:szCs w:val="24"/>
        </w:rPr>
        <w:t>Таблица</w:t>
      </w:r>
      <w:r w:rsidR="00767684" w:rsidRPr="00767684">
        <w:rPr>
          <w:rFonts w:ascii="Times New Roman" w:hAnsi="Times New Roman" w:cs="Times New Roman"/>
          <w:bCs/>
          <w:sz w:val="24"/>
          <w:szCs w:val="24"/>
        </w:rPr>
        <w:t xml:space="preserve"> 1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654"/>
      </w:tblGrid>
      <w:tr w:rsidR="00CD21C8" w:rsidRPr="00CD21C8" w:rsidTr="00CD21C8">
        <w:trPr>
          <w:tblHeader/>
        </w:trPr>
        <w:tc>
          <w:tcPr>
            <w:tcW w:w="2093" w:type="dxa"/>
            <w:shd w:val="clear" w:color="auto" w:fill="C2D69B" w:themeFill="accent3" w:themeFillTint="99"/>
            <w:vAlign w:val="center"/>
          </w:tcPr>
          <w:p w:rsidR="00CD21C8" w:rsidRPr="00CD21C8" w:rsidRDefault="00CD21C8" w:rsidP="00F0526B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21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продукта</w:t>
            </w:r>
          </w:p>
        </w:tc>
        <w:tc>
          <w:tcPr>
            <w:tcW w:w="7654" w:type="dxa"/>
            <w:shd w:val="clear" w:color="auto" w:fill="C2D69B" w:themeFill="accent3" w:themeFillTint="99"/>
            <w:vAlign w:val="center"/>
          </w:tcPr>
          <w:p w:rsidR="00CD21C8" w:rsidRPr="00CD21C8" w:rsidRDefault="00CD21C8" w:rsidP="00F0526B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21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продукта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316FFA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Альбом </w:t>
            </w:r>
          </w:p>
          <w:p w:rsidR="00CD21C8" w:rsidRPr="00CD21C8" w:rsidRDefault="00CD21C8" w:rsidP="0051118B">
            <w:pPr>
              <w:keepNext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654" w:type="dxa"/>
          </w:tcPr>
          <w:p w:rsidR="00CD21C8" w:rsidRPr="00CD21C8" w:rsidRDefault="00CD21C8" w:rsidP="00210C9B">
            <w:pPr>
              <w:keepNext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21C8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Красивое печатное</w:t>
            </w:r>
            <w:r w:rsidRPr="00CD21C8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CD21C8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издание</w:t>
            </w:r>
            <w:r w:rsidRPr="00CD21C8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CD21C8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</w:t>
            </w:r>
            <w:r w:rsidRPr="00CD21C8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CD21C8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особой</w:t>
            </w:r>
            <w:r w:rsidRPr="00CD21C8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CD21C8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бумаге</w:t>
            </w:r>
            <w:r w:rsidRPr="00CD21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Pr="00CD21C8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CD21C8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</w:t>
            </w:r>
            <w:r w:rsidRPr="00CD21C8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CD21C8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котором</w:t>
            </w:r>
            <w:r w:rsidRPr="00CD21C8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CD21C8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представлены картины</w:t>
            </w:r>
            <w:r w:rsidRPr="00CD21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CD21C8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фотографии</w:t>
            </w:r>
            <w:r w:rsidRPr="00CD21C8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CD21C8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Pr="00CD21C8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CD21C8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</w:t>
            </w:r>
            <w:r w:rsidRPr="00CD21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CD21C8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gramStart"/>
            <w:r w:rsidRPr="00CD21C8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</w:t>
            </w:r>
            <w:proofErr w:type="gramEnd"/>
            <w:r w:rsidRPr="00CD21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; </w:t>
            </w: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собрание изображений или таблиц для наглядного объяснения разных научных сведений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EB724E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Атлас </w:t>
            </w:r>
          </w:p>
          <w:p w:rsidR="00CD21C8" w:rsidRPr="00CD21C8" w:rsidRDefault="00CD21C8" w:rsidP="00EB724E">
            <w:pPr>
              <w:keepNext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654" w:type="dxa"/>
          </w:tcPr>
          <w:p w:rsidR="00CD21C8" w:rsidRPr="00CD21C8" w:rsidRDefault="00CD21C8" w:rsidP="00EB724E">
            <w:pPr>
              <w:keepNext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21C8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Сборник карт, таблиц, диаграмм и т. п.</w:t>
            </w:r>
            <w:r w:rsidRPr="00CD21C8">
              <w:rPr>
                <w:rStyle w:val="apple-converted-space"/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 </w:t>
            </w: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пояснительным текстом и изданных в виде книги или набора листов (зоологический, исторический, анатомический атласы и др.).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1118B">
            <w:pPr>
              <w:keepNext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Бизнес-план</w:t>
            </w:r>
          </w:p>
        </w:tc>
        <w:tc>
          <w:tcPr>
            <w:tcW w:w="7654" w:type="dxa"/>
          </w:tcPr>
          <w:p w:rsidR="00CD21C8" w:rsidRPr="00CD21C8" w:rsidRDefault="00CD21C8" w:rsidP="008176F1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План, программа осуществления </w:t>
            </w:r>
            <w:proofErr w:type="gramStart"/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бизнес-операции</w:t>
            </w:r>
            <w:proofErr w:type="gramEnd"/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действий фирмы, содержащая сведения о фирме, товаре, его производстве, рынках сбыта, маркетинге, организации операций и их эффективности или документ, вырабатываемый новой или действующей фирмой, компанией, в котором систематизируются основные аспекты намеченного коммерческого мероприятия. </w:t>
            </w:r>
          </w:p>
          <w:p w:rsidR="00CD21C8" w:rsidRPr="00CD21C8" w:rsidRDefault="00CD21C8" w:rsidP="0051118B">
            <w:pPr>
              <w:keepNext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21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Это документ, дающий развернутое</w:t>
            </w:r>
            <w:r w:rsidRPr="00CD21C8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CD21C8">
              <w:rPr>
                <w:rStyle w:val="a7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обоснование проекта</w:t>
            </w:r>
            <w:r w:rsidRPr="00CD21C8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CD21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 возможность всесторонне оценить эффективность</w:t>
            </w:r>
            <w:r w:rsidRPr="00CD21C8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hyperlink r:id="rId5" w:tooltip="Принятие решений" w:history="1">
              <w:r w:rsidRPr="00CD21C8">
                <w:rPr>
                  <w:rStyle w:val="a5"/>
                  <w:rFonts w:ascii="Times New Roman" w:hAnsi="Times New Roman" w:cs="Times New Roman"/>
                  <w:color w:val="5A3696"/>
                  <w:sz w:val="24"/>
                  <w:szCs w:val="24"/>
                  <w:u w:val="none"/>
                  <w:shd w:val="clear" w:color="auto" w:fill="FFFFFF"/>
                </w:rPr>
                <w:t>принятых решений</w:t>
              </w:r>
            </w:hyperlink>
            <w:r w:rsidRPr="00CD21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планируемых мероприятий, ответить на вопрос, стоит ли вкладывать деньги в данный проект.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1118B">
            <w:pPr>
              <w:keepNext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Буклет</w:t>
            </w:r>
          </w:p>
        </w:tc>
        <w:tc>
          <w:tcPr>
            <w:tcW w:w="7654" w:type="dxa"/>
          </w:tcPr>
          <w:p w:rsidR="00CD21C8" w:rsidRPr="00CD21C8" w:rsidRDefault="00CD21C8" w:rsidP="00526C23">
            <w:pPr>
              <w:keepNext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CD21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ид печатной продукции, характерный для рекламной полиграфии, имеющей внешнюю схожесть с</w:t>
            </w:r>
            <w:r w:rsidRPr="00CD21C8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6" w:tooltip="Брошюра" w:history="1">
              <w:r w:rsidRPr="00CD21C8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брошюрой</w:t>
              </w:r>
            </w:hyperlink>
            <w:r w:rsidRPr="00CD21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но обычно более сложной конструкции и проработанного дизайна. </w:t>
            </w:r>
            <w:r w:rsidRPr="00CD21C8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Буклет</w:t>
            </w:r>
            <w:r w:rsidRPr="00CD21C8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CD21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  <w:r w:rsidRPr="00CD21C8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CD21C8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это</w:t>
            </w:r>
            <w:r w:rsidRPr="00CD21C8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CD21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рекламно-информационное издание, содержащее текстовую</w:t>
            </w:r>
            <w:r w:rsidRPr="00CD21C8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CD21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или графическую информацию о товарах, услугах, анонсируемых событиях.</w:t>
            </w: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 xml:space="preserve"> Продуктом проекта является подготовленный буклет.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1118B">
            <w:pPr>
              <w:keepNext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Веб-сайт </w:t>
            </w:r>
          </w:p>
          <w:p w:rsidR="00CD21C8" w:rsidRPr="00CD21C8" w:rsidRDefault="00CD21C8" w:rsidP="0051118B">
            <w:pPr>
              <w:keepNext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</w:t>
            </w:r>
            <w:proofErr w:type="spellEnd"/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-сайт)</w:t>
            </w:r>
          </w:p>
        </w:tc>
        <w:tc>
          <w:tcPr>
            <w:tcW w:w="7654" w:type="dxa"/>
          </w:tcPr>
          <w:p w:rsidR="00CD21C8" w:rsidRPr="00CD21C8" w:rsidRDefault="00CD21C8" w:rsidP="0051118B">
            <w:pPr>
              <w:keepNext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D21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Сборники документов, известных как веб-страницы (или страницы для краткости). Они содержат некоторую информацию: изображения, текст, видео-, аудиоматериалы и другое. Главная страница вебсайта, т.н. файл начала, называется домашней, с нее можно перейти на все остальные страницы. Они связаны гиперссылками, которые выделены особым видом шрифта или представлены при помощи изображений. При </w:t>
            </w:r>
            <w:r w:rsidRPr="00CD21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перемещении курсора на них, он приобретает вид руки с вытянутым указательным пальцем. После клика на такие элементы пользователь перемещается на новое место. Это может быть другая страница, другое место на той же странице или иной вебсайт. 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210C9B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Видеофильм </w:t>
            </w:r>
          </w:p>
        </w:tc>
        <w:tc>
          <w:tcPr>
            <w:tcW w:w="7654" w:type="dxa"/>
          </w:tcPr>
          <w:p w:rsidR="00CD21C8" w:rsidRPr="00CD21C8" w:rsidRDefault="00CD21C8" w:rsidP="0051118B">
            <w:pPr>
              <w:keepNext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Аудиовизуальное произведение, снимается по </w:t>
            </w:r>
            <w:proofErr w:type="gramStart"/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</w:t>
            </w:r>
            <w:proofErr w:type="gramEnd"/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сценарии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Видеоклип </w:t>
            </w:r>
          </w:p>
          <w:p w:rsidR="00CD21C8" w:rsidRPr="00CD21C8" w:rsidRDefault="00CD21C8" w:rsidP="0051118B">
            <w:pPr>
              <w:keepNext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654" w:type="dxa"/>
          </w:tcPr>
          <w:p w:rsidR="00CD21C8" w:rsidRPr="00CD21C8" w:rsidRDefault="00CD21C8" w:rsidP="0051118B">
            <w:pPr>
              <w:keepNext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Короткий музыкальный видеосюжет или непродолжительная по времени художественно составленная последовательность кадров. Видеоклипы наиболее часто применяются для рекламы товаров и услуг и для визуального сопровождения аудиокомпозиций на телевидении.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Виртуальная экскурсия</w:t>
            </w:r>
          </w:p>
        </w:tc>
        <w:tc>
          <w:tcPr>
            <w:tcW w:w="7654" w:type="dxa"/>
          </w:tcPr>
          <w:p w:rsidR="00CD21C8" w:rsidRPr="00CD21C8" w:rsidRDefault="00CD21C8" w:rsidP="00834D76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Представляет собой программно-информационный продукт в виде гипертекста, предназначенный для интегрированного представления материалов экспедиции по программе.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Выставка</w:t>
            </w:r>
          </w:p>
        </w:tc>
        <w:tc>
          <w:tcPr>
            <w:tcW w:w="7654" w:type="dxa"/>
          </w:tcPr>
          <w:p w:rsidR="00CD21C8" w:rsidRPr="00CD21C8" w:rsidRDefault="00CD21C8" w:rsidP="00B01D79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Публичная демонстрация достижений в области экономики, науки, техники, культуры, искусства и других областях общественной жизни.  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1118B">
            <w:pPr>
              <w:keepNext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Газета</w:t>
            </w: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 xml:space="preserve"> (с</w:t>
            </w:r>
            <w:r w:rsidRPr="00CD21C8">
              <w:rPr>
                <w:rFonts w:ascii="Times New Roman" w:hAnsi="Times New Roman" w:cs="Times New Roman"/>
                <w:bCs/>
                <w:sz w:val="24"/>
                <w:szCs w:val="24"/>
              </w:rPr>
              <w:t>тенгазета</w:t>
            </w: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654" w:type="dxa"/>
          </w:tcPr>
          <w:p w:rsidR="00CD21C8" w:rsidRPr="00CD21C8" w:rsidRDefault="00CD21C8" w:rsidP="00576013">
            <w:pPr>
              <w:pStyle w:val="a4"/>
              <w:keepNext/>
              <w:shd w:val="clear" w:color="auto" w:fill="FFFFFF"/>
              <w:spacing w:before="0" w:beforeAutospacing="0" w:after="0" w:afterAutospacing="0"/>
            </w:pPr>
            <w:r w:rsidRPr="00CD21C8">
              <w:t>Вид изобразительного народного творчества. Делается, в основном, на листе формата</w:t>
            </w:r>
            <w:r w:rsidRPr="00CD21C8">
              <w:rPr>
                <w:rStyle w:val="apple-converted-space"/>
              </w:rPr>
              <w:t> </w:t>
            </w:r>
            <w:hyperlink r:id="rId7" w:tooltip="Формат бумаги" w:history="1">
              <w:r w:rsidRPr="00CD21C8">
                <w:rPr>
                  <w:rStyle w:val="a5"/>
                  <w:color w:val="auto"/>
                  <w:u w:val="none"/>
                </w:rPr>
                <w:t>А</w:t>
              </w:r>
              <w:proofErr w:type="gramStart"/>
              <w:r w:rsidRPr="00CD21C8">
                <w:rPr>
                  <w:rStyle w:val="a5"/>
                  <w:color w:val="auto"/>
                  <w:u w:val="none"/>
                </w:rPr>
                <w:t>1</w:t>
              </w:r>
              <w:proofErr w:type="gramEnd"/>
            </w:hyperlink>
            <w:r w:rsidRPr="00CD21C8">
              <w:t>. Обычно посвящается праздникам или текущим событиям. Сочетает самодеятельность в живописи, поэзии и искусстве составления текстов.</w:t>
            </w:r>
            <w:r w:rsidRPr="00CD21C8">
              <w:rPr>
                <w:rStyle w:val="apple-converted-space"/>
              </w:rPr>
              <w:t> 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1118B">
            <w:pPr>
              <w:keepNext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Дизайн – макет</w:t>
            </w:r>
          </w:p>
        </w:tc>
        <w:tc>
          <w:tcPr>
            <w:tcW w:w="7654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Крупное изображение, результата графического исполнения какого-то объекта согласно техническому заданию.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1118B">
            <w:pPr>
              <w:keepNext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Дневник путешествий</w:t>
            </w:r>
          </w:p>
        </w:tc>
        <w:tc>
          <w:tcPr>
            <w:tcW w:w="7654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Последовательное изложение передвижений по какой-либо территории, акватории с целью их изучения, а также с общеобразовательными, познавательными, спортивными и др. целями. 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Журнал </w:t>
            </w:r>
          </w:p>
          <w:p w:rsidR="00CD21C8" w:rsidRPr="00CD21C8" w:rsidRDefault="00CD21C8" w:rsidP="0051118B">
            <w:pPr>
              <w:keepNext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Издание в виде книжки, содержащее статьи, художественные произведение, рисунки или иллюстрации.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Законопроект</w:t>
            </w:r>
          </w:p>
        </w:tc>
        <w:tc>
          <w:tcPr>
            <w:tcW w:w="7654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proofErr w:type="gramStart"/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кст пр</w:t>
            </w:r>
            <w:proofErr w:type="gramEnd"/>
            <w:r w:rsidRPr="00CD21C8">
              <w:rPr>
                <w:rFonts w:ascii="Times New Roman" w:hAnsi="Times New Roman" w:cs="Times New Roman"/>
                <w:sz w:val="24"/>
                <w:szCs w:val="24"/>
              </w:rPr>
              <w:t xml:space="preserve">едлагаемого к принятию закона, подготовленный для внесения в законодательный орган или на референдум. Процесс подготовки 3. включает принятие решения о его разработке, выработку текста, обсуждение и доработку первоначального проекта, согласование его со всеми заинтересованными органами и организациями. После завершения подготовки 3. он вносится на рассмотрение законодательного органа в порядке законодательной инициативы. По субъекту законодательной инициативы 3. подразделяются </w:t>
            </w:r>
            <w:proofErr w:type="gramStart"/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 w:rsidRPr="00CD21C8">
              <w:rPr>
                <w:rFonts w:ascii="Times New Roman" w:hAnsi="Times New Roman" w:cs="Times New Roman"/>
                <w:sz w:val="24"/>
                <w:szCs w:val="24"/>
              </w:rPr>
              <w:t xml:space="preserve"> правительственные, депутатские и т.д.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Игра, соревнование, конкурс, викторины и т.п.</w:t>
            </w:r>
          </w:p>
        </w:tc>
        <w:tc>
          <w:tcPr>
            <w:tcW w:w="7654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Разновидность физической или интеллектуальной деятельности, лишенная прямой практической целесообразности и представляющая индивиду возможность самореализации, выходящей за рамки его актуальных социальных ролей. </w:t>
            </w:r>
            <w:proofErr w:type="gramStart"/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Игры, соревнования, конкуры, викторины и т.п. могут быть: спортивными, дидактическими, интеллектуальными, музыкальными и т.д.</w:t>
            </w:r>
            <w:proofErr w:type="gramEnd"/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Продуктом является разработанный сценарий.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Иллюстрация/серия иллюстраций</w:t>
            </w:r>
          </w:p>
        </w:tc>
        <w:tc>
          <w:tcPr>
            <w:tcW w:w="7654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Изображение в издании, поясняющее текст, помогающее читателю лучше понять его благодаря своей наглядной изобразительной форме или дополняющее текст, выражающее содержание, которое либо вообще нельзя передать в текстовой форме, либо передать в ней гораздо сложнее, а воспринимать намного труднее.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43518F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Карта</w:t>
            </w:r>
          </w:p>
        </w:tc>
        <w:tc>
          <w:tcPr>
            <w:tcW w:w="7654" w:type="dxa"/>
          </w:tcPr>
          <w:p w:rsidR="00CD21C8" w:rsidRPr="00CD21C8" w:rsidRDefault="00CD21C8" w:rsidP="0043518F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Картографическое произведение; построенное в картографической проекции, уменьшенное, обобщенное изображение поверхности Земли, поверхности другого небесного тела или внеземного пространства, показывающее расположенные на них объекты (предметы и явления) в </w:t>
            </w: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определенной системе условных знаков.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B01D79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Костюм </w:t>
            </w:r>
          </w:p>
          <w:p w:rsidR="00CD21C8" w:rsidRPr="00CD21C8" w:rsidRDefault="00CD21C8" w:rsidP="0043518F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:rsidR="00CD21C8" w:rsidRPr="00CD21C8" w:rsidRDefault="00767684" w:rsidP="0043518F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Одежда человека или маскарадная или театральная одежда.</w:t>
            </w:r>
            <w:bookmarkStart w:id="0" w:name="_GoBack"/>
            <w:bookmarkEnd w:id="0"/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Коллекция</w:t>
            </w:r>
          </w:p>
        </w:tc>
        <w:tc>
          <w:tcPr>
            <w:tcW w:w="7654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Систематизированное собрание каких-либо предметов (однородных или объединённых общностью темы) или совокупность предметов, объединенных общей социальной, культурной, эстетической или иной целью и составляющих единое целое (коллекция произведений живописи, монет, марок и др.).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Макет</w:t>
            </w:r>
          </w:p>
        </w:tc>
        <w:tc>
          <w:tcPr>
            <w:tcW w:w="7654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hyperlink r:id="rId8" w:tooltip="Модель" w:history="1">
              <w:r w:rsidRPr="00CD21C8">
                <w:rPr>
                  <w:rStyle w:val="a5"/>
                  <w:rFonts w:ascii="Times New Roman" w:hAnsi="Times New Roman" w:cs="Times New Roman"/>
                  <w:color w:val="0B0080"/>
                  <w:sz w:val="24"/>
                  <w:szCs w:val="24"/>
                  <w:u w:val="none"/>
                  <w:shd w:val="clear" w:color="auto" w:fill="FFFFFF"/>
                </w:rPr>
                <w:t>одель</w:t>
              </w:r>
              <w:proofErr w:type="gramEnd"/>
            </w:hyperlink>
            <w:r w:rsidRPr="00CD21C8">
              <w:rPr>
                <w:rStyle w:val="apple-converted-space"/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 </w:t>
            </w:r>
            <w:r w:rsidRPr="00CD21C8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объекта в уменьшенном</w:t>
            </w:r>
            <w:r w:rsidRPr="00CD21C8">
              <w:rPr>
                <w:rStyle w:val="apple-converted-space"/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 </w:t>
            </w:r>
            <w:hyperlink r:id="rId9" w:tooltip="Масштаб" w:history="1">
              <w:r w:rsidRPr="00CD21C8">
                <w:rPr>
                  <w:rStyle w:val="a5"/>
                  <w:rFonts w:ascii="Times New Roman" w:hAnsi="Times New Roman" w:cs="Times New Roman"/>
                  <w:color w:val="0B0080"/>
                  <w:sz w:val="24"/>
                  <w:szCs w:val="24"/>
                  <w:u w:val="none"/>
                  <w:shd w:val="clear" w:color="auto" w:fill="FFFFFF"/>
                </w:rPr>
                <w:t>масштабе</w:t>
              </w:r>
            </w:hyperlink>
            <w:r w:rsidRPr="00CD21C8">
              <w:rPr>
                <w:rStyle w:val="apple-converted-space"/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 </w:t>
            </w:r>
            <w:r w:rsidRPr="00CD21C8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или в натуральную величину, лишённая, как правило, функциональности представляемого объекта. </w:t>
            </w:r>
            <w:proofErr w:type="gramStart"/>
            <w:r w:rsidRPr="00CD21C8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Предназначен</w:t>
            </w:r>
            <w:proofErr w:type="gramEnd"/>
            <w:r w:rsidRPr="00CD21C8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для представления объекта. Используется в тех случаях, когда представление оригинального объекта неоправданно дорого, невозможно или просто нецелесообразно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Модель</w:t>
            </w:r>
          </w:p>
        </w:tc>
        <w:tc>
          <w:tcPr>
            <w:tcW w:w="7654" w:type="dxa"/>
          </w:tcPr>
          <w:p w:rsidR="00CD21C8" w:rsidRPr="00CD21C8" w:rsidRDefault="00CD21C8" w:rsidP="001B1A7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Воспроизведение предмета в уменьшенном виде; образец обыкновенно в малом виде, по которому изготовляют какое-либо изделье.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Музыкальное произведение</w:t>
            </w:r>
          </w:p>
        </w:tc>
        <w:tc>
          <w:tcPr>
            <w:tcW w:w="7654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D21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Инструментальная или вокальная пьеса, являющаяся результатом композиторской деятельности. Для нее характерна внутренняя завершенность, </w:t>
            </w:r>
            <w:proofErr w:type="spellStart"/>
            <w:r w:rsidRPr="00CD21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индивидуализированность</w:t>
            </w:r>
            <w:proofErr w:type="spellEnd"/>
            <w:r w:rsidRPr="00CD21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формы и содержания, фиксация нотной записи с целью последующего исполнения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Мультимедийный продукт</w:t>
            </w:r>
          </w:p>
        </w:tc>
        <w:tc>
          <w:tcPr>
            <w:tcW w:w="7654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Интерактивная, компьютерная разработка, в состав которой могут входить музыкальное сопровождение, видеоклипы, анимация, галереи картин и слайдов, различные базы данных и т. д. Мультимедийные продукты можно подразделить на: энциклопедии; обучающие программы; развивающие программы; программы; игры и т.п.; документ, созданный в программе </w:t>
            </w:r>
            <w:proofErr w:type="spellStart"/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PowerPoint</w:t>
            </w:r>
            <w:proofErr w:type="spellEnd"/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Оформление учебного кабинета: учебный кабинет</w:t>
            </w:r>
          </w:p>
        </w:tc>
        <w:tc>
          <w:tcPr>
            <w:tcW w:w="7654" w:type="dxa"/>
          </w:tcPr>
          <w:p w:rsidR="00CD21C8" w:rsidRPr="00CD21C8" w:rsidRDefault="00CD21C8" w:rsidP="004F485C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Это учебное помещение, оснащенное наглядными пособиями, учебным оборудованием, мебелью и техническими средствами обучения, в котором проводится учебная, факультативная и внеклассная работа со студентами, и методическая работа по дисциплине. Продуктом проекта является план-макет оформления кабинета.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Оформление учебной лаборатории: учебная лаборатория</w:t>
            </w:r>
          </w:p>
        </w:tc>
        <w:tc>
          <w:tcPr>
            <w:tcW w:w="7654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Это учебное помещение, оснащенное лабораторным или производственным оборудованием, измерительными приборами, мебелью и техническими средствами обучения, в которой проводятся лабораторные занятия, факультативная и внеклассная работа со студентами, и методическая работа по дисциплине. Продуктом проекта является подготовленная документация на оборудование лаборатории</w:t>
            </w:r>
            <w:proofErr w:type="gramStart"/>
            <w:r w:rsidRPr="00CD21C8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Папка с информационными материалами</w:t>
            </w:r>
          </w:p>
        </w:tc>
        <w:tc>
          <w:tcPr>
            <w:tcW w:w="7654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CD21C8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CD21C8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папке</w:t>
            </w:r>
            <w:r w:rsidRPr="00CD21C8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CD21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собран</w:t>
            </w:r>
            <w:r w:rsidRPr="00CD21C8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CD21C8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материал по определенной тематике</w:t>
            </w:r>
            <w:r w:rsidRPr="00CD21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Продуктом проекта является папка с материалами.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Плакат</w:t>
            </w:r>
          </w:p>
        </w:tc>
        <w:tc>
          <w:tcPr>
            <w:tcW w:w="7654" w:type="dxa"/>
          </w:tcPr>
          <w:p w:rsidR="00CD21C8" w:rsidRPr="00CD21C8" w:rsidRDefault="00CD21C8" w:rsidP="00526C23">
            <w:pPr>
              <w:keepNext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CD21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роское, как правило, крупноформатное</w:t>
            </w:r>
            <w:r w:rsidRPr="00CD21C8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10" w:tooltip="Изображение" w:history="1">
              <w:r w:rsidRPr="00CD21C8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изображение</w:t>
              </w:r>
            </w:hyperlink>
            <w:r w:rsidRPr="00CD21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сопровожденное кратким текстом, сделанное в</w:t>
            </w:r>
            <w:r w:rsidRPr="00CD21C8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11" w:tooltip="Агитация" w:history="1">
              <w:r w:rsidRPr="00CD21C8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агитационных</w:t>
              </w:r>
            </w:hyperlink>
            <w:r w:rsidRPr="00CD21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CD21C8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12" w:tooltip="Реклама" w:history="1">
              <w:r w:rsidRPr="00CD21C8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рекламных</w:t>
              </w:r>
            </w:hyperlink>
            <w:r w:rsidRPr="00CD21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информационных или</w:t>
            </w:r>
            <w:r w:rsidRPr="00CD21C8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13" w:tooltip="Обучение" w:history="1">
              <w:r w:rsidRPr="00CD21C8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учебных целях</w:t>
              </w:r>
            </w:hyperlink>
            <w:r w:rsidRPr="00CD21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r w:rsidRPr="00CD21C8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Продуктом проекта является стенд (плакат), подготовленный плакат для определенной цели.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991BB2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Праздник</w:t>
            </w:r>
          </w:p>
        </w:tc>
        <w:tc>
          <w:tcPr>
            <w:tcW w:w="7654" w:type="dxa"/>
          </w:tcPr>
          <w:p w:rsidR="00CD21C8" w:rsidRPr="00CD21C8" w:rsidRDefault="00CD21C8" w:rsidP="00991BB2">
            <w:pPr>
              <w:keepNext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Торжество, установленное в честь или в память какого-л. события (исторического, гражданского или религиозного). Продуктом проекта является сценарий праздника.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 xml:space="preserve">Презентация </w:t>
            </w:r>
            <w:proofErr w:type="spellStart"/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PowerPoint</w:t>
            </w:r>
            <w:proofErr w:type="spellEnd"/>
          </w:p>
        </w:tc>
        <w:tc>
          <w:tcPr>
            <w:tcW w:w="7654" w:type="dxa"/>
          </w:tcPr>
          <w:p w:rsidR="00CD21C8" w:rsidRPr="00CD21C8" w:rsidRDefault="00CD21C8" w:rsidP="00526C23">
            <w:pPr>
              <w:keepNext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 xml:space="preserve">Набор цветных картинок-слайдов на определенную тему, предназначенных для демонстрации изображения на экране с помощью мультимедийных средств. Продуктом проекта является подготовленная в программе  </w:t>
            </w:r>
            <w:proofErr w:type="spellStart"/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PowerPoint</w:t>
            </w:r>
            <w:proofErr w:type="spellEnd"/>
            <w:r w:rsidRPr="00CD21C8">
              <w:rPr>
                <w:rFonts w:ascii="Times New Roman" w:hAnsi="Times New Roman" w:cs="Times New Roman"/>
                <w:sz w:val="24"/>
                <w:szCs w:val="24"/>
              </w:rPr>
              <w:t xml:space="preserve"> интерактивная презентация.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1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Прибор</w:t>
            </w:r>
          </w:p>
        </w:tc>
        <w:tc>
          <w:tcPr>
            <w:tcW w:w="7654" w:type="dxa"/>
            <w:shd w:val="clear" w:color="auto" w:fill="FFFFFF" w:themeFill="background1"/>
          </w:tcPr>
          <w:p w:rsidR="00CD21C8" w:rsidRPr="00CD21C8" w:rsidRDefault="00767684" w:rsidP="0085569B">
            <w:pPr>
              <w:keepNext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tooltip="устройство" w:history="1">
              <w:r w:rsidR="00CD21C8" w:rsidRPr="00CD21C8">
                <w:rPr>
                  <w:rStyle w:val="a5"/>
                  <w:rFonts w:ascii="Times New Roman" w:hAnsi="Times New Roman" w:cs="Times New Roman"/>
                  <w:color w:val="0B0080"/>
                  <w:sz w:val="24"/>
                  <w:szCs w:val="24"/>
                  <w:u w:val="none"/>
                  <w:shd w:val="clear" w:color="auto" w:fill="FFFFFF"/>
                </w:rPr>
                <w:t>Устройство</w:t>
              </w:r>
            </w:hyperlink>
            <w:r w:rsidR="00CD21C8" w:rsidRPr="00CD21C8">
              <w:rPr>
                <w:rStyle w:val="apple-converted-space"/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 </w:t>
            </w:r>
            <w:r w:rsidR="00CD21C8" w:rsidRPr="00CD21C8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или</w:t>
            </w:r>
            <w:r w:rsidR="00CD21C8" w:rsidRPr="00CD21C8">
              <w:rPr>
                <w:rStyle w:val="apple-converted-space"/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 </w:t>
            </w:r>
            <w:hyperlink r:id="rId15" w:tooltip="приспособление" w:history="1">
              <w:r w:rsidR="00CD21C8" w:rsidRPr="00CD21C8">
                <w:rPr>
                  <w:rStyle w:val="a5"/>
                  <w:rFonts w:ascii="Times New Roman" w:hAnsi="Times New Roman" w:cs="Times New Roman"/>
                  <w:color w:val="0B0080"/>
                  <w:sz w:val="24"/>
                  <w:szCs w:val="24"/>
                  <w:u w:val="none"/>
                  <w:shd w:val="clear" w:color="auto" w:fill="FFFFFF"/>
                </w:rPr>
                <w:t>приспособление</w:t>
              </w:r>
            </w:hyperlink>
            <w:r w:rsidR="00CD21C8" w:rsidRPr="00CD21C8">
              <w:rPr>
                <w:rStyle w:val="apple-converted-space"/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 </w:t>
            </w:r>
            <w:r w:rsidR="00CD21C8" w:rsidRPr="00CD21C8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для выполнения определенной задачи</w:t>
            </w:r>
            <w:r w:rsidR="00CD21C8" w:rsidRPr="00CD21C8">
              <w:rPr>
                <w:rFonts w:ascii="Times New Roman" w:hAnsi="Times New Roman" w:cs="Times New Roman"/>
                <w:color w:val="241B0C"/>
                <w:sz w:val="24"/>
                <w:szCs w:val="24"/>
                <w:shd w:val="clear" w:color="auto" w:fill="FFFFFF" w:themeFill="background1"/>
              </w:rPr>
              <w:t>, какой-н. работы. Измерительный прибор. Счетный прибор. Прибор сложной конструкции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Прогноз</w:t>
            </w:r>
          </w:p>
        </w:tc>
        <w:tc>
          <w:tcPr>
            <w:tcW w:w="7654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Предсказание будущего с помощью научных методов или сам результат предсказания; научно обоснованная гипотеза о вероятном будущем состоянии экономической системы и экономических объектов и характеризующие это состояние показатели.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Публикация</w:t>
            </w:r>
          </w:p>
        </w:tc>
        <w:tc>
          <w:tcPr>
            <w:tcW w:w="7654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Литературное произведение, научный труд, газетная статья и т.д., которые были где-то напечатаны. Продуктом проекта является публикация в официальных источниках.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Путеводитель</w:t>
            </w:r>
          </w:p>
        </w:tc>
        <w:tc>
          <w:tcPr>
            <w:tcW w:w="7654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Краткое справочное издание (путеводитель по стране, городу и т.п., предназначенные главным образом для туристов, содержат сведения о местных достопримечательностях, учреждениях культуры, путях сообщения, отелях и т.п.); печатный, электронный или аудиовизуальный справочник о каком-нибудь городе, историческом месте, музее, туристическом маршруте. </w:t>
            </w:r>
            <w:proofErr w:type="gramEnd"/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Рекламный проспект</w:t>
            </w:r>
          </w:p>
        </w:tc>
        <w:tc>
          <w:tcPr>
            <w:tcW w:w="7654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Печатная реклама, красочное издание, буклет, содержащие информацию о товаре или группе товаров родственного назначения, предлагаемых одной фирмой;</w:t>
            </w:r>
            <w:proofErr w:type="gramEnd"/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Рекомендации</w:t>
            </w:r>
          </w:p>
        </w:tc>
        <w:tc>
          <w:tcPr>
            <w:tcW w:w="7654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CD21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оложение нормативного документа, содержащее совет. Документ, описывающий лучшую практику, которая рекомендует необходимые действия. </w:t>
            </w: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Продуктом проекта являются разработанные рекомендации по дисциплине или процессу.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Сборник </w:t>
            </w:r>
          </w:p>
        </w:tc>
        <w:tc>
          <w:tcPr>
            <w:tcW w:w="7654" w:type="dxa"/>
          </w:tcPr>
          <w:p w:rsidR="00CD21C8" w:rsidRPr="00CD21C8" w:rsidRDefault="00CD21C8" w:rsidP="00A93597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hAnsi="Times New Roman" w:cs="Times New Roman"/>
                <w:color w:val="241B0C"/>
                <w:sz w:val="24"/>
                <w:szCs w:val="24"/>
                <w:shd w:val="clear" w:color="auto" w:fill="FFFFFF" w:themeFill="background1"/>
              </w:rPr>
              <w:t>Книга, в которой собраны, напечатаны вместе различные документы, литературные или иные произведения. Сборник рассказов. Сборник статей, стихотворений. Сборник романсов</w:t>
            </w: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Сказка</w:t>
            </w:r>
          </w:p>
        </w:tc>
        <w:tc>
          <w:tcPr>
            <w:tcW w:w="7654" w:type="dxa"/>
          </w:tcPr>
          <w:p w:rsidR="00CD21C8" w:rsidRPr="00CD21C8" w:rsidRDefault="00CD21C8" w:rsidP="00A93597">
            <w:pPr>
              <w:keepNext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1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Жанр литературного творчества с установкой на вымысел. Сказки волшебные. В них раскрываются лучшие человеческие качества, герои романтичны.</w:t>
            </w:r>
            <w:r w:rsidRPr="00CD21C8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CD21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Сказки о</w:t>
            </w:r>
            <w:r w:rsidRPr="00CD21C8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16" w:tgtFrame="_blank" w:history="1">
              <w:r w:rsidRPr="00CD21C8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животных</w:t>
              </w:r>
            </w:hyperlink>
            <w:r w:rsidRPr="00CD21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Животные взаимодействуют, каждый из них олицетворяет то или иное человеческое качество. Социально-бытовые сказки - иллюстрируют реальную жизнь, герои показаны с точки зрения их социального положения, высмеиваются отрицательные человеческие качества.</w:t>
            </w:r>
            <w:r w:rsidRPr="00CD21C8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Словарь</w:t>
            </w:r>
          </w:p>
        </w:tc>
        <w:tc>
          <w:tcPr>
            <w:tcW w:w="7654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Справочная книга, содержащая собрание слов (или морфем, словосочетаний, идиом и т. д.), расположенных по определенному принципу, и дающая сведения об их значениях, употреблении, происхождении, переводе на др. язык и т. п. (лингвистические словари) или информацию о понятиях и предметах, ими обозначаемых, о деятелях в каких-либо областях науки, культуры и др.</w:t>
            </w:r>
            <w:proofErr w:type="gramEnd"/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</w:t>
            </w:r>
          </w:p>
        </w:tc>
        <w:tc>
          <w:tcPr>
            <w:tcW w:w="7654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Издание практического назначения, с кратким изложением сведений в систематической форме, в расчёте на выборочное чтение, на то, чтобы можно было быстро и легко навести по нему справку. Многие справочники снабжаются вспомогательными указателями (алфавитным, предметным, именным и пр.).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 xml:space="preserve">Сравнительно-сопоставительный анализ  </w:t>
            </w:r>
          </w:p>
        </w:tc>
        <w:tc>
          <w:tcPr>
            <w:tcW w:w="7654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D21C8">
              <w:rPr>
                <w:rFonts w:ascii="Times New Roman" w:hAnsi="Times New Roman" w:cs="Times New Roman"/>
                <w:sz w:val="24"/>
                <w:szCs w:val="24"/>
              </w:rPr>
              <w:t xml:space="preserve">Лежит </w:t>
            </w:r>
            <w:r w:rsidRPr="00CD21C8">
              <w:rPr>
                <w:rFonts w:ascii="Times New Roman" w:hAnsi="Times New Roman" w:cs="Times New Roman"/>
                <w:sz w:val="24"/>
                <w:szCs w:val="24"/>
                <w:shd w:val="clear" w:color="auto" w:fill="FBFCFF"/>
              </w:rPr>
              <w:t>в основе многих приемов анализа лежит</w:t>
            </w:r>
            <w:proofErr w:type="gramEnd"/>
            <w:r w:rsidRPr="00CD21C8">
              <w:rPr>
                <w:rFonts w:ascii="Times New Roman" w:hAnsi="Times New Roman" w:cs="Times New Roman"/>
                <w:sz w:val="24"/>
                <w:szCs w:val="24"/>
                <w:shd w:val="clear" w:color="auto" w:fill="FBFCFF"/>
              </w:rPr>
              <w:t xml:space="preserve"> операция сравнения однородных по назначению объектов, или явлений, или лиц Сравнение всегда дает материал для наблюдений, будит мысль, сосредоточивает внимание на деталях, которые остаются незамеченными вне сопоставления с другим предметом, явлением. Любое сравнение предполагает выделение общих и отличительных черт, а также поиск </w:t>
            </w:r>
            <w:r w:rsidRPr="00CD21C8">
              <w:rPr>
                <w:rFonts w:ascii="Times New Roman" w:hAnsi="Times New Roman" w:cs="Times New Roman"/>
                <w:sz w:val="24"/>
                <w:szCs w:val="24"/>
                <w:shd w:val="clear" w:color="auto" w:fill="FBFCFF"/>
              </w:rPr>
              <w:lastRenderedPageBreak/>
              <w:t>причин и смысла данных отличий.</w:t>
            </w:r>
            <w:r w:rsidRPr="00CD21C8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BFCFF"/>
              </w:rPr>
              <w:t xml:space="preserve">  </w:t>
            </w: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Продуктом проекта, как правило, является таблица, в которой определены общие признаки или критерии для сравнения.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1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Стендовый доклад</w:t>
            </w:r>
          </w:p>
        </w:tc>
        <w:tc>
          <w:tcPr>
            <w:tcW w:w="7654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 xml:space="preserve">Одна из эффективных форм оперативного представления научных данных на бумажном носителе. </w:t>
            </w:r>
            <w:r w:rsidRPr="00CD21C8">
              <w:rPr>
                <w:rFonts w:ascii="Times New Roman" w:hAnsi="Times New Roman" w:cs="Times New Roman"/>
                <w:sz w:val="24"/>
                <w:szCs w:val="24"/>
                <w:shd w:val="clear" w:color="auto" w:fill="FFFFEE"/>
              </w:rPr>
              <w:t>Стенд предназначен для того, чтобы кратко и наглядно ознакомить конкурсную комиссию с содержанием вашей работы и достигнутыми результатами.</w:t>
            </w: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 xml:space="preserve"> Продуктом проекта является стенд (плакат), подготовленный в соответствии с установленными требованиями.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834D76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Сценарий</w:t>
            </w:r>
          </w:p>
        </w:tc>
        <w:tc>
          <w:tcPr>
            <w:tcW w:w="7654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Литературно-драматическое произведение, написанное как основа для постановки кино- или телефильма; мероприятия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834D76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Транспорант</w:t>
            </w:r>
            <w:proofErr w:type="spellEnd"/>
          </w:p>
        </w:tc>
        <w:tc>
          <w:tcPr>
            <w:tcW w:w="7654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Средство</w:t>
            </w:r>
            <w:r w:rsidRPr="00CD21C8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CD21C8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наглядной</w:t>
            </w:r>
            <w:r w:rsidRPr="00CD21C8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CD21C8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агитации</w:t>
            </w:r>
            <w:r w:rsidRPr="00CD21C8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gramStart"/>
            <w:r w:rsidRPr="00CD21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–</w:t>
            </w:r>
            <w:r w:rsidRPr="00CD21C8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</w:t>
            </w:r>
            <w:proofErr w:type="gramEnd"/>
            <w:r w:rsidRPr="00CD21C8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атянутая</w:t>
            </w:r>
            <w:r w:rsidRPr="00CD21C8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CD21C8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</w:t>
            </w:r>
            <w:r w:rsidRPr="00CD21C8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CD21C8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рамку</w:t>
            </w:r>
            <w:r w:rsidRPr="00CD21C8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CD21C8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ткань</w:t>
            </w:r>
            <w:r w:rsidRPr="00CD21C8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CD21C8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или</w:t>
            </w:r>
            <w:r w:rsidRPr="00CD21C8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CD21C8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бумага</w:t>
            </w:r>
            <w:r w:rsidRPr="00CD21C8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CD21C8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</w:t>
            </w:r>
            <w:r w:rsidRPr="00CD21C8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CD21C8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каким</w:t>
            </w:r>
            <w:r w:rsidRPr="00CD21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CD21C8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</w:t>
            </w:r>
            <w:r w:rsidRPr="00CD21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CD21C8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CD21C8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изображением</w:t>
            </w:r>
            <w:r w:rsidRPr="00CD21C8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CD21C8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или лозунгом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Учебное пособие (курс лекций)</w:t>
            </w:r>
          </w:p>
        </w:tc>
        <w:tc>
          <w:tcPr>
            <w:tcW w:w="7654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CD21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нига, излагающая основы научных знаний по определенному учебному предмету с определенных авторских позиций и предназначенная для обучения. </w:t>
            </w: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Продуктом проекта является подготовленное пособие в соответствии с установленными требованиями.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Фирма (предприятие)</w:t>
            </w:r>
          </w:p>
        </w:tc>
        <w:tc>
          <w:tcPr>
            <w:tcW w:w="7654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CD21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ридически оформленная единица предпринимательской деятельности; хозяйственное звено, реализующее собственные интересы посредством изготовления и реализации товаров и услуг путем планомерного комбинирования факторов производства.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Фотоальбом</w:t>
            </w:r>
          </w:p>
        </w:tc>
        <w:tc>
          <w:tcPr>
            <w:tcW w:w="7654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Альбом, изобразительным материалом в котором являются  фотографии.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Чертеж</w:t>
            </w:r>
          </w:p>
        </w:tc>
        <w:tc>
          <w:tcPr>
            <w:tcW w:w="7654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D21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Графическое изображение материального, либо нематериального, виртуального, объекта, имеющее при этом определенные, общепринятые, данные (размеры, масштаб, технические требования) необходимые в некоторых случаях для изготовления, и контролирования процесса изготовления, объекта изображенного на чертеже.</w:t>
            </w:r>
            <w:proofErr w:type="gramEnd"/>
            <w:r w:rsidRPr="00CD21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CD21C8">
              <w:rPr>
                <w:rFonts w:ascii="Times New Roman" w:hAnsi="Times New Roman" w:cs="Times New Roman"/>
                <w:sz w:val="24"/>
                <w:szCs w:val="24"/>
              </w:rPr>
              <w:t>Продуктом проекта является разработанный чертеж в соответствии с установленными требованиями.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Электронная газета или журнал</w:t>
            </w:r>
          </w:p>
        </w:tc>
        <w:tc>
          <w:tcPr>
            <w:tcW w:w="7654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Сайт, где размещаются новости, обзоры, аналитические материалы, а также  статьи по конкретной тематике.</w:t>
            </w:r>
          </w:p>
        </w:tc>
      </w:tr>
      <w:tr w:rsidR="00CD21C8" w:rsidRPr="00CD21C8" w:rsidTr="00CD21C8">
        <w:tc>
          <w:tcPr>
            <w:tcW w:w="2093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1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Иные виды продуктов</w:t>
            </w:r>
          </w:p>
        </w:tc>
        <w:tc>
          <w:tcPr>
            <w:tcW w:w="7654" w:type="dxa"/>
          </w:tcPr>
          <w:p w:rsidR="00CD21C8" w:rsidRPr="00CD21C8" w:rsidRDefault="00CD21C8" w:rsidP="00576013">
            <w:pPr>
              <w:keepNext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1118B" w:rsidRPr="002C3B9D" w:rsidRDefault="0051118B" w:rsidP="002C3B9D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sectPr w:rsidR="0051118B" w:rsidRPr="002C3B9D" w:rsidSect="00CD21C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BF7"/>
    <w:rsid w:val="00115483"/>
    <w:rsid w:val="001161B2"/>
    <w:rsid w:val="00184321"/>
    <w:rsid w:val="001B1A73"/>
    <w:rsid w:val="001F77A8"/>
    <w:rsid w:val="00210C9B"/>
    <w:rsid w:val="002721A1"/>
    <w:rsid w:val="002941E7"/>
    <w:rsid w:val="002C3B9D"/>
    <w:rsid w:val="002F157E"/>
    <w:rsid w:val="00316FFA"/>
    <w:rsid w:val="0038670E"/>
    <w:rsid w:val="003E0ACA"/>
    <w:rsid w:val="00442209"/>
    <w:rsid w:val="004624F9"/>
    <w:rsid w:val="004E6A05"/>
    <w:rsid w:val="004F485C"/>
    <w:rsid w:val="0051118B"/>
    <w:rsid w:val="00526C23"/>
    <w:rsid w:val="005537D3"/>
    <w:rsid w:val="00576013"/>
    <w:rsid w:val="00663C68"/>
    <w:rsid w:val="006B0BF7"/>
    <w:rsid w:val="006B6D67"/>
    <w:rsid w:val="006D29EB"/>
    <w:rsid w:val="006E4B31"/>
    <w:rsid w:val="00720168"/>
    <w:rsid w:val="00767684"/>
    <w:rsid w:val="007C1F5F"/>
    <w:rsid w:val="007C50BD"/>
    <w:rsid w:val="008176F1"/>
    <w:rsid w:val="00822400"/>
    <w:rsid w:val="00834D76"/>
    <w:rsid w:val="00835965"/>
    <w:rsid w:val="0085569B"/>
    <w:rsid w:val="00863340"/>
    <w:rsid w:val="008D25EF"/>
    <w:rsid w:val="00A172E7"/>
    <w:rsid w:val="00A25744"/>
    <w:rsid w:val="00A330B2"/>
    <w:rsid w:val="00A93597"/>
    <w:rsid w:val="00AC6217"/>
    <w:rsid w:val="00AD1646"/>
    <w:rsid w:val="00B01D79"/>
    <w:rsid w:val="00B12022"/>
    <w:rsid w:val="00BB135F"/>
    <w:rsid w:val="00C1117E"/>
    <w:rsid w:val="00CA45F9"/>
    <w:rsid w:val="00CB537A"/>
    <w:rsid w:val="00CD21C8"/>
    <w:rsid w:val="00D126DE"/>
    <w:rsid w:val="00E044B8"/>
    <w:rsid w:val="00E13F2F"/>
    <w:rsid w:val="00E2069E"/>
    <w:rsid w:val="00EC4BAA"/>
    <w:rsid w:val="00EC7A39"/>
    <w:rsid w:val="00F0526B"/>
    <w:rsid w:val="00F13351"/>
    <w:rsid w:val="00FE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2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A172E7"/>
    <w:rPr>
      <w:i/>
      <w:iCs/>
    </w:rPr>
  </w:style>
  <w:style w:type="paragraph" w:customStyle="1" w:styleId="Default">
    <w:name w:val="Default"/>
    <w:rsid w:val="00B1202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6B6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B6D67"/>
  </w:style>
  <w:style w:type="character" w:styleId="a5">
    <w:name w:val="Hyperlink"/>
    <w:basedOn w:val="a0"/>
    <w:uiPriority w:val="99"/>
    <w:semiHidden/>
    <w:unhideWhenUsed/>
    <w:rsid w:val="006B6D67"/>
    <w:rPr>
      <w:color w:val="0000FF"/>
      <w:u w:val="single"/>
    </w:rPr>
  </w:style>
  <w:style w:type="character" w:customStyle="1" w:styleId="w">
    <w:name w:val="w"/>
    <w:basedOn w:val="a0"/>
    <w:rsid w:val="00835965"/>
  </w:style>
  <w:style w:type="table" w:styleId="a6">
    <w:name w:val="Table Grid"/>
    <w:basedOn w:val="a1"/>
    <w:uiPriority w:val="59"/>
    <w:rsid w:val="00511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2F157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2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A172E7"/>
    <w:rPr>
      <w:i/>
      <w:iCs/>
    </w:rPr>
  </w:style>
  <w:style w:type="paragraph" w:customStyle="1" w:styleId="Default">
    <w:name w:val="Default"/>
    <w:rsid w:val="00B1202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6B6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B6D67"/>
  </w:style>
  <w:style w:type="character" w:styleId="a5">
    <w:name w:val="Hyperlink"/>
    <w:basedOn w:val="a0"/>
    <w:uiPriority w:val="99"/>
    <w:semiHidden/>
    <w:unhideWhenUsed/>
    <w:rsid w:val="006B6D67"/>
    <w:rPr>
      <w:color w:val="0000FF"/>
      <w:u w:val="single"/>
    </w:rPr>
  </w:style>
  <w:style w:type="character" w:customStyle="1" w:styleId="w">
    <w:name w:val="w"/>
    <w:basedOn w:val="a0"/>
    <w:rsid w:val="00835965"/>
  </w:style>
  <w:style w:type="table" w:styleId="a6">
    <w:name w:val="Table Grid"/>
    <w:basedOn w:val="a1"/>
    <w:uiPriority w:val="59"/>
    <w:rsid w:val="00511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2F15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7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E%D0%B4%D0%B5%D0%BB%D1%8C" TargetMode="External"/><Relationship Id="rId13" Type="http://schemas.openxmlformats.org/officeDocument/2006/relationships/hyperlink" Target="https://ru.wikipedia.org/wiki/%D0%9E%D0%B1%D1%83%D1%87%D0%B5%D0%BD%D0%B8%D0%B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4%D0%BE%D1%80%D0%BC%D0%B0%D1%82_%D0%B1%D1%83%D0%BC%D0%B0%D0%B3%D0%B8" TargetMode="External"/><Relationship Id="rId12" Type="http://schemas.openxmlformats.org/officeDocument/2006/relationships/hyperlink" Target="https://ru.wikipedia.org/wiki/%D0%A0%D0%B5%D0%BA%D0%BB%D0%B0%D0%BC%D0%B0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click02.begun.ru/click.jsp?url=Wn9FEjEhICHcM07JRN*nm4Wohirc70wwYMP-KmKvsj6MrVlv3BikSkiZQnKylaBZUFtMCJ3HOlSKK-QwOc*zv0LcpDV*wLFKi8eQHOACTmmlpEe04i3CGmkqDkMqQ4p1HHWBgJezB9IZV-6X78dBeIPwF3Fc2*SAIvh9KjXrocMNQ*fingtOfgvGRfGTmpYxvazdSMxNDoQ7tBEjan*w2jQlzACfxGvDNjlusiOTY1NvRxLCUOZDIIw*4I5z3SRyUSpTUQDH7Ke30LWt*jeCSArzj6sa6dw4Z8Cl5akYILOd9nBdIKMaLnP6PRmnRGsU06fJo0prwWSGit-tryYtTVLnRn5xwVK3GLOIQzvQiCGsPY0MWHPSYLgkOQf9dcD-wRVRSUTy0qG3QP8wmikg9Nr*SFSsOtdFk7DZQfeMIi429sA*sHyeZODGSm3p7AAOCCg3uNH*bbRVZvBk00rYezc57RWkJBb2dfuxnJSyacT5KziNDh0HJH-gzFogsz*ZBmp9escuFdzbhyHLcneBHeS3sv5UnB9CKZnWe8kUsqdqBo*qO9TigeE6lnPwmKmGsnuNfVGBQfIUuCClQyZDbWDLjhSt7WYNl*Yq-hbuO0bM3NAbeO71wfLKwq*7OZwkKqrxJ2UTmfvsTcND7tL5RLC9uFAmoZPDH5XFVOKMD*KnCIRocOAa1zVItFY4zuIHLy8VklHhqVLoM-sPM1f7av-ToAnBKVjpfekQx0iBORdy-vHG&amp;eurl%5B%5D=Wn9FEpCQkZBl0awKROyD20zHiRmjWplLL5y*-EmcsF8WqEOj-ln2zTVAg9GASXewPPYaLuc*NVJAfbOnw8ehRvameXg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1%D1%80%D0%BE%D1%88%D1%8E%D1%80%D0%B0" TargetMode="External"/><Relationship Id="rId11" Type="http://schemas.openxmlformats.org/officeDocument/2006/relationships/hyperlink" Target="https://ru.wikipedia.org/wiki/%D0%90%D0%B3%D0%B8%D1%82%D0%B0%D1%86%D0%B8%D1%8F" TargetMode="External"/><Relationship Id="rId5" Type="http://schemas.openxmlformats.org/officeDocument/2006/relationships/hyperlink" Target="http://www.grandars.ru/college/ekonomika-firmy/resheniya-v-menedzhmente.html" TargetMode="External"/><Relationship Id="rId15" Type="http://schemas.openxmlformats.org/officeDocument/2006/relationships/hyperlink" Target="https://ru.wiktionary.org/wiki/%D0%BF%D1%80%D0%B8%D1%81%D0%BF%D0%BE%D1%81%D0%BE%D0%B1%D0%BB%D0%B5%D0%BD%D0%B8%D0%B5" TargetMode="External"/><Relationship Id="rId10" Type="http://schemas.openxmlformats.org/officeDocument/2006/relationships/hyperlink" Target="https://ru.wikipedia.org/wiki/%D0%98%D0%B7%D0%BE%D0%B1%D1%80%D0%B0%D0%B6%D0%B5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0%D1%81%D1%88%D1%82%D0%B0%D0%B1" TargetMode="External"/><Relationship Id="rId14" Type="http://schemas.openxmlformats.org/officeDocument/2006/relationships/hyperlink" Target="https://ru.wiktionary.org/wiki/%D1%83%D1%81%D1%82%D1%80%D0%BE%D0%B9%D1%81%D1%82%D0%B2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2445</Words>
  <Characters>13941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2016-01-10T13:25:00Z</dcterms:created>
  <dcterms:modified xsi:type="dcterms:W3CDTF">2016-01-16T18:34:00Z</dcterms:modified>
</cp:coreProperties>
</file>