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A2C" w:rsidRPr="009F7CED" w:rsidRDefault="00871A2C" w:rsidP="009F7CED">
      <w:pPr>
        <w:rPr>
          <w:sz w:val="22"/>
          <w:lang w:eastAsia="uk-UA"/>
        </w:rPr>
      </w:pPr>
      <w:r w:rsidRPr="009F7CED">
        <w:rPr>
          <w:rStyle w:val="a6"/>
          <w:sz w:val="18"/>
          <w:szCs w:val="24"/>
        </w:rPr>
        <w:t>Общая характеристика конституционного права России</w:t>
      </w:r>
    </w:p>
    <w:p w:rsidR="00C24EC3" w:rsidRPr="009F7CED" w:rsidRDefault="00C24EC3" w:rsidP="009F7CED">
      <w:pPr>
        <w:rPr>
          <w:sz w:val="22"/>
          <w:lang w:eastAsia="uk-UA"/>
        </w:rPr>
      </w:pPr>
      <w:r w:rsidRPr="009F7CED">
        <w:rPr>
          <w:sz w:val="22"/>
          <w:lang w:eastAsia="uk-UA"/>
        </w:rPr>
        <w:t>Понятие, предмет и метод конституционного права России. Система конституционного права: конституционно-правовые нормы и институты. Конституционно-правовые отношения и их субъекты. Источники конституционного права: понятие и виды.</w:t>
      </w:r>
    </w:p>
    <w:p w:rsidR="00C24EC3" w:rsidRPr="009F7CED" w:rsidRDefault="00C24EC3" w:rsidP="009F7CED">
      <w:pPr>
        <w:rPr>
          <w:sz w:val="22"/>
          <w:lang w:eastAsia="uk-UA"/>
        </w:rPr>
      </w:pPr>
      <w:r w:rsidRPr="009F7CED">
        <w:rPr>
          <w:sz w:val="22"/>
          <w:lang w:eastAsia="uk-UA"/>
        </w:rPr>
        <w:t>Конституционное право является составной частью российской системы права. Как любая отрасль права – это совокупность установленных государством общеобязательных правил поведения. Какие еще отрасли права вы знаете? (административное, гражданское, предпринимательское, уголовное, трудовое, финансовое, экологическое, семейное, муниципальное, налоговое и т.д.). От других отраслей права конституционное право отличается предметом регулирования и методом. Предмет правового регулирования отвечает на вопрос, какие отношения подвергается воздействию. В центре отношений, на которые воздействуют нормы КП, стоят отношения, связанные с политической, государственной властью, свободой человека в обществе и государстве. Исходя из разных акцентов в системе взаимодействия человека, государства и общества выделяются три подхода к предмету КП. Первый подход - приоритет отдается человеку как основной ценности взаимоотношений Г, О и Ч. Во втором подходе центральным является государственная власть. Третий подход – дается перечень важнейших общественных отношений.</w:t>
      </w:r>
    </w:p>
    <w:p w:rsidR="00C24EC3" w:rsidRPr="009F7CED" w:rsidRDefault="00C24EC3" w:rsidP="009F7CED">
      <w:pPr>
        <w:rPr>
          <w:sz w:val="22"/>
          <w:lang w:eastAsia="uk-UA"/>
        </w:rPr>
      </w:pPr>
      <w:r w:rsidRPr="009F7CED">
        <w:rPr>
          <w:sz w:val="22"/>
          <w:lang w:eastAsia="uk-UA"/>
        </w:rPr>
        <w:t>С сер. 60-х гг. споры по поводу названия – государственное или конституционное право. В названии «государственное» акцент делается на регулировании отношений по устройству и функционированию государственной власти. В названии «конституционное» на первый план выступают интересы общества, прав личности во взаимоотношениях с государством. С 90-х гг. термин конституционное является устойчивым.</w:t>
      </w:r>
    </w:p>
    <w:p w:rsidR="00C24EC3" w:rsidRPr="009F7CED" w:rsidRDefault="00C24EC3" w:rsidP="009F7CED">
      <w:pPr>
        <w:rPr>
          <w:sz w:val="22"/>
          <w:lang w:eastAsia="uk-UA"/>
        </w:rPr>
      </w:pPr>
      <w:r w:rsidRPr="009F7CED">
        <w:rPr>
          <w:sz w:val="22"/>
          <w:u w:val="single"/>
          <w:lang w:eastAsia="uk-UA"/>
        </w:rPr>
        <w:t>Предмет КП</w:t>
      </w:r>
      <w:r w:rsidRPr="009F7CED">
        <w:rPr>
          <w:sz w:val="22"/>
          <w:lang w:eastAsia="uk-UA"/>
        </w:rPr>
        <w:t xml:space="preserve"> отличатся от других отраслей тем, что важнейшим элементом этих отношений является политическая власть. Однако КП должно следить, чтобы в этих отношениях полноправно участвовали как общество, так и человек. КП устанавливает их взаимную меру ответственности и свободы. В предмет КП входит поддержания равновесия между тремя субъектами отношений.</w:t>
      </w:r>
    </w:p>
    <w:p w:rsidR="00C24EC3" w:rsidRPr="009F7CED" w:rsidRDefault="00C24EC3" w:rsidP="009F7CED">
      <w:pPr>
        <w:rPr>
          <w:sz w:val="22"/>
          <w:lang w:eastAsia="uk-UA"/>
        </w:rPr>
      </w:pPr>
      <w:r w:rsidRPr="009F7CED">
        <w:rPr>
          <w:sz w:val="22"/>
          <w:lang w:eastAsia="uk-UA"/>
        </w:rPr>
        <w:t>Предмет КП: фундаментальные общественные отношения, которые характеризуют основы К строя, сущность и формы власти народа, основы правового положения личности, государственное устройство, система, порядок формирования, принципы организации и механизм деятельности органов ГВ и МСУ.</w:t>
      </w:r>
    </w:p>
    <w:p w:rsidR="00C24EC3" w:rsidRPr="009F7CED" w:rsidRDefault="00C24EC3" w:rsidP="009F7CED">
      <w:pPr>
        <w:rPr>
          <w:sz w:val="22"/>
          <w:lang w:eastAsia="uk-UA"/>
        </w:rPr>
      </w:pPr>
      <w:r w:rsidRPr="009F7CED">
        <w:rPr>
          <w:sz w:val="22"/>
          <w:u w:val="single"/>
          <w:lang w:eastAsia="uk-UA"/>
        </w:rPr>
        <w:t>Метод правового регулирования</w:t>
      </w:r>
      <w:r w:rsidRPr="009F7CED">
        <w:rPr>
          <w:sz w:val="22"/>
          <w:lang w:eastAsia="uk-UA"/>
        </w:rPr>
        <w:t xml:space="preserve"> определяет, как осуществляется это воздействие. Метод – совокупность приемов и способов упорядочивания деятельности. К примеру, отношения в сфере гражданского права предполагают равенство участников в экономическом обороте. Равенство сторон проявляется в таком методе как установление дозволения. В административном праве, где отношения основаны на властном соподчинении сторон, основным методом воздействия выступает властное предписание. В сфере уголовного права приоритетным является метод правового запрета. В КП основные методы воздействия – предписание, запрет, дозволение – используются в полном объеме и дополняют друг друга.</w:t>
      </w:r>
    </w:p>
    <w:p w:rsidR="00C24EC3" w:rsidRPr="009F7CED" w:rsidRDefault="00C24EC3" w:rsidP="009F7CED">
      <w:pPr>
        <w:rPr>
          <w:sz w:val="22"/>
          <w:lang w:eastAsia="uk-UA"/>
        </w:rPr>
      </w:pPr>
      <w:r w:rsidRPr="009F7CED">
        <w:rPr>
          <w:sz w:val="22"/>
          <w:lang w:eastAsia="uk-UA"/>
        </w:rPr>
        <w:t>1. Метод властных предписаний (основные характеристики государственной власти, устройство государства, полномочия его органов): «суверенитет РФ распространяется на всю ее территорию», «федеральные законы принимаются Государственной Думой.</w:t>
      </w:r>
    </w:p>
    <w:p w:rsidR="00C24EC3" w:rsidRPr="009F7CED" w:rsidRDefault="00C24EC3" w:rsidP="009F7CED">
      <w:pPr>
        <w:rPr>
          <w:sz w:val="22"/>
          <w:lang w:eastAsia="uk-UA"/>
        </w:rPr>
      </w:pPr>
      <w:r w:rsidRPr="009F7CED">
        <w:rPr>
          <w:sz w:val="22"/>
          <w:lang w:eastAsia="uk-UA"/>
        </w:rPr>
        <w:t>2. Метод правового запрета: «не допускается экономическая деятельность, направленная на монополизацию и недобросовестную конкуренцию»</w:t>
      </w:r>
    </w:p>
    <w:p w:rsidR="00C24EC3" w:rsidRPr="009F7CED" w:rsidRDefault="00C24EC3" w:rsidP="009F7CED">
      <w:pPr>
        <w:rPr>
          <w:sz w:val="22"/>
          <w:lang w:eastAsia="uk-UA"/>
        </w:rPr>
      </w:pPr>
      <w:r w:rsidRPr="009F7CED">
        <w:rPr>
          <w:sz w:val="22"/>
          <w:lang w:eastAsia="uk-UA"/>
        </w:rPr>
        <w:t>3. Метод дозволения (выбор субъектами одного из вариантов дозволенного поведения): «Президент имеет право председательствовать на заседании Правительства РФ».</w:t>
      </w:r>
    </w:p>
    <w:p w:rsidR="00C24EC3" w:rsidRPr="009F7CED" w:rsidRDefault="00C24EC3" w:rsidP="009F7CED">
      <w:pPr>
        <w:rPr>
          <w:sz w:val="22"/>
          <w:lang w:eastAsia="uk-UA"/>
        </w:rPr>
      </w:pPr>
      <w:r w:rsidRPr="009F7CED">
        <w:rPr>
          <w:sz w:val="22"/>
          <w:lang w:eastAsia="uk-UA"/>
        </w:rPr>
        <w:lastRenderedPageBreak/>
        <w:t>Т.о. метод КП комплексно использует все три метода правового воздействия, поэтому К регулирование является универсальным.</w:t>
      </w:r>
    </w:p>
    <w:p w:rsidR="00C24EC3" w:rsidRPr="009F7CED" w:rsidRDefault="00C24EC3" w:rsidP="009F7CED">
      <w:pPr>
        <w:rPr>
          <w:sz w:val="22"/>
          <w:lang w:eastAsia="uk-UA"/>
        </w:rPr>
      </w:pPr>
      <w:r w:rsidRPr="009F7CED">
        <w:rPr>
          <w:sz w:val="22"/>
          <w:u w:val="single"/>
          <w:lang w:eastAsia="uk-UA"/>
        </w:rPr>
        <w:t>К.-пр. норма</w:t>
      </w:r>
      <w:r w:rsidRPr="009F7CED">
        <w:rPr>
          <w:sz w:val="22"/>
          <w:lang w:eastAsia="uk-UA"/>
        </w:rPr>
        <w:t xml:space="preserve"> – установленное государством правило поведения, регулирующее общественные отношения. Виды норм: 1. Нормы-принципы, нормы-декларации. 2. Нормы-определения. 3. Нормы-правила. 4. Нормы-цели и нормы-программы. 5. Нормы-разъяснения и нормы-справки.</w:t>
      </w:r>
    </w:p>
    <w:p w:rsidR="00C24EC3" w:rsidRPr="009F7CED" w:rsidRDefault="00C24EC3" w:rsidP="009F7CED">
      <w:pPr>
        <w:rPr>
          <w:sz w:val="22"/>
          <w:lang w:eastAsia="uk-UA"/>
        </w:rPr>
      </w:pPr>
      <w:r w:rsidRPr="009F7CED">
        <w:rPr>
          <w:sz w:val="22"/>
          <w:lang w:eastAsia="uk-UA"/>
        </w:rPr>
        <w:t>Классификация норм:</w:t>
      </w:r>
    </w:p>
    <w:p w:rsidR="00C24EC3" w:rsidRPr="009F7CED" w:rsidRDefault="00C24EC3" w:rsidP="009F7CED">
      <w:pPr>
        <w:rPr>
          <w:sz w:val="22"/>
          <w:lang w:eastAsia="uk-UA"/>
        </w:rPr>
      </w:pPr>
      <w:r w:rsidRPr="009F7CED">
        <w:rPr>
          <w:sz w:val="22"/>
          <w:lang w:eastAsia="uk-UA"/>
        </w:rPr>
        <w:t>1) По определенности содержащихся в нормах предписаний: диспозитивные (оставляют возможность выбора поведения на усмотрение участников) и императивные (поступать так и только так).</w:t>
      </w:r>
    </w:p>
    <w:p w:rsidR="00C24EC3" w:rsidRPr="009F7CED" w:rsidRDefault="00C24EC3" w:rsidP="009F7CED">
      <w:pPr>
        <w:rPr>
          <w:sz w:val="22"/>
          <w:lang w:eastAsia="uk-UA"/>
        </w:rPr>
      </w:pPr>
      <w:r w:rsidRPr="009F7CED">
        <w:rPr>
          <w:sz w:val="22"/>
          <w:lang w:eastAsia="uk-UA"/>
        </w:rPr>
        <w:t>2) По роли в механизме правового регулирования: материальные (предусматривают содержание действия) и процессуальные (форма процесса, в которой реализована норма)</w:t>
      </w:r>
    </w:p>
    <w:p w:rsidR="00C24EC3" w:rsidRPr="009F7CED" w:rsidRDefault="00C24EC3" w:rsidP="009F7CED">
      <w:pPr>
        <w:rPr>
          <w:sz w:val="22"/>
          <w:lang w:eastAsia="uk-UA"/>
        </w:rPr>
      </w:pPr>
      <w:r w:rsidRPr="009F7CED">
        <w:rPr>
          <w:sz w:val="22"/>
          <w:lang w:eastAsia="uk-UA"/>
        </w:rPr>
        <w:t>3) По юридической силе: от наивысшей к низшей (К., ФКЗ, ФЗ, указы президента, распоряжения президента, постановления правительства, приказы министерства).</w:t>
      </w:r>
    </w:p>
    <w:p w:rsidR="00C24EC3" w:rsidRPr="009F7CED" w:rsidRDefault="00C24EC3" w:rsidP="009F7CED">
      <w:pPr>
        <w:rPr>
          <w:sz w:val="22"/>
          <w:lang w:eastAsia="uk-UA"/>
        </w:rPr>
      </w:pPr>
      <w:r w:rsidRPr="009F7CED">
        <w:rPr>
          <w:sz w:val="22"/>
          <w:lang w:eastAsia="uk-UA"/>
        </w:rPr>
        <w:t>4) По территории, на которой они действуют: целое государство, субъект РФ, МО</w:t>
      </w:r>
    </w:p>
    <w:p w:rsidR="00C24EC3" w:rsidRPr="009F7CED" w:rsidRDefault="00C24EC3" w:rsidP="009F7CED">
      <w:pPr>
        <w:rPr>
          <w:sz w:val="22"/>
          <w:lang w:eastAsia="uk-UA"/>
        </w:rPr>
      </w:pPr>
      <w:r w:rsidRPr="009F7CED">
        <w:rPr>
          <w:sz w:val="22"/>
          <w:lang w:eastAsia="uk-UA"/>
        </w:rPr>
        <w:t>5) По времени действия: постоянные (1,2, 9 гл. К.) и временные.</w:t>
      </w:r>
    </w:p>
    <w:p w:rsidR="00C24EC3" w:rsidRPr="009F7CED" w:rsidRDefault="00C24EC3" w:rsidP="009F7CED">
      <w:pPr>
        <w:rPr>
          <w:sz w:val="22"/>
          <w:lang w:eastAsia="uk-UA"/>
        </w:rPr>
      </w:pPr>
      <w:r w:rsidRPr="009F7CED">
        <w:rPr>
          <w:sz w:val="22"/>
          <w:u w:val="single"/>
          <w:lang w:eastAsia="uk-UA"/>
        </w:rPr>
        <w:t>Структура отрасли КП</w:t>
      </w:r>
      <w:r w:rsidRPr="009F7CED">
        <w:rPr>
          <w:sz w:val="22"/>
          <w:lang w:eastAsia="uk-UA"/>
        </w:rPr>
        <w:t xml:space="preserve"> включает подоотрасли и институты.</w:t>
      </w:r>
    </w:p>
    <w:p w:rsidR="00C24EC3" w:rsidRPr="009F7CED" w:rsidRDefault="00C24EC3" w:rsidP="009F7CED">
      <w:pPr>
        <w:rPr>
          <w:sz w:val="22"/>
          <w:lang w:eastAsia="uk-UA"/>
        </w:rPr>
      </w:pPr>
      <w:r w:rsidRPr="009F7CED">
        <w:rPr>
          <w:sz w:val="22"/>
          <w:lang w:eastAsia="uk-UA"/>
        </w:rPr>
        <w:t>Институт - группа норм, регулирующих определенный вид общественных отношений (институт гражданства, основы К строя, основы правового статуса человека и гражданина, избирательное парво, федеративное устройство,система органов государсвтенной власти и МСУ, президента, общественных отношений)).</w:t>
      </w:r>
    </w:p>
    <w:p w:rsidR="00C24EC3" w:rsidRPr="009F7CED" w:rsidRDefault="00C24EC3" w:rsidP="009F7CED">
      <w:pPr>
        <w:rPr>
          <w:sz w:val="22"/>
          <w:lang w:eastAsia="uk-UA"/>
        </w:rPr>
      </w:pPr>
      <w:r w:rsidRPr="009F7CED">
        <w:rPr>
          <w:sz w:val="22"/>
          <w:lang w:eastAsia="uk-UA"/>
        </w:rPr>
        <w:t>Подоотрасль – группа норм, регулирующих большую часть общественных отношений (парламентское право).</w:t>
      </w:r>
    </w:p>
    <w:p w:rsidR="00C24EC3" w:rsidRPr="009F7CED" w:rsidRDefault="00C24EC3" w:rsidP="009F7CED">
      <w:pPr>
        <w:rPr>
          <w:sz w:val="22"/>
          <w:lang w:eastAsia="uk-UA"/>
        </w:rPr>
      </w:pPr>
      <w:r w:rsidRPr="009F7CED">
        <w:rPr>
          <w:sz w:val="22"/>
          <w:u w:val="single"/>
          <w:lang w:eastAsia="uk-UA"/>
        </w:rPr>
        <w:t xml:space="preserve">Источники КП: </w:t>
      </w:r>
      <w:r w:rsidRPr="009F7CED">
        <w:rPr>
          <w:sz w:val="22"/>
          <w:lang w:eastAsia="uk-UA"/>
        </w:rPr>
        <w:t>основным видом источников россйиского права является НПА. Что касается КП, то здесь источниками являются те НПА, которые содержат конституционно-правовые нормы. Законы учредительного характера, к которым относятся: Конституция, конституции (уставы) субъектов РФ</w:t>
      </w:r>
    </w:p>
    <w:p w:rsidR="00C24EC3" w:rsidRPr="009F7CED" w:rsidRDefault="00C24EC3" w:rsidP="009F7CED">
      <w:pPr>
        <w:rPr>
          <w:sz w:val="22"/>
          <w:lang w:eastAsia="uk-UA"/>
        </w:rPr>
      </w:pPr>
      <w:r w:rsidRPr="009F7CED">
        <w:rPr>
          <w:sz w:val="22"/>
          <w:lang w:eastAsia="uk-UA"/>
        </w:rPr>
        <w:t>1. Федеральные законы: а) законы РФ о поправках к Конституции (особый порядок принятия, право законодатеьной инициативы, одобрение законодательными органами не менее чем в 2/3 субъектов РФ); б) ФКЗ (принимаются 2/3 депутатов ГД и членов СФ по вопросам, которые прямо предусмотрены конституцией: ФКз «О референдуме», «Об образовании в составе РФ нового субъекта», «О правительстве», «О чрезвычайном положении» и т.д.); в) федеральные законы (не могут противоречить ФКЗ, принимаются большинством голосов); г) законы РФ, РСФСР и СССР, которые не отменены, не противоречат действующему законодательству</w:t>
      </w:r>
    </w:p>
    <w:p w:rsidR="00C24EC3" w:rsidRPr="009F7CED" w:rsidRDefault="00C24EC3" w:rsidP="009F7CED">
      <w:pPr>
        <w:rPr>
          <w:sz w:val="22"/>
          <w:lang w:eastAsia="uk-UA"/>
        </w:rPr>
      </w:pPr>
      <w:r w:rsidRPr="009F7CED">
        <w:rPr>
          <w:sz w:val="22"/>
          <w:lang w:eastAsia="uk-UA"/>
        </w:rPr>
        <w:t>2. Законы субъектов РФ</w:t>
      </w:r>
    </w:p>
    <w:p w:rsidR="00C24EC3" w:rsidRPr="009F7CED" w:rsidRDefault="00C24EC3" w:rsidP="009F7CED">
      <w:pPr>
        <w:rPr>
          <w:sz w:val="22"/>
          <w:lang w:eastAsia="uk-UA"/>
        </w:rPr>
      </w:pPr>
      <w:r w:rsidRPr="009F7CED">
        <w:rPr>
          <w:sz w:val="22"/>
          <w:lang w:eastAsia="uk-UA"/>
        </w:rPr>
        <w:t>Также к источникам КП относятся и НПА, принятые органами государсвтенной влсти РФ, субъектов РФ и органами МСУ:</w:t>
      </w:r>
    </w:p>
    <w:p w:rsidR="00C24EC3" w:rsidRPr="009F7CED" w:rsidRDefault="00C24EC3" w:rsidP="009F7CED">
      <w:pPr>
        <w:rPr>
          <w:sz w:val="22"/>
          <w:lang w:eastAsia="uk-UA"/>
        </w:rPr>
      </w:pPr>
      <w:r w:rsidRPr="009F7CED">
        <w:rPr>
          <w:sz w:val="22"/>
          <w:lang w:eastAsia="uk-UA"/>
        </w:rPr>
        <w:t>1) Федеральные: указы и распоряжения Президента, Постановления палат парламента, постановления и распоряжения Правительства</w:t>
      </w:r>
    </w:p>
    <w:p w:rsidR="00C24EC3" w:rsidRPr="009F7CED" w:rsidRDefault="00C24EC3" w:rsidP="009F7CED">
      <w:pPr>
        <w:rPr>
          <w:sz w:val="22"/>
          <w:lang w:eastAsia="uk-UA"/>
        </w:rPr>
      </w:pPr>
      <w:r w:rsidRPr="009F7CED">
        <w:rPr>
          <w:sz w:val="22"/>
          <w:lang w:eastAsia="uk-UA"/>
        </w:rPr>
        <w:lastRenderedPageBreak/>
        <w:t>2) Региональные: НПА органов влатси субъектов РФ – постановления представительного органа, указы ВДЛ, постановления исполнительного органа)</w:t>
      </w:r>
    </w:p>
    <w:p w:rsidR="00C24EC3" w:rsidRPr="009F7CED" w:rsidRDefault="00C24EC3" w:rsidP="009F7CED">
      <w:pPr>
        <w:rPr>
          <w:sz w:val="22"/>
          <w:lang w:eastAsia="uk-UA"/>
        </w:rPr>
      </w:pPr>
      <w:r w:rsidRPr="009F7CED">
        <w:rPr>
          <w:sz w:val="22"/>
          <w:lang w:eastAsia="uk-UA"/>
        </w:rPr>
        <w:t>3) Муниципальные: НПА органов МСУ.</w:t>
      </w:r>
    </w:p>
    <w:p w:rsidR="00C24EC3" w:rsidRPr="009F7CED" w:rsidRDefault="00C24EC3" w:rsidP="009F7CED">
      <w:pPr>
        <w:rPr>
          <w:sz w:val="22"/>
          <w:lang w:eastAsia="uk-UA"/>
        </w:rPr>
      </w:pPr>
      <w:r w:rsidRPr="009F7CED">
        <w:rPr>
          <w:sz w:val="22"/>
          <w:lang w:eastAsia="uk-UA"/>
        </w:rPr>
        <w:t>Также к источникам КП относятся регламенты палат российского парламента (ГД И СФ), Правительства РФ, законодательных и исполнительных органов субъектов РФ, регламент Конституционного суда РФ.</w:t>
      </w:r>
    </w:p>
    <w:p w:rsidR="00C24EC3" w:rsidRPr="009F7CED" w:rsidRDefault="00C24EC3" w:rsidP="009F7CED">
      <w:pPr>
        <w:rPr>
          <w:sz w:val="22"/>
          <w:lang w:eastAsia="uk-UA"/>
        </w:rPr>
      </w:pPr>
      <w:r w:rsidRPr="009F7CED">
        <w:rPr>
          <w:sz w:val="22"/>
          <w:lang w:eastAsia="uk-UA"/>
        </w:rPr>
        <w:t>Особый вид источников КП – декларации – провозглашают учреждение новых институтов влатси и права (декларация о государственном суверенитете РФ).</w:t>
      </w:r>
    </w:p>
    <w:p w:rsidR="00C24EC3" w:rsidRPr="009F7CED" w:rsidRDefault="00C24EC3" w:rsidP="009F7CED">
      <w:pPr>
        <w:rPr>
          <w:sz w:val="22"/>
          <w:lang w:eastAsia="uk-UA"/>
        </w:rPr>
      </w:pPr>
      <w:r w:rsidRPr="009F7CED">
        <w:rPr>
          <w:sz w:val="22"/>
          <w:lang w:eastAsia="uk-UA"/>
        </w:rPr>
        <w:t>Внутригосударсвтенные договоры и соглашения также являются источником КП, равно ка ки международные договоры, ратифицированные РФ.</w:t>
      </w:r>
    </w:p>
    <w:p w:rsidR="00C24EC3" w:rsidRPr="009F7CED" w:rsidRDefault="00C24EC3" w:rsidP="009F7CED">
      <w:pPr>
        <w:rPr>
          <w:sz w:val="22"/>
          <w:lang w:eastAsia="uk-UA"/>
        </w:rPr>
      </w:pPr>
      <w:r w:rsidRPr="009F7CED">
        <w:rPr>
          <w:sz w:val="22"/>
          <w:lang w:eastAsia="uk-UA"/>
        </w:rPr>
        <w:t>Также в отдельных случаях к источникам КП относят решения КС РФ, к. (уставных) судов субъектов РФ, ВАС, ВС РФ.</w:t>
      </w:r>
    </w:p>
    <w:p w:rsidR="00C24EC3" w:rsidRPr="009F7CED" w:rsidRDefault="00C24EC3" w:rsidP="009F7CED">
      <w:pPr>
        <w:rPr>
          <w:sz w:val="22"/>
          <w:lang w:eastAsia="uk-UA"/>
        </w:rPr>
      </w:pPr>
      <w:r w:rsidRPr="009F7CED">
        <w:rPr>
          <w:sz w:val="22"/>
          <w:lang w:eastAsia="uk-UA"/>
        </w:rPr>
        <w:t>Для источников любой отрасли права характерна иерархия, исходя из выделения в публичной системе управления трех уровней власти – федеральной, региональной и местной. Приоритет имеет закон. В Конституции закрепляется иерахия законов. Высшей юридической силой соответственно обладает Конституция РФ, федеральные законы не должны противоречить Конституции, ФКЗ. Вторым по силе являются законы о поправке в Конституцию.</w:t>
      </w:r>
    </w:p>
    <w:p w:rsidR="00C24EC3" w:rsidRPr="009F7CED" w:rsidRDefault="00C24EC3" w:rsidP="009F7CED">
      <w:pPr>
        <w:rPr>
          <w:sz w:val="22"/>
          <w:lang w:eastAsia="uk-UA"/>
        </w:rPr>
      </w:pPr>
      <w:r w:rsidRPr="009F7CED">
        <w:rPr>
          <w:sz w:val="22"/>
          <w:lang w:eastAsia="uk-UA"/>
        </w:rPr>
        <w:t>ОБЩАЯ ХАРАКТЕРИСТИКА ОТРАСЛЕЙ РОССИЙСКОГО ПРАВА</w:t>
      </w:r>
    </w:p>
    <w:p w:rsidR="00C24EC3" w:rsidRPr="009F7CED" w:rsidRDefault="00C24EC3" w:rsidP="009F7CED">
      <w:pPr>
        <w:rPr>
          <w:sz w:val="22"/>
          <w:lang w:eastAsia="uk-UA"/>
        </w:rPr>
      </w:pPr>
      <w:r w:rsidRPr="009F7CED">
        <w:rPr>
          <w:sz w:val="22"/>
          <w:lang w:eastAsia="uk-UA"/>
        </w:rPr>
        <w:t>Правовые отрасли – основные, наиболее крупные структурные подразделения системы права, регулирующие соответственно и наиболее обширные сферы (области) общественных отношений. В данном случае не ставится цель дать их развернутую характеристику, а лишь показать, что каждая отрасль имеет свою специфику, свой предмет и метод, занимает особое положение в общей системе, отличается от других отраслей и тем самым доказывает и оправдывает свое право на самостоятельное существование. Здесь важно провести общие границы между различными группировками норм с учетом их тесной взаимосвязи.</w:t>
      </w:r>
    </w:p>
    <w:p w:rsidR="00C24EC3" w:rsidRPr="009F7CED" w:rsidRDefault="00C24EC3" w:rsidP="009F7CED">
      <w:pPr>
        <w:rPr>
          <w:sz w:val="22"/>
          <w:lang w:eastAsia="uk-UA"/>
        </w:rPr>
      </w:pPr>
      <w:r w:rsidRPr="009F7CED">
        <w:rPr>
          <w:sz w:val="22"/>
          <w:lang w:eastAsia="uk-UA"/>
        </w:rPr>
        <w:t>1. Конституционное право. Это первая и ведущая отрасль, определяемая как совокупность юридическ</w:t>
      </w:r>
      <w:r w:rsidR="00EE70D9" w:rsidRPr="009F7CED">
        <w:rPr>
          <w:sz w:val="22"/>
          <w:lang w:eastAsia="uk-UA"/>
        </w:rPr>
        <w:t>их норм и институтов, опосредую</w:t>
      </w:r>
      <w:r w:rsidRPr="009F7CED">
        <w:rPr>
          <w:sz w:val="22"/>
          <w:lang w:eastAsia="uk-UA"/>
        </w:rPr>
        <w:t>ших наиболее важные, исходные государственные отношения. В круг ее «ведения» входят такие вопросы, как формирование и структура представительной, исполнительной и судебной власти, принципы их деятельности; политическая система, экономическая основа, формы собственности, федеративное устройство, административно-территориальное деление, избирательная система, правовое положение (статус) граждан, их права, свободы и обязанности, общественный строй и др.</w:t>
      </w:r>
    </w:p>
    <w:p w:rsidR="00C24EC3" w:rsidRPr="009F7CED" w:rsidRDefault="00C24EC3" w:rsidP="009F7CED">
      <w:pPr>
        <w:rPr>
          <w:sz w:val="22"/>
          <w:lang w:eastAsia="uk-UA"/>
        </w:rPr>
      </w:pPr>
      <w:r w:rsidRPr="009F7CED">
        <w:rPr>
          <w:sz w:val="22"/>
          <w:lang w:eastAsia="uk-UA"/>
        </w:rPr>
        <w:t xml:space="preserve">Главным нормативным актом этой отрасли, естественно, является Конституция (Основной Закон) государства, выступающая основополагающей базой для всего текущего правотворчества. Это предмет данной отрасли. Методом же выступает главным образом </w:t>
      </w:r>
      <w:r w:rsidRPr="009F7CED">
        <w:rPr>
          <w:i/>
          <w:iCs/>
          <w:sz w:val="22"/>
          <w:lang w:eastAsia="uk-UA"/>
        </w:rPr>
        <w:t>учредительно-закрепительный</w:t>
      </w:r>
      <w:r w:rsidRPr="009F7CED">
        <w:rPr>
          <w:sz w:val="22"/>
          <w:lang w:eastAsia="uk-UA"/>
        </w:rPr>
        <w:t xml:space="preserve"> в сочетании с общим (базовым) регулированием без установления конкретных санкций за нарушения, хотя многие конституционные нормы имеют прямое действие.</w:t>
      </w:r>
    </w:p>
    <w:p w:rsidR="00C24EC3" w:rsidRPr="009F7CED" w:rsidRDefault="00C24EC3" w:rsidP="009F7CED">
      <w:pPr>
        <w:rPr>
          <w:sz w:val="22"/>
          <w:lang w:eastAsia="uk-UA"/>
        </w:rPr>
      </w:pPr>
      <w:r w:rsidRPr="009F7CED">
        <w:rPr>
          <w:sz w:val="22"/>
          <w:lang w:eastAsia="uk-UA"/>
        </w:rPr>
        <w:t xml:space="preserve">2. Административное право. Регулирует сферу управленческой, исполнительно-распорядительной деятельности государственных органов, общественных организаций и должностных лиц (правительства, министерств, ведомств, президентских структур, предприятий, учреждений, местных администраций). Для осуществления своих оперативных функций все субъекты указанной деятельности наделяются необходимыми полномочиями, компетенцией. Объектами управления выступают экономика, наука, культура, образование, здравоохранение, оборона, правопорядок, охрана прав граждан и т.д. Основной метод – власть и подчинение, </w:t>
      </w:r>
      <w:r w:rsidRPr="009F7CED">
        <w:rPr>
          <w:sz w:val="22"/>
          <w:lang w:eastAsia="uk-UA"/>
        </w:rPr>
        <w:lastRenderedPageBreak/>
        <w:t>императивные приказы, указания, иерархия и субординация по службе, ответственность за порученный участок.</w:t>
      </w:r>
    </w:p>
    <w:p w:rsidR="00C24EC3" w:rsidRPr="009F7CED" w:rsidRDefault="00C24EC3" w:rsidP="009F7CED">
      <w:pPr>
        <w:rPr>
          <w:sz w:val="22"/>
          <w:lang w:eastAsia="uk-UA"/>
        </w:rPr>
      </w:pPr>
      <w:r w:rsidRPr="009F7CED">
        <w:rPr>
          <w:sz w:val="22"/>
          <w:lang w:eastAsia="uk-UA"/>
        </w:rPr>
        <w:t>3. Финансовое право. Предмет данной отрасли – финансовые отношения, формирование и исполнение госбюджета, денежное обращение, банковские операции, кредиты, займы, налоги. Субъектами этих отношений выступают все юридические и физические лица. Нормы финансового права тесно связаны с государственным правом и административным, так как сферы этих трех отраслей во многом переплетаются. Финансовая деятельность в значительной мере носит исполнительно-распорядительный характер. Методы регулирования – контроль, ревизии, властные предписания. Однако в условиях перехода к рынку все более раздвигаются рамки самостоятельности, возникла система коммерческих банков.</w:t>
      </w:r>
    </w:p>
    <w:p w:rsidR="00C24EC3" w:rsidRPr="009F7CED" w:rsidRDefault="00C24EC3" w:rsidP="009F7CED">
      <w:pPr>
        <w:rPr>
          <w:sz w:val="22"/>
          <w:lang w:eastAsia="uk-UA"/>
        </w:rPr>
      </w:pPr>
      <w:r w:rsidRPr="009F7CED">
        <w:rPr>
          <w:sz w:val="22"/>
          <w:lang w:eastAsia="uk-UA"/>
        </w:rPr>
        <w:t xml:space="preserve">4. Земельное право. Отрасль призвана регулировать вопросы землепользования и землеустройства, сохранения и распределения земельного фонда, определения правового режима различных видов земли в соответствии с их административно-хозяйственным назначением (государственные, колхозные, совхозные, фермерские, арендные, городские и т.д.). Подотраслями данной отрасли выступают лесное право, водное и горное. Основной нормативный акт – Земельный кодекс. Методы регулирования – </w:t>
      </w:r>
      <w:r w:rsidRPr="009F7CED">
        <w:rPr>
          <w:i/>
          <w:iCs/>
          <w:sz w:val="22"/>
          <w:lang w:eastAsia="uk-UA"/>
        </w:rPr>
        <w:t>дозволения, разрешения, запреты.</w:t>
      </w:r>
    </w:p>
    <w:p w:rsidR="00C24EC3" w:rsidRPr="009F7CED" w:rsidRDefault="00C24EC3" w:rsidP="009F7CED">
      <w:pPr>
        <w:rPr>
          <w:sz w:val="22"/>
          <w:lang w:eastAsia="uk-UA"/>
        </w:rPr>
      </w:pPr>
      <w:r w:rsidRPr="009F7CED">
        <w:rPr>
          <w:i/>
          <w:iCs/>
          <w:sz w:val="22"/>
          <w:lang w:eastAsia="uk-UA"/>
        </w:rPr>
        <w:t>5.</w:t>
      </w:r>
      <w:r w:rsidRPr="009F7CED">
        <w:rPr>
          <w:sz w:val="22"/>
          <w:lang w:eastAsia="uk-UA"/>
        </w:rPr>
        <w:t xml:space="preserve"> Сельскохозяйственное право. Регулирует порядок организации и деятельности крестьянских (фермерских) хозяйств, колхозов, акционерных обществ, арендаторов, их взаимоотношения с другими субъектами (госорганамй, предприятиями, учреждениями, членами самих</w:t>
      </w:r>
      <w:r w:rsidR="009C1933" w:rsidRPr="009F7CED">
        <w:rPr>
          <w:sz w:val="22"/>
          <w:lang w:eastAsia="uk-UA"/>
        </w:rPr>
        <w:t xml:space="preserve"> </w:t>
      </w:r>
      <w:r w:rsidRPr="009F7CED">
        <w:rPr>
          <w:sz w:val="22"/>
          <w:lang w:eastAsia="uk-UA"/>
        </w:rPr>
        <w:t>этих хозяйств); порядок использования и оплаты труда, распределения доходов; отражает особенности сельскохозяйственного производства.</w:t>
      </w:r>
    </w:p>
    <w:p w:rsidR="00C24EC3" w:rsidRPr="009F7CED" w:rsidRDefault="00C24EC3" w:rsidP="009F7CED">
      <w:pPr>
        <w:rPr>
          <w:sz w:val="22"/>
          <w:lang w:eastAsia="uk-UA"/>
        </w:rPr>
      </w:pPr>
      <w:r w:rsidRPr="009F7CED">
        <w:rPr>
          <w:sz w:val="22"/>
          <w:lang w:eastAsia="uk-UA"/>
        </w:rPr>
        <w:t xml:space="preserve">Колхозные общественные отношения имеют свою специфику, связанную с тем, что колхозы – не государственные организации, многое в них основано на саморегуляции, самоуправлении. Право опосредствует эти отношения не императивными, а главным образом </w:t>
      </w:r>
      <w:r w:rsidR="00C77A24" w:rsidRPr="009F7CED">
        <w:rPr>
          <w:i/>
          <w:iCs/>
          <w:sz w:val="22"/>
          <w:lang w:eastAsia="uk-UA"/>
        </w:rPr>
        <w:t>диспози</w:t>
      </w:r>
      <w:r w:rsidRPr="009F7CED">
        <w:rPr>
          <w:i/>
          <w:iCs/>
          <w:sz w:val="22"/>
          <w:lang w:eastAsia="uk-UA"/>
        </w:rPr>
        <w:t>тивными методами</w:t>
      </w:r>
      <w:r w:rsidRPr="009F7CED">
        <w:rPr>
          <w:sz w:val="22"/>
          <w:lang w:eastAsia="uk-UA"/>
        </w:rPr>
        <w:t xml:space="preserve"> (закреплением, охраной, рекомендациями, содействием, помощью и т.д.). Основные нормативные акты – Примерный устав сельскохозяйственной артели и уставы конкретных колхозов, законодательство о собственности, аренде и др.</w:t>
      </w:r>
    </w:p>
    <w:p w:rsidR="00C24EC3" w:rsidRPr="009F7CED" w:rsidRDefault="00C24EC3" w:rsidP="009F7CED">
      <w:pPr>
        <w:rPr>
          <w:sz w:val="22"/>
          <w:lang w:eastAsia="uk-UA"/>
        </w:rPr>
      </w:pPr>
      <w:r w:rsidRPr="009F7CED">
        <w:rPr>
          <w:sz w:val="22"/>
          <w:lang w:eastAsia="uk-UA"/>
        </w:rPr>
        <w:t>6. Трудовое право. Предмет данной отрасли – сфера трудовых отношений (формы рациональной организации труда, его оценка и оплата, определение тарифных ставок, разрядов, окладов, норм выработки;</w:t>
      </w:r>
      <w:r w:rsidR="003B5344" w:rsidRPr="009F7CED">
        <w:rPr>
          <w:sz w:val="22"/>
          <w:lang w:eastAsia="uk-UA"/>
        </w:rPr>
        <w:t xml:space="preserve"> </w:t>
      </w:r>
      <w:r w:rsidRPr="009F7CED">
        <w:rPr>
          <w:sz w:val="22"/>
          <w:lang w:eastAsia="uk-UA"/>
        </w:rPr>
        <w:t xml:space="preserve">рабочее время, отпуска; прием на работу и увольнение; порядок заключения трудовых соглашений). Субъектами трудовых отношений выступают рабочие и служащие, государственные, общественные и кооперативные организации, профсоюзы. Метод регулирования – </w:t>
      </w:r>
      <w:r w:rsidRPr="009F7CED">
        <w:rPr>
          <w:i/>
          <w:iCs/>
          <w:sz w:val="22"/>
          <w:lang w:eastAsia="uk-UA"/>
        </w:rPr>
        <w:t>поощрение, стимулирование, придание соответствующим договорам нормативного значения.</w:t>
      </w:r>
    </w:p>
    <w:p w:rsidR="00C24EC3" w:rsidRPr="009F7CED" w:rsidRDefault="00C24EC3" w:rsidP="009F7CED">
      <w:pPr>
        <w:rPr>
          <w:sz w:val="22"/>
          <w:lang w:eastAsia="uk-UA"/>
        </w:rPr>
      </w:pPr>
      <w:r w:rsidRPr="009F7CED">
        <w:rPr>
          <w:i/>
          <w:iCs/>
          <w:sz w:val="22"/>
          <w:lang w:eastAsia="uk-UA"/>
        </w:rPr>
        <w:t>7.</w:t>
      </w:r>
      <w:r w:rsidRPr="009F7CED">
        <w:rPr>
          <w:sz w:val="22"/>
          <w:lang w:eastAsia="uk-UA"/>
        </w:rPr>
        <w:t xml:space="preserve"> Гражданское право. Наиболее крупная отрасль, регулирующая обширную область имущественных и личных неимущественных отношений (имя, честь, достоинство, авторство). Весь гражданский оборот, хозяйственная деятельность предприятий, организаций, учреждений и граждан осуществляются на основе норм гражданского права (владение, пользование и распоряжение собственностью, ее приобретение и отчуждение, купля, продажа, дарение, наследование, передача в аренду, на хранение, в залог; пересылка, транспортировка, взаимные поставки сырья и продукции производителями и потребителями).</w:t>
      </w:r>
    </w:p>
    <w:p w:rsidR="00C24EC3" w:rsidRPr="009F7CED" w:rsidRDefault="00C24EC3" w:rsidP="009F7CED">
      <w:pPr>
        <w:rPr>
          <w:sz w:val="22"/>
          <w:lang w:eastAsia="uk-UA"/>
        </w:rPr>
      </w:pPr>
      <w:r w:rsidRPr="009F7CED">
        <w:rPr>
          <w:sz w:val="22"/>
          <w:lang w:eastAsia="uk-UA"/>
        </w:rPr>
        <w:t>Однако не все имущественные отношения регулируются гражданским правом, а только такие, в которых стороны юридически равны (истец – ответчик; должник – кредитор; заказчик – подрядчик) и которые не строятся по принципу власти и подчинения, как ото имеет место в административном, финансовом, земельном праве. Последние также регламентируют в известных пределах имущественные отношения, но с помощью иных методов.</w:t>
      </w:r>
    </w:p>
    <w:p w:rsidR="00C24EC3" w:rsidRPr="009F7CED" w:rsidRDefault="00C24EC3" w:rsidP="009F7CED">
      <w:pPr>
        <w:rPr>
          <w:sz w:val="22"/>
          <w:lang w:eastAsia="uk-UA"/>
        </w:rPr>
      </w:pPr>
      <w:r w:rsidRPr="009F7CED">
        <w:rPr>
          <w:sz w:val="22"/>
          <w:lang w:eastAsia="uk-UA"/>
        </w:rPr>
        <w:t xml:space="preserve">В силу своей обширности и комплексности гражданское право как отрасль имеет многочисленные подотрасли: наследственное право, изобретательское, авторское, патентное, </w:t>
      </w:r>
      <w:r w:rsidRPr="009F7CED">
        <w:rPr>
          <w:sz w:val="22"/>
          <w:lang w:eastAsia="uk-UA"/>
        </w:rPr>
        <w:lastRenderedPageBreak/>
        <w:t xml:space="preserve">жилищное, транспортное и т.д. Основной нормативный акт – Гражданский кодекс РФ. Некоторые подотрасли также кодифицированы (Кодекс торгового мореплавания, Воздушный кодекс, Устав железных дорог). В условиях </w:t>
      </w:r>
      <w:r w:rsidR="003B5344" w:rsidRPr="009F7CED">
        <w:rPr>
          <w:sz w:val="22"/>
          <w:lang w:eastAsia="uk-UA"/>
        </w:rPr>
        <w:t xml:space="preserve">становлення </w:t>
      </w:r>
      <w:r w:rsidRPr="009F7CED">
        <w:rPr>
          <w:sz w:val="22"/>
          <w:lang w:eastAsia="uk-UA"/>
        </w:rPr>
        <w:t xml:space="preserve">рыночных отношений роль гражданского права возрастает. Главный метод регулирования – </w:t>
      </w:r>
      <w:r w:rsidRPr="009F7CED">
        <w:rPr>
          <w:i/>
          <w:iCs/>
          <w:sz w:val="22"/>
          <w:lang w:eastAsia="uk-UA"/>
        </w:rPr>
        <w:t>диапозитивный.</w:t>
      </w:r>
    </w:p>
    <w:p w:rsidR="00C24EC3" w:rsidRPr="009F7CED" w:rsidRDefault="00C24EC3" w:rsidP="009F7CED">
      <w:pPr>
        <w:rPr>
          <w:sz w:val="22"/>
          <w:lang w:eastAsia="uk-UA"/>
        </w:rPr>
      </w:pPr>
      <w:r w:rsidRPr="009F7CED">
        <w:rPr>
          <w:sz w:val="22"/>
          <w:lang w:eastAsia="uk-UA"/>
        </w:rPr>
        <w:t xml:space="preserve">8. Семейное право. Примыкает и тесно связано с гражданским правом. Тем не менее это самостоятельная отрасль, регулирующая порядок заключения и расторжения брака, отношения между супругами, родителями и детьми, вопросы патронирования, усыновления, опеки и попечительства, имущественного положения членов семьи, их взаимных прав и обязанностей. Основной нормативный акт – Семейный кодекс. Ведущие методы – </w:t>
      </w:r>
      <w:r w:rsidRPr="009F7CED">
        <w:rPr>
          <w:i/>
          <w:iCs/>
          <w:sz w:val="22"/>
          <w:lang w:eastAsia="uk-UA"/>
        </w:rPr>
        <w:t>равенство сторон и диспозитивный.</w:t>
      </w:r>
    </w:p>
    <w:p w:rsidR="00C24EC3" w:rsidRPr="009F7CED" w:rsidRDefault="00C24EC3" w:rsidP="009F7CED">
      <w:pPr>
        <w:rPr>
          <w:sz w:val="22"/>
          <w:lang w:eastAsia="uk-UA"/>
        </w:rPr>
      </w:pPr>
      <w:r w:rsidRPr="009F7CED">
        <w:rPr>
          <w:sz w:val="22"/>
          <w:lang w:eastAsia="uk-UA"/>
        </w:rPr>
        <w:t>9. Уголовное право. Совокупность норм, определяющих, какие общественно опасные (вредные) действия и поступки следует считать уголовно наказуемыми; правомочия</w:t>
      </w:r>
      <w:r w:rsidR="003B5344" w:rsidRPr="009F7CED">
        <w:rPr>
          <w:sz w:val="22"/>
          <w:lang w:eastAsia="uk-UA"/>
        </w:rPr>
        <w:t xml:space="preserve"> компетентных органов по отнош</w:t>
      </w:r>
      <w:r w:rsidRPr="009F7CED">
        <w:rPr>
          <w:sz w:val="22"/>
          <w:lang w:eastAsia="uk-UA"/>
        </w:rPr>
        <w:t xml:space="preserve">нию к лицам, совершившим преступления, основания и условия привлечения их к ответственности; принципы карательной политики государства, виды и систему санкций, составы конкретных деяний, формы и степень вины и т.д. Основной нормативный акт – Уголовный кодекс. Метод регулирования – </w:t>
      </w:r>
      <w:r w:rsidRPr="009F7CED">
        <w:rPr>
          <w:i/>
          <w:iCs/>
          <w:sz w:val="22"/>
          <w:lang w:eastAsia="uk-UA"/>
        </w:rPr>
        <w:t>императивно-запретительный.</w:t>
      </w:r>
    </w:p>
    <w:p w:rsidR="00C24EC3" w:rsidRPr="009F7CED" w:rsidRDefault="00C24EC3" w:rsidP="009F7CED">
      <w:pPr>
        <w:rPr>
          <w:sz w:val="22"/>
          <w:lang w:eastAsia="uk-UA"/>
        </w:rPr>
      </w:pPr>
      <w:r w:rsidRPr="009F7CED">
        <w:rPr>
          <w:sz w:val="22"/>
          <w:lang w:eastAsia="uk-UA"/>
        </w:rPr>
        <w:t xml:space="preserve">10. Уголовно-исполнительное право. Включает в себя нормы, регламентирующие порядок отбывания наказания лицами, осужденными судом к лишению свободы, а также деятельность соответствующих государственных органов и учреждений по перевоспитанию правонарушителей в местах заключения. Уголовно-исполнительное право является как бы продолжением уголовного права, что даст основание некоторым ученым считать УИП подотраслью уголовного права. Однако, по мнению большинства специалистов в данной области, это все же самостоятельная отрасль, имеющая свой предмет, своих субъектов и свой специфический метод регулирования – </w:t>
      </w:r>
      <w:r w:rsidRPr="009F7CED">
        <w:rPr>
          <w:i/>
          <w:iCs/>
          <w:sz w:val="22"/>
          <w:lang w:eastAsia="uk-UA"/>
        </w:rPr>
        <w:t>воспитание, поощрение в сочетании с методом власти и подчинения.</w:t>
      </w:r>
      <w:r w:rsidRPr="009F7CED">
        <w:rPr>
          <w:sz w:val="22"/>
          <w:lang w:eastAsia="uk-UA"/>
        </w:rPr>
        <w:t xml:space="preserve"> Основной нормативный акт – Уголовно-исполиительный кодекс.</w:t>
      </w:r>
    </w:p>
    <w:p w:rsidR="00C24EC3" w:rsidRPr="009F7CED" w:rsidRDefault="00C24EC3" w:rsidP="009F7CED">
      <w:pPr>
        <w:rPr>
          <w:sz w:val="22"/>
          <w:lang w:eastAsia="uk-UA"/>
        </w:rPr>
      </w:pPr>
      <w:r w:rsidRPr="009F7CED">
        <w:rPr>
          <w:sz w:val="22"/>
          <w:lang w:eastAsia="uk-UA"/>
        </w:rPr>
        <w:t>11. Уголовно-процессуальное право. Отрасль, регулирующая деятельность суда, прокуратуры, органов предварительного следствия и дознания по раскрытию и рассмотрению уголовных дел, определяет процессуальные формы этой деятельности, права и обязанности участвующих в ней субъектов (подследственных, подсудимых, свидетелей, потерпевших, экспертов, представителей обвинения и</w:t>
      </w:r>
      <w:r w:rsidR="003F2ACE" w:rsidRPr="009F7CED">
        <w:rPr>
          <w:sz w:val="22"/>
          <w:lang w:eastAsia="uk-UA"/>
        </w:rPr>
        <w:t xml:space="preserve"> </w:t>
      </w:r>
      <w:r w:rsidRPr="009F7CED">
        <w:rPr>
          <w:sz w:val="22"/>
          <w:lang w:eastAsia="uk-UA"/>
        </w:rPr>
        <w:t xml:space="preserve">защиты), их правовое положение. Основополагающий нормативный акт – Уголовно-процессуальный кодекс. Ведущие методы регулирования – </w:t>
      </w:r>
      <w:r w:rsidRPr="009F7CED">
        <w:rPr>
          <w:i/>
          <w:iCs/>
          <w:sz w:val="22"/>
          <w:lang w:eastAsia="uk-UA"/>
        </w:rPr>
        <w:t>императивный и метод равенства сторон,</w:t>
      </w:r>
      <w:r w:rsidRPr="009F7CED">
        <w:rPr>
          <w:sz w:val="22"/>
          <w:lang w:eastAsia="uk-UA"/>
        </w:rPr>
        <w:t xml:space="preserve"> которые тесно взаимосвязаны</w:t>
      </w:r>
      <w:r w:rsidR="003B5344" w:rsidRPr="009F7CED">
        <w:rPr>
          <w:sz w:val="22"/>
          <w:lang w:eastAsia="uk-UA"/>
        </w:rPr>
        <w:t xml:space="preserve"> </w:t>
      </w:r>
      <w:r w:rsidRPr="009F7CED">
        <w:rPr>
          <w:sz w:val="22"/>
          <w:lang w:eastAsia="uk-UA"/>
        </w:rPr>
        <w:t>между собой.</w:t>
      </w:r>
    </w:p>
    <w:p w:rsidR="00C24EC3" w:rsidRPr="009F7CED" w:rsidRDefault="00C24EC3" w:rsidP="009F7CED">
      <w:pPr>
        <w:rPr>
          <w:sz w:val="22"/>
          <w:lang w:eastAsia="uk-UA"/>
        </w:rPr>
      </w:pPr>
      <w:r w:rsidRPr="009F7CED">
        <w:rPr>
          <w:sz w:val="22"/>
          <w:lang w:eastAsia="uk-UA"/>
        </w:rPr>
        <w:t>12. Гражданское процессуальное право. Совокупность норм, регулирующих деятельность органов правосудия и других участников процесса при разрешении споров о праве гражданском, а также по</w:t>
      </w:r>
      <w:r w:rsidR="009116E4" w:rsidRPr="009F7CED">
        <w:rPr>
          <w:sz w:val="22"/>
          <w:lang w:eastAsia="uk-UA"/>
        </w:rPr>
        <w:t xml:space="preserve"> </w:t>
      </w:r>
      <w:r w:rsidRPr="009F7CED">
        <w:rPr>
          <w:sz w:val="22"/>
          <w:lang w:eastAsia="uk-UA"/>
        </w:rPr>
        <w:t>трудовым, семейным, личным, финансовым и иным делам. В гражданском процессе действуют в основном те же субъекты, что и в уголовном. Различия заключаются в предмете и методах регулирования. В состав данной отрасли входят также нормы, регламентирующие работу арбитражных и нотариальных органов. Главный нормативный акт – Гражданско-процессуальный кодекс. Строгое соблюдение всех процессуальных норм служит важно</w:t>
      </w:r>
      <w:r w:rsidR="009116E4" w:rsidRPr="009F7CED">
        <w:rPr>
          <w:sz w:val="22"/>
          <w:lang w:eastAsia="uk-UA"/>
        </w:rPr>
        <w:t>й гарантией реализации матери</w:t>
      </w:r>
      <w:r w:rsidRPr="009F7CED">
        <w:rPr>
          <w:sz w:val="22"/>
          <w:lang w:eastAsia="uk-UA"/>
        </w:rPr>
        <w:t>альных,</w:t>
      </w:r>
    </w:p>
    <w:p w:rsidR="00C24EC3" w:rsidRPr="009F7CED" w:rsidRDefault="00C24EC3" w:rsidP="009F7CED">
      <w:pPr>
        <w:rPr>
          <w:sz w:val="22"/>
          <w:lang w:eastAsia="uk-UA"/>
        </w:rPr>
      </w:pPr>
      <w:r w:rsidRPr="009F7CED">
        <w:rPr>
          <w:sz w:val="22"/>
          <w:lang w:eastAsia="uk-UA"/>
        </w:rPr>
        <w:t xml:space="preserve">В литературе выделяются также комплексные отрасли: хозяйственное право, природоохранительное (экологическое), военное, торговое, прокурорско-надзорное и другие, соединяющие в себе разнородные нормы и институты, регулирующие </w:t>
      </w:r>
      <w:r w:rsidR="00700FBD" w:rsidRPr="009F7CED">
        <w:rPr>
          <w:sz w:val="22"/>
          <w:lang w:eastAsia="uk-UA"/>
        </w:rPr>
        <w:t>соответственно сложные, «конгло</w:t>
      </w:r>
      <w:r w:rsidRPr="009F7CED">
        <w:rPr>
          <w:sz w:val="22"/>
          <w:lang w:eastAsia="uk-UA"/>
        </w:rPr>
        <w:t>меративные» отношения. Кроме того, в настоящее время формируются новейшие правовые отрасли, вызванные развитием современного научно-технического прогресса: космическое право, атомное, компьютерное и др.</w:t>
      </w:r>
    </w:p>
    <w:p w:rsidR="00C24EC3" w:rsidRPr="009F7CED" w:rsidRDefault="00C24EC3" w:rsidP="009F7CED">
      <w:pPr>
        <w:rPr>
          <w:sz w:val="22"/>
          <w:lang w:eastAsia="uk-UA"/>
        </w:rPr>
      </w:pPr>
      <w:r w:rsidRPr="009F7CED">
        <w:rPr>
          <w:sz w:val="22"/>
          <w:lang w:eastAsia="uk-UA"/>
        </w:rPr>
        <w:t xml:space="preserve">Международное право не входит ни в одну национальную систему права, поэтому ни одно государство мира не может считать его своим. Оно занимает особое (наднациональное) место, поскольку регулирует не внутригосударственные, а межгосударственные отношения. В нем </w:t>
      </w:r>
      <w:r w:rsidRPr="009F7CED">
        <w:rPr>
          <w:sz w:val="22"/>
          <w:lang w:eastAsia="uk-UA"/>
        </w:rPr>
        <w:lastRenderedPageBreak/>
        <w:t>выражается коллективная воля народов, выступающих субъектами данного права. Его нормы и институты закрепляются в различных международных договорах, соглашениях, уставах, конвенциях, декларациях, документах ООН. Эти акты определяют взаимные права и обязанности государств – участников мирового сообщества, принципы их взаимоотношений, поведение на международной арене.</w:t>
      </w:r>
    </w:p>
    <w:p w:rsidR="00C24EC3" w:rsidRPr="009F7CED" w:rsidRDefault="00C24EC3" w:rsidP="009F7CED">
      <w:pPr>
        <w:rPr>
          <w:sz w:val="22"/>
          <w:lang w:eastAsia="uk-UA"/>
        </w:rPr>
      </w:pPr>
      <w:r w:rsidRPr="009F7CED">
        <w:rPr>
          <w:sz w:val="22"/>
          <w:lang w:eastAsia="uk-UA"/>
        </w:rPr>
        <w:t>В международном праве сохраняется деление на публичное и частное. Последнее регулирует имущественные и иные отношения между гражданами и организациями различных стран, их процессуальное положение, юрисдикцию, порядок и условия применения к ним законодательства того государства, на территории которого они в</w:t>
      </w:r>
      <w:r w:rsidR="009116E4" w:rsidRPr="009F7CED">
        <w:rPr>
          <w:sz w:val="22"/>
          <w:lang w:eastAsia="uk-UA"/>
        </w:rPr>
        <w:t>ременно или постоянно находятся</w:t>
      </w:r>
      <w:r w:rsidRPr="009F7CED">
        <w:rPr>
          <w:sz w:val="22"/>
          <w:lang w:eastAsia="uk-UA"/>
        </w:rPr>
        <w:t>.</w:t>
      </w:r>
    </w:p>
    <w:p w:rsidR="00C24EC3" w:rsidRPr="009F7CED" w:rsidRDefault="00C24EC3" w:rsidP="009F7CED">
      <w:pPr>
        <w:rPr>
          <w:sz w:val="22"/>
          <w:lang w:eastAsia="uk-UA"/>
        </w:rPr>
      </w:pPr>
      <w:r w:rsidRPr="009F7CED">
        <w:rPr>
          <w:sz w:val="22"/>
          <w:lang w:eastAsia="uk-UA"/>
        </w:rPr>
        <w:t>Новая Россия признала приоритет международного права над внутригосударственным, особенно в гуманитарной области (права человека, правосудие, свобода личности, информации и т.д.). В Конституции РФ записано, что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РФ установлены иные правила, чем предусмотренные законом, то применяются правила международного договора (ч. 4 ст. 15).</w:t>
      </w:r>
    </w:p>
    <w:p w:rsidR="00C24EC3" w:rsidRPr="009F7CED" w:rsidRDefault="00C24EC3" w:rsidP="009F7CED">
      <w:pPr>
        <w:rPr>
          <w:sz w:val="22"/>
          <w:lang w:eastAsia="uk-UA"/>
        </w:rPr>
      </w:pPr>
      <w:r w:rsidRPr="009F7CED">
        <w:rPr>
          <w:sz w:val="22"/>
          <w:lang w:eastAsia="uk-UA"/>
        </w:rPr>
        <w:t xml:space="preserve">Подробнее см.: </w:t>
      </w:r>
      <w:r w:rsidRPr="009F7CED">
        <w:rPr>
          <w:i/>
          <w:iCs/>
          <w:sz w:val="22"/>
          <w:lang w:eastAsia="uk-UA"/>
        </w:rPr>
        <w:t>ЛуицЛ.Л.</w:t>
      </w:r>
      <w:r w:rsidRPr="009F7CED">
        <w:rPr>
          <w:sz w:val="22"/>
          <w:lang w:eastAsia="uk-UA"/>
        </w:rPr>
        <w:t xml:space="preserve"> Международное частное право. М., 1970.</w:t>
      </w:r>
    </w:p>
    <w:p w:rsidR="00C24EC3" w:rsidRPr="009F7CED" w:rsidRDefault="00C24EC3" w:rsidP="009F7CED">
      <w:pPr>
        <w:rPr>
          <w:sz w:val="22"/>
          <w:lang w:eastAsia="uk-UA"/>
        </w:rPr>
      </w:pPr>
      <w:r w:rsidRPr="009F7CED">
        <w:rPr>
          <w:sz w:val="22"/>
          <w:lang w:eastAsia="uk-UA"/>
        </w:rPr>
        <w:t>Заметим, что международное право является, как сказано в Конституции, составной частью российской правовой системы, но это не значит, что оно входит в систему права РФ в качестве самостоятельной отрасли. Да и в правовую систему оно включается не в полном своем объеме, а лишь в той мере, в какой выступает источником права страны и не противоречит ее национальным интересам. Речь идет прежде всего о таких нормах, которые направлены на поддержание правопорядка и стабильности в мире.</w:t>
      </w:r>
    </w:p>
    <w:p w:rsidR="00C24EC3" w:rsidRPr="009F7CED" w:rsidRDefault="00C24EC3" w:rsidP="009F7CED">
      <w:pPr>
        <w:rPr>
          <w:sz w:val="22"/>
          <w:lang w:eastAsia="uk-UA"/>
        </w:rPr>
      </w:pPr>
      <w:r w:rsidRPr="009F7CED">
        <w:rPr>
          <w:sz w:val="22"/>
          <w:lang w:eastAsia="uk-UA"/>
        </w:rPr>
        <w:t>Россия вступила в Совет Европы, взяв при этом на себя ряд важных обязательств. Она все более интегрируется в мировое сообщество, развивает сотрудничество с другими государствами, участвует в разрешении региональных конфликтов, выполняет по мандату ООН миротворческие миссии. Все это свидетельствует о признании конструктивного влияния России как великой державы на мировые дела и безопасность, активизации ее внешней политики.</w:t>
      </w:r>
    </w:p>
    <w:p w:rsidR="00C24EC3" w:rsidRPr="009F7CED" w:rsidRDefault="00C24EC3" w:rsidP="009F7CED">
      <w:pPr>
        <w:rPr>
          <w:sz w:val="22"/>
          <w:lang w:eastAsia="uk-UA"/>
        </w:rPr>
      </w:pPr>
      <w:r w:rsidRPr="009F7CED">
        <w:rPr>
          <w:sz w:val="22"/>
          <w:lang w:eastAsia="uk-UA"/>
        </w:rPr>
        <w:t>С другой стороны, возросла роль международного права и во внутренней жизни России. Теперь граждане РФ могут в случае нарушения их прав и законных интересов обращаться за помощью в международные организации, если на месте они исчерпали все меры защиты.</w:t>
      </w:r>
    </w:p>
    <w:p w:rsidR="00C24EC3" w:rsidRPr="009F7CED" w:rsidRDefault="00C24EC3" w:rsidP="009F7CED">
      <w:pPr>
        <w:rPr>
          <w:sz w:val="22"/>
          <w:lang w:eastAsia="uk-UA"/>
        </w:rPr>
      </w:pPr>
      <w:r w:rsidRPr="009F7CED">
        <w:rPr>
          <w:sz w:val="22"/>
          <w:lang w:eastAsia="uk-UA"/>
        </w:rPr>
        <w:t>В соответствии с требованиями Совета Европы Россия должна отменить смертную казнь, пересмотреть пенитенциарную систему в сторону се либерализации, соблюдать права человека, принципы демократии, гуманизма, свободы личности, строить открытое общество.</w:t>
      </w:r>
    </w:p>
    <w:p w:rsidR="00C24EC3" w:rsidRPr="009F7CED" w:rsidRDefault="00C24EC3" w:rsidP="009F7CED">
      <w:pPr>
        <w:rPr>
          <w:sz w:val="22"/>
          <w:lang w:eastAsia="uk-UA"/>
        </w:rPr>
      </w:pPr>
      <w:r w:rsidRPr="009F7CED">
        <w:rPr>
          <w:sz w:val="22"/>
          <w:lang w:eastAsia="uk-UA"/>
        </w:rPr>
        <w:t>Только в этом случае и при соблюдении ряда других условий наша страна может претендоцать на равноправное участие во всех международных сообществах, па доверие и уважительное отношение к себе.</w:t>
      </w:r>
    </w:p>
    <w:p w:rsidR="00A5742C" w:rsidRPr="009F7CED" w:rsidRDefault="00871A2C" w:rsidP="009F7CED">
      <w:pPr>
        <w:rPr>
          <w:rStyle w:val="a6"/>
          <w:sz w:val="18"/>
          <w:szCs w:val="24"/>
        </w:rPr>
      </w:pPr>
      <w:r w:rsidRPr="009F7CED">
        <w:rPr>
          <w:rStyle w:val="a6"/>
          <w:sz w:val="18"/>
          <w:szCs w:val="24"/>
        </w:rPr>
        <w:t>Институт права: понятие и виды</w:t>
      </w:r>
    </w:p>
    <w:p w:rsidR="00A5742C" w:rsidRPr="009F7CED" w:rsidRDefault="00871A2C" w:rsidP="009F7CED">
      <w:pPr>
        <w:rPr>
          <w:sz w:val="22"/>
        </w:rPr>
      </w:pPr>
      <w:r w:rsidRPr="009F7CED">
        <w:rPr>
          <w:sz w:val="22"/>
        </w:rPr>
        <w:t>Институт права — это упорядоченная совокупность юридических норм, регулирующих определенный вид (группу) общественных отношений.</w:t>
      </w:r>
      <w:r w:rsidR="00A5742C" w:rsidRPr="009F7CED">
        <w:rPr>
          <w:sz w:val="22"/>
        </w:rPr>
        <w:t xml:space="preserve"> </w:t>
      </w:r>
      <w:r w:rsidRPr="009F7CED">
        <w:rPr>
          <w:sz w:val="22"/>
        </w:rPr>
        <w:t>Если отрасль права регулирует род общественных отношений, то институт лишь их вид.</w:t>
      </w:r>
      <w:r w:rsidR="00A5742C" w:rsidRPr="009F7CED">
        <w:rPr>
          <w:sz w:val="22"/>
        </w:rPr>
        <w:t xml:space="preserve"> </w:t>
      </w:r>
      <w:r w:rsidRPr="009F7CED">
        <w:rPr>
          <w:sz w:val="22"/>
        </w:rPr>
        <w:t>Институт права гораздо меньшая по сравнению с отраслью совокупность юридических норм. В каждой отрасли права можно выделить множество институтов. Так, в отрасль трудового права включаются институты дисциплины труда, материальной ответственности, охраны труда и т.п.</w:t>
      </w:r>
    </w:p>
    <w:p w:rsidR="00A5742C" w:rsidRPr="009F7CED" w:rsidRDefault="00871A2C" w:rsidP="009F7CED">
      <w:pPr>
        <w:rPr>
          <w:sz w:val="22"/>
        </w:rPr>
      </w:pPr>
      <w:r w:rsidRPr="009F7CED">
        <w:rPr>
          <w:sz w:val="22"/>
        </w:rPr>
        <w:t>Виды институтов:</w:t>
      </w:r>
    </w:p>
    <w:p w:rsidR="00A5742C" w:rsidRPr="009F7CED" w:rsidRDefault="00871A2C" w:rsidP="009F7CED">
      <w:pPr>
        <w:rPr>
          <w:sz w:val="22"/>
        </w:rPr>
      </w:pPr>
      <w:r w:rsidRPr="009F7CED">
        <w:rPr>
          <w:sz w:val="22"/>
        </w:rPr>
        <w:lastRenderedPageBreak/>
        <w:t>1) в зависимости от характера институты подразделяются на материальные (институт подряда) и процессуальные (институт возбуждения уголовного дела);</w:t>
      </w:r>
    </w:p>
    <w:p w:rsidR="00A5742C" w:rsidRPr="009F7CED" w:rsidRDefault="00871A2C" w:rsidP="009F7CED">
      <w:pPr>
        <w:rPr>
          <w:sz w:val="22"/>
        </w:rPr>
      </w:pPr>
      <w:r w:rsidRPr="009F7CED">
        <w:rPr>
          <w:sz w:val="22"/>
        </w:rPr>
        <w:t>2) в зависимости от сферы распространения — на отраслевые (институт наследования) и межотраслевые (институт частной собственности);</w:t>
      </w:r>
    </w:p>
    <w:p w:rsidR="00A5742C" w:rsidRPr="009F7CED" w:rsidRDefault="00871A2C" w:rsidP="009F7CED">
      <w:pPr>
        <w:rPr>
          <w:sz w:val="22"/>
        </w:rPr>
      </w:pPr>
      <w:r w:rsidRPr="009F7CED">
        <w:rPr>
          <w:sz w:val="22"/>
        </w:rPr>
        <w:t>3) в зависимости от функциональной роли — на регулятивные (институт мены) и охранительные (институт привлечения к уголовной ответственности).</w:t>
      </w:r>
    </w:p>
    <w:p w:rsidR="00A5742C" w:rsidRPr="009F7CED" w:rsidRDefault="00871A2C" w:rsidP="009F7CED">
      <w:pPr>
        <w:rPr>
          <w:sz w:val="22"/>
        </w:rPr>
      </w:pPr>
      <w:r w:rsidRPr="009F7CED">
        <w:rPr>
          <w:sz w:val="22"/>
        </w:rPr>
        <w:t>Субинститут права — это упорядоченная совокупность юридических норм, регулирующих конкретную разновидность общественных отношений, находящихся в рамках определенного института права. Субинститут — составная часть института права. Так, институт преступлений против жизни, здоровья, достоинства личности делится на субинституты преступлений против жизни (его составляют различные виды убийств), против здоровья (здесь сосредоточены нормы, касающиеся различных видов причинения вреда здоровью) и преступлений против достоинства личности (клевета, оскорбление).</w:t>
      </w:r>
    </w:p>
    <w:p w:rsidR="00A5742C" w:rsidRPr="009F7CED" w:rsidRDefault="00871A2C" w:rsidP="009F7CED">
      <w:pPr>
        <w:rPr>
          <w:sz w:val="22"/>
        </w:rPr>
      </w:pPr>
      <w:r w:rsidRPr="009F7CED">
        <w:rPr>
          <w:sz w:val="22"/>
        </w:rPr>
        <w:t>Между тем важно помнить, что далеко не каждый институт права имеет хотя бы один субинститут. Субинститут — это единица деления институтов права.</w:t>
      </w:r>
    </w:p>
    <w:p w:rsidR="00A5742C" w:rsidRPr="009F7CED" w:rsidRDefault="00871A2C" w:rsidP="009F7CED">
      <w:pPr>
        <w:rPr>
          <w:sz w:val="22"/>
        </w:rPr>
      </w:pPr>
      <w:r w:rsidRPr="009F7CED">
        <w:rPr>
          <w:sz w:val="22"/>
        </w:rPr>
        <w:t>Вместе с тем сами институты могут «складываться» в такие более крупные подразделения системы права, как подотрасли.</w:t>
      </w:r>
    </w:p>
    <w:p w:rsidR="00C24EC3" w:rsidRPr="009F7CED" w:rsidRDefault="00871A2C" w:rsidP="009F7CED">
      <w:pPr>
        <w:rPr>
          <w:sz w:val="22"/>
        </w:rPr>
      </w:pPr>
      <w:r w:rsidRPr="009F7CED">
        <w:rPr>
          <w:sz w:val="22"/>
        </w:rPr>
        <w:t>Система однородных институтов определенной отрасли права образует подотрасль права. Подотрасль права — это уже не институт, но еще и не отрасль права. Так, авторское, изобретательское, жилищное право являются подотраслями гражданского права; налоговое право — подотраслью финансового права; муниципальное — подотраслью административного права.</w:t>
      </w:r>
    </w:p>
    <w:p w:rsidR="00871A2C" w:rsidRPr="009F7CED" w:rsidRDefault="00871A2C" w:rsidP="009F7CED">
      <w:pPr>
        <w:rPr>
          <w:sz w:val="22"/>
        </w:rPr>
      </w:pPr>
    </w:p>
    <w:p w:rsidR="00871A2C" w:rsidRPr="009F7CED" w:rsidRDefault="00871A2C" w:rsidP="009F7CED">
      <w:pPr>
        <w:rPr>
          <w:sz w:val="22"/>
        </w:rPr>
      </w:pPr>
    </w:p>
    <w:p w:rsidR="00871A2C" w:rsidRPr="009F7CED" w:rsidRDefault="00871A2C" w:rsidP="009F7CED">
      <w:pPr>
        <w:rPr>
          <w:sz w:val="22"/>
          <w:lang w:eastAsia="uk-UA"/>
        </w:rPr>
      </w:pPr>
      <w:r w:rsidRPr="009F7CED">
        <w:rPr>
          <w:sz w:val="22"/>
          <w:lang w:eastAsia="uk-UA"/>
        </w:rPr>
        <w:t>Норма права: понятие, структура. Виды правовых норм.</w:t>
      </w:r>
    </w:p>
    <w:p w:rsidR="00871A2C" w:rsidRPr="009F7CED" w:rsidRDefault="00871A2C" w:rsidP="009F7CED">
      <w:pPr>
        <w:rPr>
          <w:sz w:val="22"/>
          <w:lang w:eastAsia="uk-UA"/>
        </w:rPr>
      </w:pPr>
      <w:r w:rsidRPr="009F7CED">
        <w:rPr>
          <w:sz w:val="22"/>
          <w:lang w:eastAsia="uk-UA"/>
        </w:rPr>
        <w:t xml:space="preserve">1. Понятие нормы права. </w:t>
      </w:r>
    </w:p>
    <w:p w:rsidR="00871A2C" w:rsidRPr="009F7CED" w:rsidRDefault="00871A2C" w:rsidP="009F7CED">
      <w:pPr>
        <w:rPr>
          <w:sz w:val="22"/>
          <w:lang w:eastAsia="uk-UA"/>
        </w:rPr>
      </w:pPr>
      <w:r w:rsidRPr="009F7CED">
        <w:rPr>
          <w:i/>
          <w:iCs/>
          <w:sz w:val="22"/>
          <w:lang w:eastAsia="uk-UA"/>
        </w:rPr>
        <w:t>Норма права (правовая норма)</w:t>
      </w:r>
      <w:r w:rsidRPr="009F7CED">
        <w:rPr>
          <w:sz w:val="22"/>
          <w:lang w:eastAsia="uk-UA"/>
        </w:rPr>
        <w:t xml:space="preserve"> - формально определенное, общеобязательное правило поведения, регулирующее общественные отношения, закреплённое в праве и обеспеченное государством. Норма права является первичной единицей права. В свою очередь, совокупность норм права, установленных и санкционированных государством, образуют право в целом, составляют систему права.</w:t>
      </w:r>
    </w:p>
    <w:p w:rsidR="00871A2C" w:rsidRPr="009F7CED" w:rsidRDefault="00871A2C" w:rsidP="009F7CED">
      <w:pPr>
        <w:rPr>
          <w:sz w:val="22"/>
          <w:lang w:eastAsia="uk-UA"/>
        </w:rPr>
      </w:pPr>
      <w:r w:rsidRPr="009F7CED">
        <w:rPr>
          <w:sz w:val="22"/>
          <w:lang w:eastAsia="uk-UA"/>
        </w:rPr>
        <w:t xml:space="preserve">2. Признаки нормы права. </w:t>
      </w:r>
    </w:p>
    <w:p w:rsidR="00871A2C" w:rsidRPr="009F7CED" w:rsidRDefault="00871A2C" w:rsidP="009F7CED">
      <w:pPr>
        <w:rPr>
          <w:sz w:val="22"/>
          <w:lang w:eastAsia="uk-UA"/>
        </w:rPr>
      </w:pPr>
      <w:r w:rsidRPr="009F7CED">
        <w:rPr>
          <w:sz w:val="22"/>
          <w:lang w:eastAsia="uk-UA"/>
        </w:rPr>
        <w:t xml:space="preserve">Правовые нормы имеют следующие признаки: </w:t>
      </w:r>
    </w:p>
    <w:p w:rsidR="00871A2C" w:rsidRPr="009F7CED" w:rsidRDefault="00871A2C" w:rsidP="009F7CED">
      <w:pPr>
        <w:pStyle w:val="a7"/>
        <w:numPr>
          <w:ilvl w:val="0"/>
          <w:numId w:val="1"/>
        </w:numPr>
        <w:rPr>
          <w:sz w:val="22"/>
          <w:lang w:eastAsia="uk-UA"/>
        </w:rPr>
      </w:pPr>
      <w:r w:rsidRPr="009F7CED">
        <w:rPr>
          <w:i/>
          <w:iCs/>
          <w:sz w:val="22"/>
          <w:lang w:eastAsia="uk-UA"/>
        </w:rPr>
        <w:t>Регулирование поведения</w:t>
      </w:r>
      <w:r w:rsidRPr="009F7CED">
        <w:rPr>
          <w:sz w:val="22"/>
          <w:lang w:eastAsia="uk-UA"/>
        </w:rPr>
        <w:t xml:space="preserve"> - нормы права регулируют поведение людей (как правило, в отношениях с другими людьми), деятельность организаций, представляют собой правила поведения. </w:t>
      </w:r>
    </w:p>
    <w:p w:rsidR="00871A2C" w:rsidRPr="009F7CED" w:rsidRDefault="00871A2C" w:rsidP="009F7CED">
      <w:pPr>
        <w:pStyle w:val="a7"/>
        <w:numPr>
          <w:ilvl w:val="0"/>
          <w:numId w:val="1"/>
        </w:numPr>
        <w:rPr>
          <w:sz w:val="22"/>
          <w:lang w:eastAsia="uk-UA"/>
        </w:rPr>
      </w:pPr>
      <w:r w:rsidRPr="009F7CED">
        <w:rPr>
          <w:i/>
          <w:iCs/>
          <w:sz w:val="22"/>
          <w:lang w:eastAsia="uk-UA"/>
        </w:rPr>
        <w:t xml:space="preserve">Общий характер </w:t>
      </w:r>
      <w:r w:rsidRPr="009F7CED">
        <w:rPr>
          <w:sz w:val="22"/>
          <w:lang w:eastAsia="uk-UA"/>
        </w:rPr>
        <w:t>- неконкретность адресата, неперсонифицированный характер (в отличие от правоприменительных актов). Они регулируют типичные отношения и рассчитаны на многократное применение.</w:t>
      </w:r>
    </w:p>
    <w:p w:rsidR="00871A2C" w:rsidRPr="009F7CED" w:rsidRDefault="00871A2C" w:rsidP="009F7CED">
      <w:pPr>
        <w:pStyle w:val="a7"/>
        <w:numPr>
          <w:ilvl w:val="0"/>
          <w:numId w:val="1"/>
        </w:numPr>
        <w:rPr>
          <w:sz w:val="22"/>
          <w:lang w:eastAsia="uk-UA"/>
        </w:rPr>
      </w:pPr>
      <w:r w:rsidRPr="009F7CED">
        <w:rPr>
          <w:i/>
          <w:iCs/>
          <w:sz w:val="22"/>
          <w:lang w:eastAsia="uk-UA"/>
        </w:rPr>
        <w:t>Общеобязательность</w:t>
      </w:r>
      <w:r w:rsidRPr="009F7CED">
        <w:rPr>
          <w:sz w:val="22"/>
          <w:lang w:eastAsia="uk-UA"/>
        </w:rPr>
        <w:t xml:space="preserve"> - нормы права обязательны для всех, кому они адресованы.</w:t>
      </w:r>
    </w:p>
    <w:p w:rsidR="00871A2C" w:rsidRPr="009F7CED" w:rsidRDefault="00871A2C" w:rsidP="009F7CED">
      <w:pPr>
        <w:pStyle w:val="a7"/>
        <w:numPr>
          <w:ilvl w:val="0"/>
          <w:numId w:val="1"/>
        </w:numPr>
        <w:rPr>
          <w:sz w:val="22"/>
          <w:lang w:eastAsia="uk-UA"/>
        </w:rPr>
      </w:pPr>
      <w:r w:rsidRPr="009F7CED">
        <w:rPr>
          <w:i/>
          <w:iCs/>
          <w:sz w:val="22"/>
          <w:lang w:eastAsia="uk-UA"/>
        </w:rPr>
        <w:t>Связь с государством</w:t>
      </w:r>
      <w:r w:rsidRPr="009F7CED">
        <w:rPr>
          <w:sz w:val="22"/>
          <w:lang w:eastAsia="uk-UA"/>
        </w:rPr>
        <w:t xml:space="preserve"> - правовые нормы устанавливаются или санкционируются государством, при необходимости обеспечиваются государственным принуждением.</w:t>
      </w:r>
    </w:p>
    <w:p w:rsidR="00871A2C" w:rsidRPr="009F7CED" w:rsidRDefault="00871A2C" w:rsidP="009F7CED">
      <w:pPr>
        <w:pStyle w:val="a7"/>
        <w:numPr>
          <w:ilvl w:val="0"/>
          <w:numId w:val="1"/>
        </w:numPr>
        <w:rPr>
          <w:sz w:val="22"/>
          <w:lang w:eastAsia="uk-UA"/>
        </w:rPr>
      </w:pPr>
      <w:r w:rsidRPr="009F7CED">
        <w:rPr>
          <w:i/>
          <w:iCs/>
          <w:sz w:val="22"/>
          <w:lang w:eastAsia="uk-UA"/>
        </w:rPr>
        <w:lastRenderedPageBreak/>
        <w:t>Формальная определённость</w:t>
      </w:r>
      <w:r w:rsidRPr="009F7CED">
        <w:rPr>
          <w:sz w:val="22"/>
          <w:lang w:eastAsia="uk-UA"/>
        </w:rPr>
        <w:t xml:space="preserve"> - нормы права, как правило, фиксируются в правовых актах государства и чётко закрепляют права, обязанности и запреты</w:t>
      </w:r>
    </w:p>
    <w:p w:rsidR="00871A2C" w:rsidRPr="009F7CED" w:rsidRDefault="00871A2C" w:rsidP="009F7CED">
      <w:pPr>
        <w:rPr>
          <w:sz w:val="22"/>
          <w:lang w:eastAsia="uk-UA"/>
        </w:rPr>
      </w:pPr>
      <w:r w:rsidRPr="009F7CED">
        <w:rPr>
          <w:sz w:val="22"/>
          <w:lang w:eastAsia="uk-UA"/>
        </w:rPr>
        <w:t>Первые два признака являются общими для всех социальных норм, остальные являются отличительными признаками именно правовых норм.</w:t>
      </w:r>
    </w:p>
    <w:p w:rsidR="00871A2C" w:rsidRPr="009F7CED" w:rsidRDefault="00871A2C" w:rsidP="009F7CED">
      <w:pPr>
        <w:rPr>
          <w:sz w:val="22"/>
          <w:lang w:eastAsia="uk-UA"/>
        </w:rPr>
      </w:pPr>
      <w:r w:rsidRPr="009F7CED">
        <w:rPr>
          <w:sz w:val="22"/>
          <w:lang w:eastAsia="uk-UA"/>
        </w:rPr>
        <w:t xml:space="preserve">3. Структура, элементы правовых норм и способы их изложения. </w:t>
      </w:r>
    </w:p>
    <w:p w:rsidR="00871A2C" w:rsidRPr="009F7CED" w:rsidRDefault="00871A2C" w:rsidP="009F7CED">
      <w:pPr>
        <w:rPr>
          <w:sz w:val="22"/>
          <w:lang w:eastAsia="uk-UA"/>
        </w:rPr>
      </w:pPr>
      <w:r w:rsidRPr="009F7CED">
        <w:rPr>
          <w:sz w:val="22"/>
          <w:lang w:eastAsia="uk-UA"/>
        </w:rPr>
        <w:t xml:space="preserve">Классическая, идеальная норма права состоит из трёх структурных элементов - гипотезы, диспозиции и санкции (структура "Если - то - иначе"). </w:t>
      </w:r>
    </w:p>
    <w:p w:rsidR="00871A2C" w:rsidRPr="009F7CED" w:rsidRDefault="00871A2C" w:rsidP="009F7CED">
      <w:pPr>
        <w:rPr>
          <w:sz w:val="22"/>
          <w:lang w:eastAsia="uk-UA"/>
        </w:rPr>
      </w:pPr>
      <w:r w:rsidRPr="009F7CED">
        <w:rPr>
          <w:i/>
          <w:iCs/>
          <w:sz w:val="22"/>
          <w:lang w:eastAsia="uk-UA"/>
        </w:rPr>
        <w:t>Гипотеза</w:t>
      </w:r>
      <w:r w:rsidRPr="009F7CED">
        <w:rPr>
          <w:sz w:val="22"/>
          <w:lang w:eastAsia="uk-UA"/>
        </w:rPr>
        <w:t xml:space="preserve"> указывает на адресата нормы, на условия, при которых норма подлежит применению. В зависимости от количества условий гипотезы подразделяются на простые и сложные, причём сложная диспозиция, связывающая действие нормы права с одним из нескольких условий, называется альтернативной. </w:t>
      </w:r>
    </w:p>
    <w:p w:rsidR="00871A2C" w:rsidRPr="009F7CED" w:rsidRDefault="00871A2C" w:rsidP="009F7CED">
      <w:pPr>
        <w:rPr>
          <w:sz w:val="22"/>
          <w:lang w:eastAsia="uk-UA"/>
        </w:rPr>
      </w:pPr>
      <w:r w:rsidRPr="009F7CED">
        <w:rPr>
          <w:i/>
          <w:iCs/>
          <w:sz w:val="22"/>
          <w:lang w:eastAsia="uk-UA"/>
        </w:rPr>
        <w:t>Диспозиция</w:t>
      </w:r>
      <w:r w:rsidRPr="009F7CED">
        <w:rPr>
          <w:sz w:val="22"/>
          <w:lang w:eastAsia="uk-UA"/>
        </w:rPr>
        <w:t xml:space="preserve"> содержит само правило поведения, она является основным структурным элементом нормы права. По характеру предписания диспозиции подразделяются на:</w:t>
      </w:r>
    </w:p>
    <w:p w:rsidR="00871A2C" w:rsidRPr="009F7CED" w:rsidRDefault="00871A2C" w:rsidP="009F7CED">
      <w:pPr>
        <w:pStyle w:val="a7"/>
        <w:numPr>
          <w:ilvl w:val="0"/>
          <w:numId w:val="2"/>
        </w:numPr>
        <w:rPr>
          <w:sz w:val="22"/>
          <w:lang w:eastAsia="uk-UA"/>
        </w:rPr>
      </w:pPr>
      <w:r w:rsidRPr="009F7CED">
        <w:rPr>
          <w:sz w:val="22"/>
          <w:lang w:eastAsia="uk-UA"/>
        </w:rPr>
        <w:t>управомочивающие (предоставляющие участникам общественных отношений право действовать определённым образом);</w:t>
      </w:r>
    </w:p>
    <w:p w:rsidR="00871A2C" w:rsidRPr="009F7CED" w:rsidRDefault="00871A2C" w:rsidP="009F7CED">
      <w:pPr>
        <w:pStyle w:val="a7"/>
        <w:numPr>
          <w:ilvl w:val="0"/>
          <w:numId w:val="2"/>
        </w:numPr>
        <w:rPr>
          <w:sz w:val="22"/>
          <w:lang w:eastAsia="uk-UA"/>
        </w:rPr>
      </w:pPr>
      <w:r w:rsidRPr="009F7CED">
        <w:rPr>
          <w:sz w:val="22"/>
          <w:lang w:eastAsia="uk-UA"/>
        </w:rPr>
        <w:t>обязывающие (устанавливающие обязанность совершать определённые действия);</w:t>
      </w:r>
    </w:p>
    <w:p w:rsidR="00871A2C" w:rsidRPr="009F7CED" w:rsidRDefault="00871A2C" w:rsidP="009F7CED">
      <w:pPr>
        <w:pStyle w:val="a7"/>
        <w:numPr>
          <w:ilvl w:val="0"/>
          <w:numId w:val="2"/>
        </w:numPr>
        <w:rPr>
          <w:sz w:val="22"/>
          <w:lang w:eastAsia="uk-UA"/>
        </w:rPr>
      </w:pPr>
      <w:r w:rsidRPr="009F7CED">
        <w:rPr>
          <w:sz w:val="22"/>
          <w:lang w:eastAsia="uk-UA"/>
        </w:rPr>
        <w:t xml:space="preserve">запрещающие (устанавливающие запрет совершать определённые действия). </w:t>
      </w:r>
    </w:p>
    <w:p w:rsidR="00871A2C" w:rsidRPr="009F7CED" w:rsidRDefault="00871A2C" w:rsidP="009F7CED">
      <w:pPr>
        <w:rPr>
          <w:sz w:val="22"/>
          <w:lang w:eastAsia="uk-UA"/>
        </w:rPr>
      </w:pPr>
      <w:r w:rsidRPr="009F7CED">
        <w:rPr>
          <w:i/>
          <w:iCs/>
          <w:sz w:val="22"/>
          <w:lang w:eastAsia="uk-UA"/>
        </w:rPr>
        <w:t>Санкция</w:t>
      </w:r>
      <w:r w:rsidRPr="009F7CED">
        <w:rPr>
          <w:sz w:val="22"/>
          <w:lang w:eastAsia="uk-UA"/>
        </w:rPr>
        <w:t xml:space="preserve"> указывают на правовые последствия нарушения нормы (как правило, неблагоприятные). По степени определённости санкции подразделяются на абсолютно определённые, относительно определённые и альтернативные (неопределённые санкции для современного права не характерны). </w:t>
      </w:r>
    </w:p>
    <w:p w:rsidR="00871A2C" w:rsidRPr="009F7CED" w:rsidRDefault="00871A2C" w:rsidP="009F7CED">
      <w:pPr>
        <w:rPr>
          <w:sz w:val="22"/>
          <w:lang w:eastAsia="uk-UA"/>
        </w:rPr>
      </w:pPr>
      <w:r w:rsidRPr="009F7CED">
        <w:rPr>
          <w:sz w:val="22"/>
          <w:lang w:eastAsia="uk-UA"/>
        </w:rPr>
        <w:t xml:space="preserve">Нормы права, как правило, излагаются в нормативных правовых актах, причём норма права зачастую не совпадает со статьёй нормативного правового акта. Существуют три основных способа изложения элементов норм права в статьях нормативный правовых актов: прямой, бланкетный и отсылочный. </w:t>
      </w:r>
      <w:r w:rsidRPr="009F7CED">
        <w:rPr>
          <w:i/>
          <w:iCs/>
          <w:sz w:val="22"/>
          <w:lang w:eastAsia="uk-UA"/>
        </w:rPr>
        <w:t>При прямом способе изложения</w:t>
      </w:r>
      <w:r w:rsidRPr="009F7CED">
        <w:rPr>
          <w:sz w:val="22"/>
          <w:lang w:eastAsia="uk-UA"/>
        </w:rPr>
        <w:t xml:space="preserve"> элемент нормы права прямо излагается в статье. При </w:t>
      </w:r>
      <w:r w:rsidRPr="009F7CED">
        <w:rPr>
          <w:i/>
          <w:iCs/>
          <w:sz w:val="22"/>
          <w:lang w:eastAsia="uk-UA"/>
        </w:rPr>
        <w:t xml:space="preserve">отсылочном способе изложения </w:t>
      </w:r>
      <w:r w:rsidRPr="009F7CED">
        <w:rPr>
          <w:sz w:val="22"/>
          <w:lang w:eastAsia="uk-UA"/>
        </w:rPr>
        <w:t xml:space="preserve">в статье элемент нормы права полностью не излагается, вместо этого содержится отсылка на конкретную статью того же или другого нормативный правового акта. При </w:t>
      </w:r>
      <w:r w:rsidRPr="009F7CED">
        <w:rPr>
          <w:i/>
          <w:iCs/>
          <w:sz w:val="22"/>
          <w:lang w:eastAsia="uk-UA"/>
        </w:rPr>
        <w:t>бланкетном способе</w:t>
      </w:r>
      <w:r w:rsidRPr="009F7CED">
        <w:rPr>
          <w:sz w:val="22"/>
          <w:lang w:eastAsia="uk-UA"/>
        </w:rPr>
        <w:t xml:space="preserve"> изложения элемент нормы права выражен в самой общей форме, отсылая к другим нормативный правовым актам (без указания на конкретную норму, где можно найти недостающие сведения), к определённым отраслям права и даже к "действующему законодательству" (при бланкетном изложении элемента нормы права он остаётся неопределённым). </w:t>
      </w:r>
    </w:p>
    <w:p w:rsidR="00871A2C" w:rsidRPr="009F7CED" w:rsidRDefault="00871A2C" w:rsidP="009F7CED">
      <w:pPr>
        <w:rPr>
          <w:sz w:val="22"/>
          <w:lang w:eastAsia="uk-UA"/>
        </w:rPr>
      </w:pPr>
      <w:r w:rsidRPr="009F7CED">
        <w:rPr>
          <w:sz w:val="22"/>
          <w:lang w:eastAsia="uk-UA"/>
        </w:rPr>
        <w:t>Кроме того, многие нормы не имеют идеальной трёхэлементной структуры. Многие нормы Конституции (например, нормы, определяющие компетенцию органов государственной власти) содержат только один или два элемента: гипотезу и диспозицию (такая структура характерна для многих регулятивных норм) или одну диспозицию (нормы-принципы), нормы Особенной части Уголовного кодекса содержат только диспозиции и санкции (такая структура характерна для охранительных норм). Причём диспозиции подлежащих применению регулятивных и охранительных норм, как правило, не совпадают, недопустимо смешивать их в одну норму. В некоторых случаях недостающий элемент нормы права может быть логически выведен из других норм (что не снимает его неопределённости). В других случаях такое восстановление является некорректным (например, не может иметь санкции управомочивающая, декларативная, дефинитивная норма).</w:t>
      </w:r>
    </w:p>
    <w:p w:rsidR="00871A2C" w:rsidRPr="009F7CED" w:rsidRDefault="00871A2C" w:rsidP="009F7CED">
      <w:pPr>
        <w:rPr>
          <w:sz w:val="22"/>
          <w:lang w:eastAsia="uk-UA"/>
        </w:rPr>
      </w:pPr>
      <w:r w:rsidRPr="009F7CED">
        <w:rPr>
          <w:sz w:val="22"/>
          <w:lang w:eastAsia="uk-UA"/>
        </w:rPr>
        <w:t xml:space="preserve">4. Виды правовых норм. </w:t>
      </w:r>
    </w:p>
    <w:p w:rsidR="00871A2C" w:rsidRPr="009F7CED" w:rsidRDefault="00871A2C" w:rsidP="009F7CED">
      <w:pPr>
        <w:rPr>
          <w:sz w:val="22"/>
          <w:lang w:eastAsia="uk-UA"/>
        </w:rPr>
      </w:pPr>
      <w:r w:rsidRPr="009F7CED">
        <w:rPr>
          <w:sz w:val="22"/>
          <w:lang w:eastAsia="uk-UA"/>
        </w:rPr>
        <w:lastRenderedPageBreak/>
        <w:t xml:space="preserve">По характеру содержащихся в них правил поведения (иначе говоря - по характеру диспозиции) правовые нормы подразделяются на </w:t>
      </w:r>
      <w:r w:rsidRPr="009F7CED">
        <w:rPr>
          <w:i/>
          <w:iCs/>
          <w:sz w:val="22"/>
          <w:lang w:eastAsia="uk-UA"/>
        </w:rPr>
        <w:t>управомочивающие, обязывающие и запрещающие</w:t>
      </w:r>
      <w:r w:rsidRPr="009F7CED">
        <w:rPr>
          <w:sz w:val="22"/>
          <w:lang w:eastAsia="uk-UA"/>
        </w:rPr>
        <w:t xml:space="preserve"> (см. предыдущий пункт). </w:t>
      </w:r>
    </w:p>
    <w:p w:rsidR="00871A2C" w:rsidRPr="009F7CED" w:rsidRDefault="00871A2C" w:rsidP="009F7CED">
      <w:pPr>
        <w:rPr>
          <w:sz w:val="22"/>
          <w:lang w:eastAsia="uk-UA"/>
        </w:rPr>
      </w:pPr>
      <w:r w:rsidRPr="009F7CED">
        <w:rPr>
          <w:sz w:val="22"/>
          <w:lang w:eastAsia="uk-UA"/>
        </w:rPr>
        <w:t xml:space="preserve">Существуют и другие классификации правовых норм: </w:t>
      </w:r>
    </w:p>
    <w:p w:rsidR="00871A2C" w:rsidRPr="009F7CED" w:rsidRDefault="00871A2C" w:rsidP="009F7CED">
      <w:pPr>
        <w:pStyle w:val="a7"/>
        <w:numPr>
          <w:ilvl w:val="0"/>
          <w:numId w:val="3"/>
        </w:numPr>
        <w:rPr>
          <w:sz w:val="22"/>
          <w:lang w:eastAsia="uk-UA"/>
        </w:rPr>
      </w:pPr>
      <w:r w:rsidRPr="009F7CED">
        <w:rPr>
          <w:sz w:val="22"/>
          <w:u w:val="single"/>
          <w:lang w:eastAsia="uk-UA"/>
        </w:rPr>
        <w:t>По социальному назначению и функциям</w:t>
      </w:r>
      <w:r w:rsidRPr="009F7CED">
        <w:rPr>
          <w:sz w:val="22"/>
          <w:lang w:eastAsia="uk-UA"/>
        </w:rPr>
        <w:t xml:space="preserve"> - на </w:t>
      </w:r>
      <w:r w:rsidRPr="009F7CED">
        <w:rPr>
          <w:i/>
          <w:iCs/>
          <w:sz w:val="22"/>
          <w:lang w:eastAsia="uk-UA"/>
        </w:rPr>
        <w:t xml:space="preserve">учредительные </w:t>
      </w:r>
      <w:r w:rsidRPr="009F7CED">
        <w:rPr>
          <w:sz w:val="22"/>
          <w:lang w:eastAsia="uk-UA"/>
        </w:rPr>
        <w:t xml:space="preserve">(основополагающие принципы), </w:t>
      </w:r>
      <w:r w:rsidRPr="009F7CED">
        <w:rPr>
          <w:i/>
          <w:iCs/>
          <w:sz w:val="22"/>
          <w:lang w:eastAsia="uk-UA"/>
        </w:rPr>
        <w:t>регулятивные</w:t>
      </w:r>
      <w:r w:rsidRPr="009F7CED">
        <w:rPr>
          <w:sz w:val="22"/>
          <w:lang w:eastAsia="uk-UA"/>
        </w:rPr>
        <w:t xml:space="preserve"> (регулирующие общественные отношения) и </w:t>
      </w:r>
      <w:r w:rsidRPr="009F7CED">
        <w:rPr>
          <w:i/>
          <w:iCs/>
          <w:sz w:val="22"/>
          <w:lang w:eastAsia="uk-UA"/>
        </w:rPr>
        <w:t>охранительные</w:t>
      </w:r>
      <w:r w:rsidRPr="009F7CED">
        <w:rPr>
          <w:sz w:val="22"/>
          <w:lang w:eastAsia="uk-UA"/>
        </w:rPr>
        <w:t xml:space="preserve"> (устанавливающие ответственность за правонарушения).</w:t>
      </w:r>
    </w:p>
    <w:p w:rsidR="00871A2C" w:rsidRPr="009F7CED" w:rsidRDefault="00871A2C" w:rsidP="009F7CED">
      <w:pPr>
        <w:pStyle w:val="a7"/>
        <w:numPr>
          <w:ilvl w:val="0"/>
          <w:numId w:val="3"/>
        </w:numPr>
        <w:rPr>
          <w:sz w:val="22"/>
          <w:lang w:eastAsia="uk-UA"/>
        </w:rPr>
      </w:pPr>
      <w:r w:rsidRPr="009F7CED">
        <w:rPr>
          <w:sz w:val="22"/>
          <w:u w:val="single"/>
          <w:lang w:eastAsia="uk-UA"/>
        </w:rPr>
        <w:t>По степени определённости предписаний</w:t>
      </w:r>
      <w:r w:rsidRPr="009F7CED">
        <w:rPr>
          <w:sz w:val="22"/>
          <w:lang w:eastAsia="uk-UA"/>
        </w:rPr>
        <w:t xml:space="preserve"> (по методу правового регулирования) - на </w:t>
      </w:r>
      <w:r w:rsidRPr="009F7CED">
        <w:rPr>
          <w:i/>
          <w:iCs/>
          <w:sz w:val="22"/>
          <w:lang w:eastAsia="uk-UA"/>
        </w:rPr>
        <w:t>императивные</w:t>
      </w:r>
      <w:r w:rsidRPr="009F7CED">
        <w:rPr>
          <w:sz w:val="22"/>
          <w:lang w:eastAsia="uk-UA"/>
        </w:rPr>
        <w:t xml:space="preserve"> (однозначно определяющие вариант поведения субъектов при соответствующих обстоятельствах), </w:t>
      </w:r>
      <w:r w:rsidRPr="009F7CED">
        <w:rPr>
          <w:i/>
          <w:iCs/>
          <w:sz w:val="22"/>
          <w:lang w:eastAsia="uk-UA"/>
        </w:rPr>
        <w:t>диспозитивные</w:t>
      </w:r>
      <w:r w:rsidRPr="009F7CED">
        <w:rPr>
          <w:sz w:val="22"/>
          <w:lang w:eastAsia="uk-UA"/>
        </w:rPr>
        <w:t xml:space="preserve"> (предусматривающие возможность выбора варианта действий субъекта) и </w:t>
      </w:r>
      <w:r w:rsidRPr="009F7CED">
        <w:rPr>
          <w:i/>
          <w:iCs/>
          <w:sz w:val="22"/>
          <w:lang w:eastAsia="uk-UA"/>
        </w:rPr>
        <w:t>рекомендательные</w:t>
      </w:r>
      <w:r w:rsidRPr="009F7CED">
        <w:rPr>
          <w:sz w:val="22"/>
          <w:lang w:eastAsia="uk-UA"/>
        </w:rPr>
        <w:t>.</w:t>
      </w:r>
    </w:p>
    <w:p w:rsidR="00871A2C" w:rsidRPr="009F7CED" w:rsidRDefault="00871A2C" w:rsidP="009F7CED">
      <w:pPr>
        <w:pStyle w:val="a7"/>
        <w:numPr>
          <w:ilvl w:val="0"/>
          <w:numId w:val="3"/>
        </w:numPr>
        <w:rPr>
          <w:sz w:val="22"/>
          <w:lang w:eastAsia="uk-UA"/>
        </w:rPr>
      </w:pPr>
      <w:r w:rsidRPr="009F7CED">
        <w:rPr>
          <w:sz w:val="22"/>
          <w:u w:val="single"/>
          <w:lang w:eastAsia="uk-UA"/>
        </w:rPr>
        <w:t>По источнику</w:t>
      </w:r>
      <w:r w:rsidRPr="009F7CED">
        <w:rPr>
          <w:sz w:val="22"/>
          <w:lang w:eastAsia="uk-UA"/>
        </w:rPr>
        <w:t xml:space="preserve"> - на конституционные, законодательные, подзаконные, договорные, обычные и др..</w:t>
      </w:r>
    </w:p>
    <w:p w:rsidR="00871A2C" w:rsidRPr="009F7CED" w:rsidRDefault="00871A2C" w:rsidP="009F7CED">
      <w:pPr>
        <w:pStyle w:val="a7"/>
        <w:numPr>
          <w:ilvl w:val="0"/>
          <w:numId w:val="3"/>
        </w:numPr>
        <w:rPr>
          <w:sz w:val="22"/>
          <w:lang w:eastAsia="uk-UA"/>
        </w:rPr>
      </w:pPr>
      <w:r w:rsidRPr="009F7CED">
        <w:rPr>
          <w:sz w:val="22"/>
          <w:u w:val="single"/>
          <w:lang w:eastAsia="uk-UA"/>
        </w:rPr>
        <w:t>По предмету правового регулирования</w:t>
      </w:r>
      <w:r w:rsidRPr="009F7CED">
        <w:rPr>
          <w:sz w:val="22"/>
          <w:lang w:eastAsia="uk-UA"/>
        </w:rPr>
        <w:t xml:space="preserve"> (по отраслевой принадлежности) - на нормы конституционного, гражданского, уголовного, административного, трудового, семейного права и иных отраслей права. </w:t>
      </w:r>
    </w:p>
    <w:p w:rsidR="00871A2C" w:rsidRPr="00DE0B4D" w:rsidRDefault="00871A2C" w:rsidP="009F7CED">
      <w:pPr>
        <w:rPr>
          <w:sz w:val="22"/>
          <w:lang w:eastAsia="uk-UA"/>
        </w:rPr>
      </w:pPr>
      <w:r w:rsidRPr="009F7CED">
        <w:rPr>
          <w:sz w:val="22"/>
          <w:lang w:eastAsia="uk-UA"/>
        </w:rPr>
        <w:t xml:space="preserve">Особо выделяются правовые нормы, не содержащие правил поведения: </w:t>
      </w:r>
      <w:r w:rsidRPr="009F7CED">
        <w:rPr>
          <w:i/>
          <w:iCs/>
          <w:sz w:val="22"/>
          <w:lang w:eastAsia="uk-UA"/>
        </w:rPr>
        <w:t>декларативные</w:t>
      </w:r>
      <w:r w:rsidRPr="009F7CED">
        <w:rPr>
          <w:sz w:val="22"/>
          <w:lang w:eastAsia="uk-UA"/>
        </w:rPr>
        <w:t xml:space="preserve"> (нормы-принципы), </w:t>
      </w:r>
      <w:r w:rsidRPr="009F7CED">
        <w:rPr>
          <w:i/>
          <w:iCs/>
          <w:sz w:val="22"/>
          <w:lang w:eastAsia="uk-UA"/>
        </w:rPr>
        <w:t>дефинитивные</w:t>
      </w:r>
      <w:r w:rsidRPr="009F7CED">
        <w:rPr>
          <w:sz w:val="22"/>
          <w:lang w:eastAsia="uk-UA"/>
        </w:rPr>
        <w:t xml:space="preserve"> (нормы-определения) и </w:t>
      </w:r>
      <w:r w:rsidRPr="009F7CED">
        <w:rPr>
          <w:i/>
          <w:iCs/>
          <w:sz w:val="22"/>
          <w:lang w:eastAsia="uk-UA"/>
        </w:rPr>
        <w:t>оперативные нормы</w:t>
      </w:r>
      <w:r w:rsidRPr="009F7CED">
        <w:rPr>
          <w:sz w:val="22"/>
          <w:lang w:eastAsia="uk-UA"/>
        </w:rPr>
        <w:t xml:space="preserve"> (нормы-изменения).</w:t>
      </w:r>
    </w:p>
    <w:p w:rsidR="00DE0B4D" w:rsidRDefault="00DE0B4D" w:rsidP="009F7CED">
      <w:pPr>
        <w:rPr>
          <w:sz w:val="22"/>
          <w:lang w:eastAsia="uk-UA"/>
        </w:rPr>
      </w:pPr>
    </w:p>
    <w:p w:rsidR="00DE0B4D" w:rsidRDefault="00DE0B4D" w:rsidP="009F7CED">
      <w:pPr>
        <w:rPr>
          <w:sz w:val="22"/>
          <w:lang w:eastAsia="uk-UA"/>
        </w:rPr>
      </w:pPr>
    </w:p>
    <w:p w:rsidR="00DE0B4D" w:rsidRPr="00DE0B4D" w:rsidRDefault="00DE0B4D" w:rsidP="009F7CED">
      <w:pPr>
        <w:rPr>
          <w:sz w:val="22"/>
          <w:lang w:eastAsia="uk-UA"/>
        </w:rPr>
      </w:pPr>
    </w:p>
    <w:p w:rsidR="00DE0B4D" w:rsidRDefault="00DE0B4D" w:rsidP="009F7CED">
      <w:pPr>
        <w:rPr>
          <w:sz w:val="22"/>
          <w:lang w:eastAsia="uk-UA"/>
        </w:rPr>
      </w:pPr>
      <w:r>
        <w:rPr>
          <w:sz w:val="22"/>
          <w:lang w:eastAsia="uk-UA"/>
        </w:rPr>
        <w:t>Имущественные правоотношения супругов</w:t>
      </w:r>
    </w:p>
    <w:p w:rsidR="00DE0B4D" w:rsidRDefault="00DE0B4D" w:rsidP="009F7CED">
      <w:pPr>
        <w:rPr>
          <w:sz w:val="22"/>
          <w:lang w:eastAsia="uk-UA"/>
        </w:rPr>
      </w:pPr>
      <w:r>
        <w:rPr>
          <w:sz w:val="22"/>
          <w:lang w:eastAsia="uk-UA"/>
        </w:rPr>
        <w:t>Все иммущество, приобретаемое во время брака является совместно нажитиым имуществом, даже если записана на одного супруга. Для продажи, дарения, и т.д. общего имущества необходимо письменное согласие двух супругов.</w:t>
      </w:r>
    </w:p>
    <w:p w:rsidR="00986A41" w:rsidRDefault="00DE0B4D" w:rsidP="009F7CED">
      <w:pPr>
        <w:rPr>
          <w:sz w:val="22"/>
          <w:lang w:eastAsia="uk-UA"/>
        </w:rPr>
      </w:pPr>
      <w:r>
        <w:rPr>
          <w:sz w:val="22"/>
          <w:lang w:eastAsia="uk-UA"/>
        </w:rPr>
        <w:t xml:space="preserve">При разводе все общее имущество делиться пополам, кроме случаев, </w:t>
      </w:r>
    </w:p>
    <w:p w:rsidR="00986A41" w:rsidRPr="00986A41" w:rsidRDefault="00DE0B4D" w:rsidP="00986A41">
      <w:pPr>
        <w:pStyle w:val="a7"/>
        <w:numPr>
          <w:ilvl w:val="0"/>
          <w:numId w:val="4"/>
        </w:numPr>
        <w:rPr>
          <w:sz w:val="22"/>
          <w:lang w:eastAsia="uk-UA"/>
        </w:rPr>
      </w:pPr>
      <w:r w:rsidRPr="00986A41">
        <w:rPr>
          <w:sz w:val="22"/>
          <w:lang w:eastAsia="uk-UA"/>
        </w:rPr>
        <w:t xml:space="preserve">если один из супругов не получал доходы по неуважительным причинам, </w:t>
      </w:r>
    </w:p>
    <w:p w:rsidR="00986A41" w:rsidRPr="00986A41" w:rsidRDefault="00DE0B4D" w:rsidP="00986A41">
      <w:pPr>
        <w:pStyle w:val="a7"/>
        <w:numPr>
          <w:ilvl w:val="0"/>
          <w:numId w:val="4"/>
        </w:numPr>
        <w:rPr>
          <w:sz w:val="22"/>
          <w:lang w:eastAsia="uk-UA"/>
        </w:rPr>
      </w:pPr>
      <w:r w:rsidRPr="00986A41">
        <w:rPr>
          <w:sz w:val="22"/>
          <w:lang w:eastAsia="uk-UA"/>
        </w:rPr>
        <w:t>расходовал общее имущество в ущерб интересам семьи</w:t>
      </w:r>
      <w:r w:rsidR="00986A41" w:rsidRPr="00986A41">
        <w:rPr>
          <w:sz w:val="22"/>
          <w:lang w:eastAsia="uk-UA"/>
        </w:rPr>
        <w:t xml:space="preserve">, </w:t>
      </w:r>
    </w:p>
    <w:p w:rsidR="00DE0B4D" w:rsidRPr="00986A41" w:rsidRDefault="00986A41" w:rsidP="00986A41">
      <w:pPr>
        <w:pStyle w:val="a7"/>
        <w:numPr>
          <w:ilvl w:val="0"/>
          <w:numId w:val="4"/>
        </w:numPr>
        <w:rPr>
          <w:sz w:val="22"/>
          <w:lang w:eastAsia="uk-UA"/>
        </w:rPr>
      </w:pPr>
      <w:r w:rsidRPr="00986A41">
        <w:rPr>
          <w:sz w:val="22"/>
          <w:lang w:eastAsia="uk-UA"/>
        </w:rPr>
        <w:t>учитывая интересы несовершенолетнего ребенка</w:t>
      </w:r>
    </w:p>
    <w:p w:rsidR="00986A41" w:rsidRDefault="00986A41" w:rsidP="009F7CED">
      <w:pPr>
        <w:rPr>
          <w:sz w:val="22"/>
          <w:lang w:eastAsia="uk-UA"/>
        </w:rPr>
      </w:pPr>
      <w:r>
        <w:rPr>
          <w:sz w:val="22"/>
          <w:lang w:eastAsia="uk-UA"/>
        </w:rPr>
        <w:t>Личное имущество каждого из супругов</w:t>
      </w:r>
    </w:p>
    <w:p w:rsidR="00986A41" w:rsidRPr="00986A41" w:rsidRDefault="00986A41" w:rsidP="00986A41">
      <w:pPr>
        <w:pStyle w:val="a7"/>
        <w:numPr>
          <w:ilvl w:val="0"/>
          <w:numId w:val="5"/>
        </w:numPr>
        <w:rPr>
          <w:sz w:val="22"/>
          <w:lang w:eastAsia="uk-UA"/>
        </w:rPr>
      </w:pPr>
      <w:r w:rsidRPr="00986A41">
        <w:rPr>
          <w:sz w:val="22"/>
          <w:lang w:eastAsia="uk-UA"/>
        </w:rPr>
        <w:t>Имущество до вступления в брак</w:t>
      </w:r>
    </w:p>
    <w:p w:rsidR="00986A41" w:rsidRPr="00986A41" w:rsidRDefault="00986A41" w:rsidP="00986A41">
      <w:pPr>
        <w:pStyle w:val="a7"/>
        <w:numPr>
          <w:ilvl w:val="0"/>
          <w:numId w:val="5"/>
        </w:numPr>
        <w:rPr>
          <w:sz w:val="22"/>
          <w:lang w:eastAsia="uk-UA"/>
        </w:rPr>
      </w:pPr>
      <w:r w:rsidRPr="00986A41">
        <w:rPr>
          <w:sz w:val="22"/>
          <w:lang w:eastAsia="uk-UA"/>
        </w:rPr>
        <w:t>Имущество, полученное во время брака но по договору дарения, в порядке наследования</w:t>
      </w:r>
    </w:p>
    <w:p w:rsidR="00986A41" w:rsidRDefault="00986A41" w:rsidP="003A1295">
      <w:pPr>
        <w:pStyle w:val="a7"/>
        <w:numPr>
          <w:ilvl w:val="0"/>
          <w:numId w:val="5"/>
        </w:numPr>
        <w:rPr>
          <w:sz w:val="22"/>
          <w:lang w:eastAsia="uk-UA"/>
        </w:rPr>
      </w:pPr>
      <w:r>
        <w:rPr>
          <w:sz w:val="22"/>
          <w:lang w:eastAsia="uk-UA"/>
        </w:rPr>
        <w:t>Вещи индивидуального пользования</w:t>
      </w:r>
      <w:r w:rsidR="00A50162">
        <w:rPr>
          <w:sz w:val="22"/>
          <w:lang w:eastAsia="uk-UA"/>
        </w:rPr>
        <w:t xml:space="preserve"> кроме драгоценностей или предметов роскоши</w:t>
      </w:r>
    </w:p>
    <w:p w:rsidR="00A50162" w:rsidRDefault="00AC5612" w:rsidP="009F7CED">
      <w:pPr>
        <w:rPr>
          <w:sz w:val="22"/>
          <w:lang w:eastAsia="uk-UA"/>
        </w:rPr>
      </w:pPr>
      <w:r>
        <w:rPr>
          <w:sz w:val="22"/>
          <w:lang w:eastAsia="uk-UA"/>
        </w:rPr>
        <w:t>Брачный договор</w:t>
      </w:r>
    </w:p>
    <w:p w:rsidR="00AC5612" w:rsidRPr="003A1295" w:rsidRDefault="00AC5612" w:rsidP="003A1295">
      <w:pPr>
        <w:pStyle w:val="a7"/>
        <w:numPr>
          <w:ilvl w:val="0"/>
          <w:numId w:val="7"/>
        </w:numPr>
        <w:rPr>
          <w:sz w:val="22"/>
          <w:lang w:eastAsia="uk-UA"/>
        </w:rPr>
      </w:pPr>
      <w:r w:rsidRPr="003A1295">
        <w:rPr>
          <w:sz w:val="22"/>
          <w:lang w:eastAsia="uk-UA"/>
        </w:rPr>
        <w:t>Это соглашение между лицами, вступающими в брак, а так же супругами для регулирования имущественных правоотношений</w:t>
      </w:r>
    </w:p>
    <w:p w:rsidR="00AC5612" w:rsidRPr="003A1295" w:rsidRDefault="00AC5612" w:rsidP="003A1295">
      <w:pPr>
        <w:pStyle w:val="a7"/>
        <w:numPr>
          <w:ilvl w:val="0"/>
          <w:numId w:val="7"/>
        </w:numPr>
        <w:rPr>
          <w:sz w:val="22"/>
          <w:lang w:eastAsia="uk-UA"/>
        </w:rPr>
      </w:pPr>
      <w:r w:rsidRPr="003A1295">
        <w:rPr>
          <w:sz w:val="22"/>
          <w:lang w:eastAsia="uk-UA"/>
        </w:rPr>
        <w:t>Брачный договор наториально заверяется и вступает в силу для супругов в день удостоверения, для лич, вступающих в брак, в день регистрации брака</w:t>
      </w:r>
    </w:p>
    <w:p w:rsidR="00AC5612" w:rsidRDefault="00AC5612" w:rsidP="009F7CED">
      <w:pPr>
        <w:rPr>
          <w:sz w:val="22"/>
          <w:lang w:eastAsia="uk-UA"/>
        </w:rPr>
      </w:pPr>
      <w:r>
        <w:rPr>
          <w:sz w:val="22"/>
          <w:lang w:eastAsia="uk-UA"/>
        </w:rPr>
        <w:lastRenderedPageBreak/>
        <w:t>Содержание брачного договора</w:t>
      </w:r>
    </w:p>
    <w:p w:rsidR="00AC5612" w:rsidRPr="00AC5612" w:rsidRDefault="00AC5612" w:rsidP="00AC5612">
      <w:pPr>
        <w:pStyle w:val="a7"/>
        <w:numPr>
          <w:ilvl w:val="0"/>
          <w:numId w:val="6"/>
        </w:numPr>
        <w:rPr>
          <w:sz w:val="22"/>
          <w:lang w:eastAsia="uk-UA"/>
        </w:rPr>
      </w:pPr>
      <w:r w:rsidRPr="00AC5612">
        <w:rPr>
          <w:sz w:val="22"/>
          <w:lang w:eastAsia="uk-UA"/>
        </w:rPr>
        <w:t>Регулирует только имущественные отношения</w:t>
      </w:r>
    </w:p>
    <w:p w:rsidR="00AC5612" w:rsidRPr="00AC5612" w:rsidRDefault="00AC5612" w:rsidP="00AC5612">
      <w:pPr>
        <w:pStyle w:val="a7"/>
        <w:numPr>
          <w:ilvl w:val="0"/>
          <w:numId w:val="6"/>
        </w:numPr>
        <w:rPr>
          <w:sz w:val="22"/>
          <w:lang w:eastAsia="uk-UA"/>
        </w:rPr>
      </w:pPr>
      <w:r w:rsidRPr="00AC5612">
        <w:rPr>
          <w:sz w:val="22"/>
          <w:lang w:eastAsia="uk-UA"/>
        </w:rPr>
        <w:t>Не регулирует правоотношение между родителями и детьми</w:t>
      </w:r>
    </w:p>
    <w:p w:rsidR="00AC5612" w:rsidRPr="00AC5612" w:rsidRDefault="00AC5612" w:rsidP="00AC5612">
      <w:pPr>
        <w:pStyle w:val="a7"/>
        <w:numPr>
          <w:ilvl w:val="0"/>
          <w:numId w:val="6"/>
        </w:numPr>
        <w:rPr>
          <w:sz w:val="22"/>
          <w:lang w:eastAsia="uk-UA"/>
        </w:rPr>
      </w:pPr>
      <w:r w:rsidRPr="00AC5612">
        <w:rPr>
          <w:sz w:val="22"/>
          <w:lang w:eastAsia="uk-UA"/>
        </w:rPr>
        <w:t>Нельзя поставить одного из супругов в крайне неблагоприятное имущественое положение</w:t>
      </w:r>
    </w:p>
    <w:p w:rsidR="00AC5612" w:rsidRDefault="00AC5612" w:rsidP="009F7CED">
      <w:pPr>
        <w:rPr>
          <w:sz w:val="22"/>
          <w:lang w:eastAsia="uk-UA"/>
        </w:rPr>
      </w:pPr>
      <w:r>
        <w:rPr>
          <w:sz w:val="22"/>
          <w:lang w:eastAsia="uk-UA"/>
        </w:rPr>
        <w:t>Алименты</w:t>
      </w:r>
    </w:p>
    <w:p w:rsidR="003A1295" w:rsidRDefault="003A1295" w:rsidP="009F7CED">
      <w:pPr>
        <w:rPr>
          <w:sz w:val="22"/>
          <w:lang w:eastAsia="uk-UA"/>
        </w:rPr>
      </w:pPr>
      <w:r>
        <w:rPr>
          <w:sz w:val="22"/>
          <w:lang w:eastAsia="uk-UA"/>
        </w:rPr>
        <w:t xml:space="preserve">Алименты на содержание супруга Основания: нетрудоспособность супруга, </w:t>
      </w:r>
    </w:p>
    <w:p w:rsidR="00A50162" w:rsidRDefault="003A1295" w:rsidP="009F7CED">
      <w:pPr>
        <w:rPr>
          <w:sz w:val="22"/>
          <w:lang w:eastAsia="uk-UA"/>
        </w:rPr>
      </w:pPr>
      <w:r>
        <w:rPr>
          <w:sz w:val="22"/>
          <w:lang w:eastAsia="uk-UA"/>
        </w:rPr>
        <w:t>По уходу за ребенком</w:t>
      </w:r>
    </w:p>
    <w:p w:rsidR="003A1295" w:rsidRDefault="003A1295" w:rsidP="009F7CED">
      <w:pPr>
        <w:rPr>
          <w:sz w:val="22"/>
          <w:lang w:eastAsia="uk-UA"/>
        </w:rPr>
      </w:pPr>
      <w:r>
        <w:rPr>
          <w:sz w:val="22"/>
          <w:lang w:eastAsia="uk-UA"/>
        </w:rPr>
        <w:t>Нуждающийся супруг, осуществляющий уход за общим ребенком-инвалидом</w:t>
      </w:r>
    </w:p>
    <w:p w:rsidR="00F7638F" w:rsidRDefault="00F7638F" w:rsidP="009F7CED">
      <w:pPr>
        <w:rPr>
          <w:sz w:val="22"/>
          <w:lang w:eastAsia="uk-UA"/>
        </w:rPr>
      </w:pPr>
      <w:r>
        <w:rPr>
          <w:sz w:val="22"/>
          <w:lang w:eastAsia="uk-UA"/>
        </w:rPr>
        <w:t>На содержание ребенка до 18 лет в размере ¼ часть зароботка на одного ребенка, 1/3 на 2 и ½ на 3 и более</w:t>
      </w:r>
    </w:p>
    <w:p w:rsidR="00F7638F" w:rsidRDefault="00F7638F" w:rsidP="009F7CED">
      <w:pPr>
        <w:rPr>
          <w:sz w:val="22"/>
          <w:lang w:eastAsia="uk-UA"/>
        </w:rPr>
      </w:pPr>
      <w:r>
        <w:rPr>
          <w:sz w:val="22"/>
          <w:lang w:eastAsia="uk-UA"/>
        </w:rPr>
        <w:t>На содержание родителей</w:t>
      </w:r>
    </w:p>
    <w:p w:rsidR="00F7638F" w:rsidRDefault="00F7638F" w:rsidP="009F7CED">
      <w:pPr>
        <w:rPr>
          <w:sz w:val="22"/>
          <w:lang w:eastAsia="uk-UA"/>
        </w:rPr>
      </w:pPr>
      <w:r>
        <w:rPr>
          <w:sz w:val="22"/>
          <w:lang w:eastAsia="uk-UA"/>
        </w:rPr>
        <w:t>Нетрудоспособный нуждающийся родитель имеет право взыскать с совершенолетнего трудоспособного ребенка алименты</w:t>
      </w:r>
    </w:p>
    <w:p w:rsidR="001E3476" w:rsidRPr="001E3476" w:rsidRDefault="001E3476" w:rsidP="009F7CED">
      <w:pPr>
        <w:rPr>
          <w:sz w:val="22"/>
          <w:lang w:eastAsia="uk-UA"/>
        </w:rPr>
      </w:pPr>
      <w:r>
        <w:rPr>
          <w:sz w:val="22"/>
          <w:lang w:eastAsia="uk-UA"/>
        </w:rPr>
        <w:t>Ребенок имеет право отказа от уплаты алиментов в полном объеме если родитель не выполнил свою обязанность по содержанию</w:t>
      </w:r>
    </w:p>
    <w:p w:rsidR="00986A41" w:rsidRPr="001E45E8" w:rsidRDefault="001E45E8" w:rsidP="009F7CED">
      <w:pPr>
        <w:rPr>
          <w:b/>
          <w:sz w:val="22"/>
          <w:lang w:eastAsia="uk-UA"/>
        </w:rPr>
      </w:pPr>
      <w:r w:rsidRPr="001E45E8">
        <w:rPr>
          <w:b/>
          <w:sz w:val="22"/>
          <w:lang w:eastAsia="uk-UA"/>
        </w:rPr>
        <w:t>Обстоятельства, исключающие преступность деяния</w:t>
      </w:r>
    </w:p>
    <w:p w:rsidR="001E45E8" w:rsidRDefault="001E45E8" w:rsidP="009F7CED">
      <w:pPr>
        <w:rPr>
          <w:sz w:val="22"/>
          <w:lang w:eastAsia="uk-UA"/>
        </w:rPr>
      </w:pPr>
      <w:r>
        <w:rPr>
          <w:sz w:val="22"/>
          <w:lang w:eastAsia="uk-UA"/>
        </w:rPr>
        <w:t>Это общественно полезныеправомерные поступки совершаемые при наличии следующих обстоятельств:</w:t>
      </w:r>
    </w:p>
    <w:p w:rsidR="001E45E8" w:rsidRDefault="001E45E8" w:rsidP="009F7CED">
      <w:pPr>
        <w:rPr>
          <w:sz w:val="22"/>
          <w:lang w:eastAsia="uk-UA"/>
        </w:rPr>
      </w:pPr>
      <w:r>
        <w:rPr>
          <w:sz w:val="22"/>
          <w:lang w:eastAsia="uk-UA"/>
        </w:rPr>
        <w:t>Исполнение приказа или распоряжения</w:t>
      </w:r>
      <w:r w:rsidR="00AE3F75">
        <w:rPr>
          <w:sz w:val="22"/>
          <w:lang w:eastAsia="uk-UA"/>
        </w:rPr>
        <w:t>, р</w:t>
      </w:r>
      <w:r>
        <w:rPr>
          <w:sz w:val="22"/>
          <w:lang w:eastAsia="uk-UA"/>
        </w:rPr>
        <w:t>аботник должен быть убежден, что выполняет законный приказ</w:t>
      </w:r>
      <w:r w:rsidR="00AE3F75">
        <w:rPr>
          <w:sz w:val="22"/>
          <w:lang w:eastAsia="uk-UA"/>
        </w:rPr>
        <w:t>, н</w:t>
      </w:r>
      <w:r>
        <w:rPr>
          <w:sz w:val="22"/>
          <w:lang w:eastAsia="uk-UA"/>
        </w:rPr>
        <w:t>езаконный приказ исполнению не подлежит</w:t>
      </w:r>
    </w:p>
    <w:p w:rsidR="001E45E8" w:rsidRDefault="001E45E8" w:rsidP="009F7CED">
      <w:pPr>
        <w:rPr>
          <w:sz w:val="22"/>
          <w:lang w:eastAsia="uk-UA"/>
        </w:rPr>
      </w:pPr>
      <w:r>
        <w:rPr>
          <w:sz w:val="22"/>
          <w:lang w:eastAsia="uk-UA"/>
        </w:rPr>
        <w:t>Физическое или психическое принуждение</w:t>
      </w:r>
    </w:p>
    <w:p w:rsidR="001E45E8" w:rsidRDefault="001E45E8" w:rsidP="009F7CED">
      <w:pPr>
        <w:rPr>
          <w:sz w:val="22"/>
          <w:lang w:eastAsia="uk-UA"/>
        </w:rPr>
      </w:pPr>
      <w:r>
        <w:rPr>
          <w:sz w:val="22"/>
          <w:lang w:eastAsia="uk-UA"/>
        </w:rPr>
        <w:t xml:space="preserve">От уголовной ответственности </w:t>
      </w:r>
      <w:r w:rsidR="00AE3F75">
        <w:rPr>
          <w:sz w:val="22"/>
          <w:lang w:eastAsia="uk-UA"/>
        </w:rPr>
        <w:t>освобождается лицо, действующее под непосредственным принуждением</w:t>
      </w:r>
    </w:p>
    <w:p w:rsidR="00AE3F75" w:rsidRDefault="00AE3F75" w:rsidP="009F7CED">
      <w:pPr>
        <w:rPr>
          <w:sz w:val="22"/>
          <w:lang w:eastAsia="uk-UA"/>
        </w:rPr>
      </w:pPr>
      <w:r>
        <w:rPr>
          <w:sz w:val="22"/>
          <w:lang w:eastAsia="uk-UA"/>
        </w:rPr>
        <w:t>Психическое принуждение непреодолимым как правило не является</w:t>
      </w:r>
    </w:p>
    <w:p w:rsidR="001E45E8" w:rsidRDefault="00AE3F75" w:rsidP="009F7CED">
      <w:pPr>
        <w:rPr>
          <w:sz w:val="22"/>
          <w:lang w:eastAsia="uk-UA"/>
        </w:rPr>
      </w:pPr>
      <w:r>
        <w:rPr>
          <w:sz w:val="22"/>
          <w:lang w:eastAsia="uk-UA"/>
        </w:rPr>
        <w:t>Необходимая оборона – правомерная защита от общественно опастного посегательства. Принципы:</w:t>
      </w:r>
    </w:p>
    <w:p w:rsidR="00AE3F75" w:rsidRDefault="00AE3F75" w:rsidP="009F7CED">
      <w:pPr>
        <w:rPr>
          <w:sz w:val="22"/>
          <w:lang w:eastAsia="uk-UA"/>
        </w:rPr>
      </w:pPr>
      <w:r>
        <w:rPr>
          <w:sz w:val="22"/>
          <w:lang w:eastAsia="uk-UA"/>
        </w:rPr>
        <w:t>Наличие посягательства</w:t>
      </w:r>
      <w:r w:rsidR="00B441CA">
        <w:rPr>
          <w:sz w:val="22"/>
          <w:lang w:eastAsia="uk-UA"/>
        </w:rPr>
        <w:t xml:space="preserve"> посягательство должно</w:t>
      </w:r>
      <w:r>
        <w:rPr>
          <w:sz w:val="22"/>
          <w:lang w:eastAsia="uk-UA"/>
        </w:rPr>
        <w:t xml:space="preserve"> быть </w:t>
      </w:r>
      <w:r w:rsidR="00B441CA">
        <w:rPr>
          <w:sz w:val="22"/>
          <w:lang w:eastAsia="uk-UA"/>
        </w:rPr>
        <w:t>начато, но не окончено</w:t>
      </w:r>
    </w:p>
    <w:p w:rsidR="00B441CA" w:rsidRDefault="00B441CA" w:rsidP="009F7CED">
      <w:pPr>
        <w:rPr>
          <w:sz w:val="22"/>
          <w:lang w:eastAsia="uk-UA"/>
        </w:rPr>
      </w:pPr>
      <w:r>
        <w:rPr>
          <w:sz w:val="22"/>
          <w:lang w:eastAsia="uk-UA"/>
        </w:rPr>
        <w:t>Направленность причинения вреда только посягающему лицу</w:t>
      </w:r>
    </w:p>
    <w:p w:rsidR="00C64625" w:rsidRDefault="00B441CA" w:rsidP="00C64625">
      <w:pPr>
        <w:rPr>
          <w:sz w:val="22"/>
          <w:lang w:eastAsia="uk-UA"/>
        </w:rPr>
      </w:pPr>
      <w:r>
        <w:rPr>
          <w:sz w:val="22"/>
          <w:lang w:eastAsia="uk-UA"/>
        </w:rPr>
        <w:t>Соразмерность обороны</w:t>
      </w:r>
      <w:r w:rsidR="00C64625">
        <w:rPr>
          <w:sz w:val="22"/>
          <w:lang w:eastAsia="uk-UA"/>
        </w:rPr>
        <w:t xml:space="preserve"> – степень и характер защиты должны соответствовать степени и характеру посягательства, если посягательство не сопряжено с насилием опасным для жизни или угрозой причинения такого насилия</w:t>
      </w:r>
    </w:p>
    <w:p w:rsidR="00C64625" w:rsidRDefault="00C64625" w:rsidP="00C64625">
      <w:pPr>
        <w:rPr>
          <w:sz w:val="22"/>
          <w:lang w:eastAsia="uk-UA"/>
        </w:rPr>
      </w:pPr>
      <w:r>
        <w:rPr>
          <w:sz w:val="22"/>
          <w:lang w:eastAsia="uk-UA"/>
        </w:rPr>
        <w:t>К уголовной ответственности привлекаются лица при привышении пределов необходимой обороны, если совершено убийство или тяжкий вред здоровью</w:t>
      </w:r>
    </w:p>
    <w:p w:rsidR="00715A58" w:rsidRPr="00715A58" w:rsidRDefault="00715A58" w:rsidP="00C64625">
      <w:pPr>
        <w:rPr>
          <w:b/>
          <w:sz w:val="22"/>
          <w:lang w:eastAsia="uk-UA"/>
        </w:rPr>
      </w:pPr>
      <w:r w:rsidRPr="00715A58">
        <w:rPr>
          <w:b/>
          <w:sz w:val="22"/>
          <w:lang w:eastAsia="uk-UA"/>
        </w:rPr>
        <w:lastRenderedPageBreak/>
        <w:t>Наказание в уголовном праве</w:t>
      </w:r>
    </w:p>
    <w:p w:rsidR="00715A58" w:rsidRDefault="00DB5FFB" w:rsidP="00C64625">
      <w:pPr>
        <w:rPr>
          <w:sz w:val="22"/>
          <w:lang w:eastAsia="uk-UA"/>
        </w:rPr>
      </w:pPr>
      <w:r>
        <w:rPr>
          <w:sz w:val="22"/>
          <w:lang w:eastAsia="uk-UA"/>
        </w:rPr>
        <w:t>Штраф(5000-5000000 руб.)</w:t>
      </w:r>
    </w:p>
    <w:p w:rsidR="00DB5FFB" w:rsidRDefault="00DB5FFB" w:rsidP="00C64625">
      <w:pPr>
        <w:rPr>
          <w:sz w:val="22"/>
          <w:lang w:eastAsia="uk-UA"/>
        </w:rPr>
      </w:pPr>
      <w:r>
        <w:rPr>
          <w:sz w:val="22"/>
          <w:lang w:eastAsia="uk-UA"/>
        </w:rPr>
        <w:t>Лишение права занимать определенные должности, заниматься определенной деятельностью на 1-5 лет</w:t>
      </w:r>
    </w:p>
    <w:p w:rsidR="004F3A8F" w:rsidRDefault="004F3A8F" w:rsidP="00C64625">
      <w:pPr>
        <w:rPr>
          <w:sz w:val="22"/>
          <w:lang w:eastAsia="uk-UA"/>
        </w:rPr>
      </w:pPr>
      <w:r>
        <w:rPr>
          <w:sz w:val="22"/>
          <w:lang w:eastAsia="uk-UA"/>
        </w:rPr>
        <w:t>Лишение специального воинского звания или почетного звания, классного чина или государственных наград</w:t>
      </w:r>
    </w:p>
    <w:p w:rsidR="004F3A8F" w:rsidRDefault="004F3A8F" w:rsidP="00C64625">
      <w:pPr>
        <w:rPr>
          <w:sz w:val="22"/>
          <w:lang w:eastAsia="uk-UA"/>
        </w:rPr>
      </w:pPr>
      <w:r>
        <w:rPr>
          <w:sz w:val="22"/>
          <w:lang w:eastAsia="uk-UA"/>
        </w:rPr>
        <w:t>Обязательные работы (бесплатные общественно-полезные) 60-480 часов</w:t>
      </w:r>
    </w:p>
    <w:p w:rsidR="004F3A8F" w:rsidRDefault="004F3A8F" w:rsidP="00C64625">
      <w:pPr>
        <w:rPr>
          <w:sz w:val="22"/>
          <w:lang w:eastAsia="uk-UA"/>
        </w:rPr>
      </w:pPr>
      <w:r>
        <w:rPr>
          <w:sz w:val="22"/>
          <w:lang w:eastAsia="uk-UA"/>
        </w:rPr>
        <w:t>Исправительные работы 2мес – 2 года, из зароботной платы осужденного 5-20% в казну</w:t>
      </w:r>
    </w:p>
    <w:p w:rsidR="004F3A8F" w:rsidRDefault="004F3A8F" w:rsidP="00C64625">
      <w:pPr>
        <w:rPr>
          <w:sz w:val="22"/>
          <w:lang w:eastAsia="uk-UA"/>
        </w:rPr>
      </w:pPr>
      <w:r>
        <w:rPr>
          <w:sz w:val="22"/>
          <w:lang w:eastAsia="uk-UA"/>
        </w:rPr>
        <w:t>Ограничение по военной службе из зарплаты до 20%</w:t>
      </w:r>
      <w:r w:rsidR="0027192F">
        <w:rPr>
          <w:sz w:val="22"/>
          <w:lang w:eastAsia="uk-UA"/>
        </w:rPr>
        <w:t xml:space="preserve"> на срок 3мес – 2 года</w:t>
      </w:r>
    </w:p>
    <w:p w:rsidR="0027192F" w:rsidRDefault="0027192F" w:rsidP="00C64625">
      <w:pPr>
        <w:rPr>
          <w:sz w:val="22"/>
          <w:lang w:eastAsia="uk-UA"/>
        </w:rPr>
      </w:pPr>
      <w:r>
        <w:rPr>
          <w:sz w:val="22"/>
          <w:lang w:eastAsia="uk-UA"/>
        </w:rPr>
        <w:t>Ограничение свободы от 2мес – 4 года</w:t>
      </w:r>
    </w:p>
    <w:p w:rsidR="0027192F" w:rsidRDefault="0027192F" w:rsidP="00C64625">
      <w:pPr>
        <w:rPr>
          <w:sz w:val="22"/>
          <w:lang w:eastAsia="uk-UA"/>
        </w:rPr>
      </w:pPr>
      <w:r>
        <w:rPr>
          <w:sz w:val="22"/>
          <w:lang w:eastAsia="uk-UA"/>
        </w:rPr>
        <w:t>Запрет посещения массовых мероприятий, места распития и продажи алкогольных напитков, не покидать территорию муниципальной приписки</w:t>
      </w:r>
    </w:p>
    <w:p w:rsidR="0027192F" w:rsidRDefault="0027192F" w:rsidP="00C64625">
      <w:pPr>
        <w:rPr>
          <w:sz w:val="22"/>
          <w:lang w:eastAsia="uk-UA"/>
        </w:rPr>
      </w:pPr>
      <w:r>
        <w:rPr>
          <w:sz w:val="22"/>
          <w:lang w:eastAsia="uk-UA"/>
        </w:rPr>
        <w:t>Принудительные работы 2мес – 5 лет 5-20% из зарплаты с обязательным привлечением осужденного к труду на усмотрения органов уголовно-исполнительной системы</w:t>
      </w:r>
    </w:p>
    <w:p w:rsidR="0027192F" w:rsidRDefault="0027192F" w:rsidP="00C64625">
      <w:pPr>
        <w:rPr>
          <w:sz w:val="22"/>
          <w:lang w:eastAsia="uk-UA"/>
        </w:rPr>
      </w:pPr>
      <w:r>
        <w:rPr>
          <w:sz w:val="22"/>
          <w:lang w:eastAsia="uk-UA"/>
        </w:rPr>
        <w:t>Арест 1-6 мес (изоляция от общества)</w:t>
      </w:r>
    </w:p>
    <w:p w:rsidR="0027192F" w:rsidRDefault="0027192F" w:rsidP="00C64625">
      <w:pPr>
        <w:rPr>
          <w:sz w:val="22"/>
          <w:lang w:eastAsia="uk-UA"/>
        </w:rPr>
      </w:pPr>
      <w:r>
        <w:rPr>
          <w:sz w:val="22"/>
          <w:lang w:eastAsia="uk-UA"/>
        </w:rPr>
        <w:t>Содержание в дисциплинарной воинской части 3мес – 2 года не защитывается в срок службы</w:t>
      </w:r>
    </w:p>
    <w:p w:rsidR="0027192F" w:rsidRDefault="0027192F" w:rsidP="00C64625">
      <w:pPr>
        <w:rPr>
          <w:sz w:val="22"/>
          <w:lang w:eastAsia="uk-UA"/>
        </w:rPr>
      </w:pPr>
      <w:r>
        <w:rPr>
          <w:sz w:val="22"/>
          <w:lang w:eastAsia="uk-UA"/>
        </w:rPr>
        <w:t>Лешение свободы 2мес –</w:t>
      </w:r>
      <w:r w:rsidR="00DD448C">
        <w:rPr>
          <w:sz w:val="22"/>
          <w:lang w:eastAsia="uk-UA"/>
        </w:rPr>
        <w:t xml:space="preserve"> 20 лет</w:t>
      </w:r>
    </w:p>
    <w:p w:rsidR="00DD448C" w:rsidRPr="001E45E8" w:rsidRDefault="00DD448C" w:rsidP="00C64625">
      <w:pPr>
        <w:rPr>
          <w:sz w:val="22"/>
          <w:lang w:eastAsia="uk-UA"/>
        </w:rPr>
      </w:pPr>
      <w:r>
        <w:rPr>
          <w:sz w:val="22"/>
          <w:lang w:eastAsia="uk-UA"/>
        </w:rPr>
        <w:t>Пожизненое лишение свободы не назначается женщинам, лицам до 18 лет</w:t>
      </w:r>
      <w:bookmarkStart w:id="0" w:name="_GoBack"/>
      <w:bookmarkEnd w:id="0"/>
    </w:p>
    <w:sectPr w:rsidR="00DD448C" w:rsidRPr="001E45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4B9F"/>
    <w:multiLevelType w:val="hybridMultilevel"/>
    <w:tmpl w:val="8B6E6FC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1ACA63A2"/>
    <w:multiLevelType w:val="multilevel"/>
    <w:tmpl w:val="0CBC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DC7C4F"/>
    <w:multiLevelType w:val="hybridMultilevel"/>
    <w:tmpl w:val="706671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nsid w:val="54980B61"/>
    <w:multiLevelType w:val="hybridMultilevel"/>
    <w:tmpl w:val="9356D15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5DF37294"/>
    <w:multiLevelType w:val="hybridMultilevel"/>
    <w:tmpl w:val="AB183F6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6AA45B21"/>
    <w:multiLevelType w:val="multilevel"/>
    <w:tmpl w:val="7E16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D57C34"/>
    <w:multiLevelType w:val="multilevel"/>
    <w:tmpl w:val="357E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EC3"/>
    <w:rsid w:val="001A3F71"/>
    <w:rsid w:val="001E3476"/>
    <w:rsid w:val="001E45E8"/>
    <w:rsid w:val="0027192F"/>
    <w:rsid w:val="00332C5E"/>
    <w:rsid w:val="003A1295"/>
    <w:rsid w:val="003B5344"/>
    <w:rsid w:val="003F2ACE"/>
    <w:rsid w:val="004F3A8F"/>
    <w:rsid w:val="00700FBD"/>
    <w:rsid w:val="00715A58"/>
    <w:rsid w:val="00871A2C"/>
    <w:rsid w:val="009116E4"/>
    <w:rsid w:val="00986A41"/>
    <w:rsid w:val="009C1933"/>
    <w:rsid w:val="009F7CED"/>
    <w:rsid w:val="00A50162"/>
    <w:rsid w:val="00A5742C"/>
    <w:rsid w:val="00AC5612"/>
    <w:rsid w:val="00AE3F75"/>
    <w:rsid w:val="00B441CA"/>
    <w:rsid w:val="00C24EC3"/>
    <w:rsid w:val="00C64625"/>
    <w:rsid w:val="00C77A24"/>
    <w:rsid w:val="00CE4D1B"/>
    <w:rsid w:val="00DB5FFB"/>
    <w:rsid w:val="00DD448C"/>
    <w:rsid w:val="00DE0B4D"/>
    <w:rsid w:val="00EE70D9"/>
    <w:rsid w:val="00F7638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F7CED"/>
    <w:pPr>
      <w:spacing w:before="100" w:beforeAutospacing="1" w:after="100" w:afterAutospacing="1" w:line="240" w:lineRule="auto"/>
      <w:ind w:firstLine="567"/>
    </w:pPr>
    <w:rPr>
      <w:rFonts w:ascii="Times New Roman" w:hAnsi="Times New Roman" w:cs="Times New Roman"/>
      <w:sz w:val="28"/>
      <w:szCs w:val="28"/>
      <w:lang w:val="ru-RU" w:eastAsia="ru-RU"/>
    </w:rPr>
  </w:style>
  <w:style w:type="paragraph" w:styleId="1">
    <w:name w:val="heading 1"/>
    <w:basedOn w:val="a"/>
    <w:link w:val="10"/>
    <w:uiPriority w:val="9"/>
    <w:qFormat/>
    <w:rsid w:val="00C24EC3"/>
    <w:pPr>
      <w:outlineLvl w:val="0"/>
    </w:pPr>
    <w:rPr>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EC3"/>
    <w:rPr>
      <w:sz w:val="24"/>
      <w:szCs w:val="24"/>
      <w:lang w:val="uk-UA" w:eastAsia="uk-UA"/>
    </w:rPr>
  </w:style>
  <w:style w:type="character" w:customStyle="1" w:styleId="10">
    <w:name w:val="Заголовок 1 Знак"/>
    <w:basedOn w:val="a0"/>
    <w:link w:val="1"/>
    <w:uiPriority w:val="9"/>
    <w:rsid w:val="00C24EC3"/>
    <w:rPr>
      <w:rFonts w:ascii="Times New Roman" w:hAnsi="Times New Roman" w:cs="Times New Roman"/>
      <w:b/>
      <w:bCs/>
      <w:kern w:val="36"/>
      <w:sz w:val="48"/>
      <w:szCs w:val="48"/>
      <w:lang w:eastAsia="uk-UA"/>
    </w:rPr>
  </w:style>
  <w:style w:type="paragraph" w:styleId="a4">
    <w:name w:val="Body Text"/>
    <w:basedOn w:val="a"/>
    <w:link w:val="a5"/>
    <w:uiPriority w:val="99"/>
    <w:semiHidden/>
    <w:unhideWhenUsed/>
    <w:rsid w:val="00C24EC3"/>
    <w:rPr>
      <w:sz w:val="24"/>
      <w:szCs w:val="24"/>
      <w:lang w:val="uk-UA" w:eastAsia="uk-UA"/>
    </w:rPr>
  </w:style>
  <w:style w:type="character" w:customStyle="1" w:styleId="a5">
    <w:name w:val="Основной текст Знак"/>
    <w:basedOn w:val="a0"/>
    <w:link w:val="a4"/>
    <w:uiPriority w:val="99"/>
    <w:semiHidden/>
    <w:rsid w:val="00C24EC3"/>
    <w:rPr>
      <w:rFonts w:ascii="Times New Roman" w:hAnsi="Times New Roman" w:cs="Times New Roman"/>
      <w:sz w:val="24"/>
      <w:szCs w:val="24"/>
      <w:lang w:eastAsia="uk-UA"/>
    </w:rPr>
  </w:style>
  <w:style w:type="character" w:styleId="a6">
    <w:name w:val="Strong"/>
    <w:basedOn w:val="a0"/>
    <w:uiPriority w:val="22"/>
    <w:qFormat/>
    <w:rsid w:val="00871A2C"/>
    <w:rPr>
      <w:b/>
      <w:bCs/>
    </w:rPr>
  </w:style>
  <w:style w:type="paragraph" w:styleId="a7">
    <w:name w:val="List Paragraph"/>
    <w:basedOn w:val="a"/>
    <w:uiPriority w:val="34"/>
    <w:qFormat/>
    <w:rsid w:val="009F7C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F7CED"/>
    <w:pPr>
      <w:spacing w:before="100" w:beforeAutospacing="1" w:after="100" w:afterAutospacing="1" w:line="240" w:lineRule="auto"/>
      <w:ind w:firstLine="567"/>
    </w:pPr>
    <w:rPr>
      <w:rFonts w:ascii="Times New Roman" w:hAnsi="Times New Roman" w:cs="Times New Roman"/>
      <w:sz w:val="28"/>
      <w:szCs w:val="28"/>
      <w:lang w:val="ru-RU" w:eastAsia="ru-RU"/>
    </w:rPr>
  </w:style>
  <w:style w:type="paragraph" w:styleId="1">
    <w:name w:val="heading 1"/>
    <w:basedOn w:val="a"/>
    <w:link w:val="10"/>
    <w:uiPriority w:val="9"/>
    <w:qFormat/>
    <w:rsid w:val="00C24EC3"/>
    <w:pPr>
      <w:outlineLvl w:val="0"/>
    </w:pPr>
    <w:rPr>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EC3"/>
    <w:rPr>
      <w:sz w:val="24"/>
      <w:szCs w:val="24"/>
      <w:lang w:val="uk-UA" w:eastAsia="uk-UA"/>
    </w:rPr>
  </w:style>
  <w:style w:type="character" w:customStyle="1" w:styleId="10">
    <w:name w:val="Заголовок 1 Знак"/>
    <w:basedOn w:val="a0"/>
    <w:link w:val="1"/>
    <w:uiPriority w:val="9"/>
    <w:rsid w:val="00C24EC3"/>
    <w:rPr>
      <w:rFonts w:ascii="Times New Roman" w:hAnsi="Times New Roman" w:cs="Times New Roman"/>
      <w:b/>
      <w:bCs/>
      <w:kern w:val="36"/>
      <w:sz w:val="48"/>
      <w:szCs w:val="48"/>
      <w:lang w:eastAsia="uk-UA"/>
    </w:rPr>
  </w:style>
  <w:style w:type="paragraph" w:styleId="a4">
    <w:name w:val="Body Text"/>
    <w:basedOn w:val="a"/>
    <w:link w:val="a5"/>
    <w:uiPriority w:val="99"/>
    <w:semiHidden/>
    <w:unhideWhenUsed/>
    <w:rsid w:val="00C24EC3"/>
    <w:rPr>
      <w:sz w:val="24"/>
      <w:szCs w:val="24"/>
      <w:lang w:val="uk-UA" w:eastAsia="uk-UA"/>
    </w:rPr>
  </w:style>
  <w:style w:type="character" w:customStyle="1" w:styleId="a5">
    <w:name w:val="Основной текст Знак"/>
    <w:basedOn w:val="a0"/>
    <w:link w:val="a4"/>
    <w:uiPriority w:val="99"/>
    <w:semiHidden/>
    <w:rsid w:val="00C24EC3"/>
    <w:rPr>
      <w:rFonts w:ascii="Times New Roman" w:hAnsi="Times New Roman" w:cs="Times New Roman"/>
      <w:sz w:val="24"/>
      <w:szCs w:val="24"/>
      <w:lang w:eastAsia="uk-UA"/>
    </w:rPr>
  </w:style>
  <w:style w:type="character" w:styleId="a6">
    <w:name w:val="Strong"/>
    <w:basedOn w:val="a0"/>
    <w:uiPriority w:val="22"/>
    <w:qFormat/>
    <w:rsid w:val="00871A2C"/>
    <w:rPr>
      <w:b/>
      <w:bCs/>
    </w:rPr>
  </w:style>
  <w:style w:type="paragraph" w:styleId="a7">
    <w:name w:val="List Paragraph"/>
    <w:basedOn w:val="a"/>
    <w:uiPriority w:val="34"/>
    <w:qFormat/>
    <w:rsid w:val="009F7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46886">
      <w:bodyDiv w:val="1"/>
      <w:marLeft w:val="0"/>
      <w:marRight w:val="0"/>
      <w:marTop w:val="0"/>
      <w:marBottom w:val="0"/>
      <w:divBdr>
        <w:top w:val="none" w:sz="0" w:space="0" w:color="auto"/>
        <w:left w:val="none" w:sz="0" w:space="0" w:color="auto"/>
        <w:bottom w:val="none" w:sz="0" w:space="0" w:color="auto"/>
        <w:right w:val="none" w:sz="0" w:space="0" w:color="auto"/>
      </w:divBdr>
    </w:div>
    <w:div w:id="996765634">
      <w:bodyDiv w:val="1"/>
      <w:marLeft w:val="0"/>
      <w:marRight w:val="0"/>
      <w:marTop w:val="0"/>
      <w:marBottom w:val="0"/>
      <w:divBdr>
        <w:top w:val="none" w:sz="0" w:space="0" w:color="auto"/>
        <w:left w:val="none" w:sz="0" w:space="0" w:color="auto"/>
        <w:bottom w:val="none" w:sz="0" w:space="0" w:color="auto"/>
        <w:right w:val="none" w:sz="0" w:space="0" w:color="auto"/>
      </w:divBdr>
    </w:div>
    <w:div w:id="132312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20150</Words>
  <Characters>11486</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16</cp:revision>
  <dcterms:created xsi:type="dcterms:W3CDTF">2015-09-07T07:35:00Z</dcterms:created>
  <dcterms:modified xsi:type="dcterms:W3CDTF">2015-11-10T12:28:00Z</dcterms:modified>
</cp:coreProperties>
</file>