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292" w:rsidRDefault="00E91D87" w:rsidP="00E91D87">
      <w:pPr>
        <w:spacing w:after="0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E91D87">
        <w:rPr>
          <w:rFonts w:ascii="Times New Roman" w:eastAsiaTheme="majorEastAsia" w:hAnsi="Times New Roman" w:cs="Times New Roman"/>
          <w:bCs/>
          <w:sz w:val="24"/>
          <w:szCs w:val="24"/>
        </w:rPr>
        <w:t>БРАНДМАУЭРЫ</w:t>
      </w:r>
    </w:p>
    <w:p w:rsidR="00E91D87" w:rsidRPr="00E91D87" w:rsidRDefault="00E91D87" w:rsidP="00E91D87">
      <w:pPr>
        <w:pStyle w:val="a3"/>
        <w:spacing w:before="154" w:beforeAutospacing="0" w:after="0" w:afterAutospacing="0" w:line="216" w:lineRule="auto"/>
        <w:ind w:firstLine="284"/>
        <w:jc w:val="both"/>
        <w:textAlignment w:val="baseline"/>
      </w:pPr>
      <w:r w:rsidRPr="00E91D87">
        <w:rPr>
          <w:rFonts w:eastAsiaTheme="minorEastAsia"/>
          <w:color w:val="000000" w:themeColor="text1"/>
        </w:rPr>
        <w:t xml:space="preserve">Брандмауэр, </w:t>
      </w:r>
      <w:proofErr w:type="spellStart"/>
      <w:r w:rsidRPr="00E91D87">
        <w:rPr>
          <w:rFonts w:eastAsiaTheme="minorEastAsia"/>
          <w:color w:val="000000" w:themeColor="text1"/>
        </w:rPr>
        <w:t>фаерволл</w:t>
      </w:r>
      <w:proofErr w:type="spellEnd"/>
      <w:r w:rsidRPr="00E91D87">
        <w:rPr>
          <w:rFonts w:eastAsiaTheme="minorEastAsia"/>
          <w:color w:val="000000" w:themeColor="text1"/>
        </w:rPr>
        <w:t>, межсетевой экран — комплекс аппаратных или программных средств, осуществляющий контроль и фильтрацию проходящих через него сетевых пакетов в соответствии с заданными правилами.</w:t>
      </w:r>
    </w:p>
    <w:p w:rsidR="00E91D87" w:rsidRPr="00E91D87" w:rsidRDefault="00E91D87" w:rsidP="00E91D87">
      <w:pPr>
        <w:pStyle w:val="a4"/>
        <w:tabs>
          <w:tab w:val="left" w:pos="284"/>
        </w:tabs>
        <w:spacing w:line="216" w:lineRule="auto"/>
        <w:ind w:left="0" w:firstLine="284"/>
        <w:jc w:val="both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</w:rPr>
        <w:t>Основная задача - защита компьютерных сетей или отдельных узлов от несанкционированного доступа</w:t>
      </w:r>
    </w:p>
    <w:p w:rsidR="00E91D87" w:rsidRPr="00E91D87" w:rsidRDefault="00E91D87" w:rsidP="00E91D87">
      <w:pPr>
        <w:pStyle w:val="a3"/>
        <w:spacing w:before="0" w:beforeAutospacing="0" w:after="0" w:afterAutospacing="0" w:line="192" w:lineRule="auto"/>
        <w:jc w:val="both"/>
        <w:textAlignment w:val="baseline"/>
      </w:pPr>
      <w:r w:rsidRPr="00E91D87">
        <w:rPr>
          <w:rFonts w:eastAsiaTheme="minorEastAsia"/>
          <w:color w:val="000000" w:themeColor="text1"/>
        </w:rPr>
        <w:t xml:space="preserve">В зависимости от охвата контролируемых потоков данных сетевые экраны делятся </w:t>
      </w:r>
      <w:proofErr w:type="gramStart"/>
      <w:r w:rsidRPr="00E91D87">
        <w:rPr>
          <w:rFonts w:eastAsiaTheme="minorEastAsia"/>
          <w:color w:val="000000" w:themeColor="text1"/>
        </w:rPr>
        <w:t>на</w:t>
      </w:r>
      <w:proofErr w:type="gramEnd"/>
      <w:r w:rsidRPr="00E91D87">
        <w:rPr>
          <w:rFonts w:eastAsiaTheme="minorEastAsia"/>
          <w:color w:val="000000" w:themeColor="text1"/>
        </w:rPr>
        <w:t>:</w:t>
      </w:r>
    </w:p>
    <w:p w:rsidR="00E91D87" w:rsidRPr="00E91D87" w:rsidRDefault="00E91D87" w:rsidP="00E91D87">
      <w:pPr>
        <w:pStyle w:val="a4"/>
        <w:tabs>
          <w:tab w:val="left" w:pos="426"/>
        </w:tabs>
        <w:spacing w:line="192" w:lineRule="auto"/>
        <w:ind w:left="0"/>
        <w:jc w:val="both"/>
        <w:textAlignment w:val="baseline"/>
      </w:pPr>
      <w:r>
        <w:rPr>
          <w:rFonts w:eastAsiaTheme="minorEastAsia"/>
          <w:i/>
          <w:iCs/>
          <w:color w:val="000000" w:themeColor="text1"/>
        </w:rPr>
        <w:t>-</w:t>
      </w:r>
      <w:r w:rsidRPr="00E91D87">
        <w:rPr>
          <w:rFonts w:eastAsiaTheme="minorEastAsia"/>
          <w:i/>
          <w:iCs/>
          <w:color w:val="000000" w:themeColor="text1"/>
        </w:rPr>
        <w:t>традиционный сетевой</w:t>
      </w:r>
      <w:r w:rsidRPr="00E91D87">
        <w:rPr>
          <w:rFonts w:eastAsiaTheme="minorEastAsia"/>
          <w:color w:val="000000" w:themeColor="text1"/>
        </w:rPr>
        <w:t> (или </w:t>
      </w:r>
      <w:r w:rsidRPr="00E91D87">
        <w:rPr>
          <w:rFonts w:eastAsiaTheme="minorEastAsia"/>
          <w:i/>
          <w:iCs/>
          <w:color w:val="000000" w:themeColor="text1"/>
        </w:rPr>
        <w:t>межсетевой</w:t>
      </w:r>
      <w:r w:rsidRPr="00E91D87">
        <w:rPr>
          <w:rFonts w:eastAsiaTheme="minorEastAsia"/>
          <w:color w:val="000000" w:themeColor="text1"/>
        </w:rPr>
        <w:t>)</w:t>
      </w:r>
      <w:r w:rsidRPr="00E91D87">
        <w:rPr>
          <w:rFonts w:eastAsiaTheme="minorEastAsia"/>
          <w:color w:val="000000" w:themeColor="text1"/>
        </w:rPr>
        <w:t xml:space="preserve"> </w:t>
      </w:r>
      <w:r w:rsidRPr="00E91D87">
        <w:rPr>
          <w:rFonts w:eastAsiaTheme="minorEastAsia"/>
          <w:color w:val="000000" w:themeColor="text1"/>
        </w:rPr>
        <w:t> </w:t>
      </w:r>
      <w:r w:rsidRPr="00E91D87">
        <w:rPr>
          <w:rFonts w:eastAsiaTheme="minorEastAsia"/>
          <w:i/>
          <w:iCs/>
          <w:color w:val="000000" w:themeColor="text1"/>
        </w:rPr>
        <w:t>экран</w:t>
      </w:r>
      <w:r w:rsidRPr="00E91D87">
        <w:rPr>
          <w:rFonts w:eastAsiaTheme="minorEastAsia"/>
          <w:color w:val="000000" w:themeColor="text1"/>
        </w:rPr>
        <w:t> — программа (или неотъемлемая часть операционной системы) на шлюзе (сервере, передающем трафик между сетями) или аппаратное решение, контролирующие входящие и исходящие потоки данных между подключенными сетями.</w:t>
      </w:r>
    </w:p>
    <w:p w:rsidR="00E91D87" w:rsidRDefault="00E91D87" w:rsidP="00E91D87">
      <w:pPr>
        <w:pStyle w:val="a4"/>
        <w:tabs>
          <w:tab w:val="left" w:pos="426"/>
        </w:tabs>
        <w:spacing w:line="192" w:lineRule="auto"/>
        <w:ind w:left="0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i/>
          <w:iCs/>
          <w:color w:val="000000" w:themeColor="text1"/>
        </w:rPr>
        <w:t>-</w:t>
      </w:r>
      <w:r w:rsidRPr="00E91D87">
        <w:rPr>
          <w:rFonts w:eastAsiaTheme="minorEastAsia"/>
          <w:i/>
          <w:iCs/>
          <w:color w:val="000000" w:themeColor="text1"/>
        </w:rPr>
        <w:t>Персональный сетевой экран</w:t>
      </w:r>
      <w:r w:rsidRPr="00E91D87">
        <w:rPr>
          <w:rFonts w:eastAsiaTheme="minorEastAsia"/>
          <w:color w:val="000000" w:themeColor="text1"/>
        </w:rPr>
        <w:t> — программа, установленная на пользовательском компьютере и предназначенная для защиты от несанкционированного доступа только этого компьютера.</w:t>
      </w:r>
    </w:p>
    <w:p w:rsidR="0090459B" w:rsidRPr="0090459B" w:rsidRDefault="0090459B" w:rsidP="0090459B">
      <w:pPr>
        <w:pStyle w:val="a3"/>
        <w:spacing w:before="115" w:beforeAutospacing="0" w:after="0" w:afterAutospacing="0" w:line="216" w:lineRule="auto"/>
        <w:ind w:firstLine="562"/>
        <w:textAlignment w:val="baseline"/>
      </w:pPr>
      <w:r w:rsidRPr="0090459B">
        <w:rPr>
          <w:rFonts w:eastAsiaTheme="minorEastAsia"/>
          <w:color w:val="000000" w:themeColor="text1"/>
        </w:rPr>
        <w:t xml:space="preserve">В зависимости от уровня, на котором происходит контроль доступа, существует разделение на сетевые экраны, работающие </w:t>
      </w:r>
      <w:proofErr w:type="gramStart"/>
      <w:r w:rsidRPr="0090459B">
        <w:rPr>
          <w:rFonts w:eastAsiaTheme="minorEastAsia"/>
          <w:color w:val="000000" w:themeColor="text1"/>
        </w:rPr>
        <w:t>на</w:t>
      </w:r>
      <w:proofErr w:type="gramEnd"/>
      <w:r w:rsidRPr="0090459B">
        <w:rPr>
          <w:rFonts w:eastAsiaTheme="minorEastAsia"/>
          <w:color w:val="000000" w:themeColor="text1"/>
        </w:rPr>
        <w:t>:</w:t>
      </w:r>
    </w:p>
    <w:p w:rsidR="0090459B" w:rsidRPr="0090459B" w:rsidRDefault="0090459B" w:rsidP="0090459B">
      <w:pPr>
        <w:pStyle w:val="a4"/>
        <w:numPr>
          <w:ilvl w:val="0"/>
          <w:numId w:val="18"/>
        </w:numPr>
        <w:tabs>
          <w:tab w:val="clear" w:pos="720"/>
          <w:tab w:val="num" w:pos="0"/>
        </w:tabs>
        <w:spacing w:line="216" w:lineRule="auto"/>
        <w:ind w:left="0" w:firstLine="360"/>
        <w:textAlignment w:val="baseline"/>
        <w:rPr>
          <w:color w:val="CCCCFF"/>
        </w:rPr>
      </w:pPr>
      <w:r w:rsidRPr="0090459B">
        <w:rPr>
          <w:rFonts w:eastAsiaTheme="minorEastAsia"/>
          <w:i/>
          <w:iCs/>
          <w:color w:val="000000" w:themeColor="text1"/>
        </w:rPr>
        <w:t xml:space="preserve">сетевом </w:t>
      </w:r>
      <w:proofErr w:type="gramStart"/>
      <w:r w:rsidRPr="0090459B">
        <w:rPr>
          <w:rFonts w:eastAsiaTheme="minorEastAsia"/>
          <w:i/>
          <w:iCs/>
          <w:color w:val="000000" w:themeColor="text1"/>
        </w:rPr>
        <w:t>уровне</w:t>
      </w:r>
      <w:proofErr w:type="gramEnd"/>
      <w:r w:rsidRPr="0090459B">
        <w:rPr>
          <w:rFonts w:eastAsiaTheme="minorEastAsia"/>
          <w:color w:val="000000" w:themeColor="text1"/>
        </w:rPr>
        <w:t>, когда фильтрация происходит на основе адресов отправителя и получателя пакетов, номеров портов транспортного уровня модели OSI и статических правил, заданных администратором;</w:t>
      </w:r>
    </w:p>
    <w:p w:rsidR="0090459B" w:rsidRPr="0090459B" w:rsidRDefault="0090459B" w:rsidP="0090459B">
      <w:pPr>
        <w:pStyle w:val="a4"/>
        <w:numPr>
          <w:ilvl w:val="0"/>
          <w:numId w:val="18"/>
        </w:numPr>
        <w:tabs>
          <w:tab w:val="clear" w:pos="720"/>
          <w:tab w:val="num" w:pos="0"/>
        </w:tabs>
        <w:spacing w:line="216" w:lineRule="auto"/>
        <w:ind w:left="0" w:firstLine="360"/>
        <w:textAlignment w:val="baseline"/>
        <w:rPr>
          <w:color w:val="CCCCFF"/>
        </w:rPr>
      </w:pPr>
      <w:r w:rsidRPr="0090459B">
        <w:rPr>
          <w:rFonts w:eastAsiaTheme="minorEastAsia"/>
          <w:i/>
          <w:iCs/>
          <w:color w:val="000000" w:themeColor="text1"/>
        </w:rPr>
        <w:t xml:space="preserve">сеансовом </w:t>
      </w:r>
      <w:proofErr w:type="gramStart"/>
      <w:r w:rsidRPr="0090459B">
        <w:rPr>
          <w:rFonts w:eastAsiaTheme="minorEastAsia"/>
          <w:i/>
          <w:iCs/>
          <w:color w:val="000000" w:themeColor="text1"/>
        </w:rPr>
        <w:t>уровне</w:t>
      </w:r>
      <w:proofErr w:type="gramEnd"/>
      <w:r w:rsidRPr="0090459B">
        <w:rPr>
          <w:rFonts w:eastAsiaTheme="minorEastAsia"/>
          <w:color w:val="000000" w:themeColor="text1"/>
        </w:rPr>
        <w:t>  — отслеживающие сеансы между приложениями, не пропускающие пакеты, нарушающие спецификации TCP/IP.</w:t>
      </w:r>
    </w:p>
    <w:p w:rsidR="0090459B" w:rsidRPr="0090459B" w:rsidRDefault="0090459B" w:rsidP="0090459B">
      <w:pPr>
        <w:pStyle w:val="a4"/>
        <w:numPr>
          <w:ilvl w:val="0"/>
          <w:numId w:val="18"/>
        </w:numPr>
        <w:tabs>
          <w:tab w:val="clear" w:pos="720"/>
          <w:tab w:val="num" w:pos="0"/>
        </w:tabs>
        <w:spacing w:line="216" w:lineRule="auto"/>
        <w:ind w:left="0" w:firstLine="360"/>
        <w:textAlignment w:val="baseline"/>
        <w:rPr>
          <w:color w:val="CCCCFF"/>
        </w:rPr>
      </w:pPr>
      <w:proofErr w:type="gramStart"/>
      <w:r w:rsidRPr="0090459B">
        <w:rPr>
          <w:rFonts w:eastAsiaTheme="minorEastAsia"/>
          <w:i/>
          <w:iCs/>
          <w:color w:val="000000" w:themeColor="text1"/>
        </w:rPr>
        <w:t>уровне</w:t>
      </w:r>
      <w:proofErr w:type="gramEnd"/>
      <w:r w:rsidRPr="0090459B">
        <w:rPr>
          <w:rFonts w:eastAsiaTheme="minorEastAsia"/>
          <w:i/>
          <w:iCs/>
          <w:color w:val="000000" w:themeColor="text1"/>
        </w:rPr>
        <w:t xml:space="preserve"> приложений - </w:t>
      </w:r>
      <w:r w:rsidRPr="0090459B">
        <w:rPr>
          <w:rFonts w:eastAsiaTheme="minorEastAsia"/>
          <w:color w:val="000000" w:themeColor="text1"/>
        </w:rPr>
        <w:t>фильтрация на основании анализа данных приложения, передаваемых внутри пакета. Такие типы экранов позволяют блокировать передачу нежелательной и потенциально опасной информации на основании политик и настроек.</w:t>
      </w:r>
    </w:p>
    <w:p w:rsidR="00E91D87" w:rsidRDefault="00E91D87" w:rsidP="00E91D87">
      <w:pPr>
        <w:spacing w:after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E91D87">
        <w:rPr>
          <w:rFonts w:ascii="Times New Roman" w:eastAsiaTheme="majorEastAsia" w:hAnsi="Times New Roman" w:cs="Times New Roman"/>
          <w:sz w:val="24"/>
          <w:szCs w:val="24"/>
        </w:rPr>
        <w:t>Возможности брандмауэра</w:t>
      </w:r>
    </w:p>
    <w:p w:rsidR="00E91D87" w:rsidRPr="00E91D87" w:rsidRDefault="00E91D87" w:rsidP="00E91D87">
      <w:pPr>
        <w:pStyle w:val="a4"/>
        <w:numPr>
          <w:ilvl w:val="0"/>
          <w:numId w:val="4"/>
        </w:numPr>
        <w:tabs>
          <w:tab w:val="clear" w:pos="720"/>
        </w:tabs>
        <w:spacing w:line="216" w:lineRule="auto"/>
        <w:ind w:left="0" w:firstLine="284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</w:rPr>
        <w:t>фильтрация доступа к заведомо незащищенным службам;</w:t>
      </w:r>
    </w:p>
    <w:p w:rsidR="00E91D87" w:rsidRPr="00E91D87" w:rsidRDefault="00E91D87" w:rsidP="00E91D87">
      <w:pPr>
        <w:pStyle w:val="a4"/>
        <w:numPr>
          <w:ilvl w:val="0"/>
          <w:numId w:val="4"/>
        </w:numPr>
        <w:tabs>
          <w:tab w:val="clear" w:pos="720"/>
        </w:tabs>
        <w:spacing w:line="216" w:lineRule="auto"/>
        <w:ind w:left="0" w:firstLine="284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</w:rPr>
        <w:t>препятствование получению закрытой информации из защищенной подсети, внедрению в защищенную подсеть ложных данных с помощью уязвимых служб;</w:t>
      </w:r>
    </w:p>
    <w:p w:rsidR="00E91D87" w:rsidRPr="00E91D87" w:rsidRDefault="00E91D87" w:rsidP="00E91D87">
      <w:pPr>
        <w:pStyle w:val="a4"/>
        <w:numPr>
          <w:ilvl w:val="0"/>
          <w:numId w:val="4"/>
        </w:numPr>
        <w:tabs>
          <w:tab w:val="clear" w:pos="720"/>
        </w:tabs>
        <w:spacing w:line="216" w:lineRule="auto"/>
        <w:ind w:left="0" w:firstLine="284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</w:rPr>
        <w:t>контроль доступа к узлам сети;</w:t>
      </w:r>
    </w:p>
    <w:p w:rsidR="00E91D87" w:rsidRPr="00E91D87" w:rsidRDefault="00E91D87" w:rsidP="00E91D87">
      <w:pPr>
        <w:pStyle w:val="a4"/>
        <w:numPr>
          <w:ilvl w:val="0"/>
          <w:numId w:val="4"/>
        </w:numPr>
        <w:tabs>
          <w:tab w:val="clear" w:pos="720"/>
        </w:tabs>
        <w:spacing w:line="216" w:lineRule="auto"/>
        <w:ind w:left="0" w:firstLine="284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</w:rPr>
        <w:t>регистрация попыток доступа как извне, так и из внутренней сети, что позволяет вести учёт использования доступа в Интернет отдельными узлами сети;</w:t>
      </w:r>
    </w:p>
    <w:p w:rsidR="00E91D87" w:rsidRPr="00E91D87" w:rsidRDefault="00E91D87" w:rsidP="00E91D87">
      <w:pPr>
        <w:pStyle w:val="a4"/>
        <w:numPr>
          <w:ilvl w:val="0"/>
          <w:numId w:val="4"/>
        </w:numPr>
        <w:tabs>
          <w:tab w:val="clear" w:pos="720"/>
        </w:tabs>
        <w:spacing w:line="216" w:lineRule="auto"/>
        <w:ind w:left="0" w:firstLine="284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</w:rPr>
        <w:t>регламентирование порядка доступа к сети;</w:t>
      </w:r>
    </w:p>
    <w:p w:rsidR="00E91D87" w:rsidRPr="00E91D87" w:rsidRDefault="00E91D87" w:rsidP="00E91D87">
      <w:pPr>
        <w:pStyle w:val="a4"/>
        <w:numPr>
          <w:ilvl w:val="0"/>
          <w:numId w:val="4"/>
        </w:numPr>
        <w:tabs>
          <w:tab w:val="clear" w:pos="720"/>
        </w:tabs>
        <w:spacing w:line="216" w:lineRule="auto"/>
        <w:ind w:left="0" w:firstLine="284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</w:rPr>
        <w:t>уведомление о подозрительной деятельности, попытках зондирования или атаки на узлы сети или сам экран;</w:t>
      </w:r>
    </w:p>
    <w:p w:rsidR="00E91D87" w:rsidRDefault="00E91D87" w:rsidP="00E91D87">
      <w:pPr>
        <w:spacing w:after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E91D87">
        <w:rPr>
          <w:rFonts w:ascii="Times New Roman" w:eastAsiaTheme="majorEastAsia" w:hAnsi="Times New Roman" w:cs="Times New Roman"/>
          <w:sz w:val="24"/>
          <w:szCs w:val="24"/>
        </w:rPr>
        <w:t xml:space="preserve">Проблемы, не решаемые </w:t>
      </w:r>
      <w:proofErr w:type="spellStart"/>
      <w:r w:rsidRPr="00E91D87">
        <w:rPr>
          <w:rFonts w:ascii="Times New Roman" w:eastAsiaTheme="majorEastAsia" w:hAnsi="Times New Roman" w:cs="Times New Roman"/>
          <w:sz w:val="24"/>
          <w:szCs w:val="24"/>
        </w:rPr>
        <w:t>файрволом</w:t>
      </w:r>
      <w:proofErr w:type="spellEnd"/>
    </w:p>
    <w:p w:rsidR="00E91D87" w:rsidRPr="00E91D87" w:rsidRDefault="00E91D87" w:rsidP="00E91D87">
      <w:pPr>
        <w:pStyle w:val="a4"/>
        <w:numPr>
          <w:ilvl w:val="0"/>
          <w:numId w:val="5"/>
        </w:numPr>
        <w:tabs>
          <w:tab w:val="clear" w:pos="720"/>
          <w:tab w:val="num" w:pos="0"/>
          <w:tab w:val="left" w:pos="284"/>
        </w:tabs>
        <w:ind w:left="0" w:firstLine="0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</w:rPr>
        <w:t xml:space="preserve">не защищает узлы сети от проникновения через «люки» или уязвимости </w:t>
      </w:r>
      <w:proofErr w:type="gramStart"/>
      <w:r w:rsidRPr="00E91D87">
        <w:rPr>
          <w:rFonts w:eastAsiaTheme="minorEastAsia"/>
          <w:color w:val="000000" w:themeColor="text1"/>
        </w:rPr>
        <w:t>ПО</w:t>
      </w:r>
      <w:proofErr w:type="gramEnd"/>
      <w:r w:rsidRPr="00E91D87">
        <w:rPr>
          <w:rFonts w:eastAsiaTheme="minorEastAsia"/>
          <w:color w:val="000000" w:themeColor="text1"/>
        </w:rPr>
        <w:t>;</w:t>
      </w:r>
    </w:p>
    <w:p w:rsidR="00E91D87" w:rsidRPr="00E91D87" w:rsidRDefault="00E91D87" w:rsidP="00E91D87">
      <w:pPr>
        <w:pStyle w:val="a4"/>
        <w:numPr>
          <w:ilvl w:val="0"/>
          <w:numId w:val="5"/>
        </w:numPr>
        <w:tabs>
          <w:tab w:val="clear" w:pos="720"/>
          <w:tab w:val="num" w:pos="0"/>
          <w:tab w:val="left" w:pos="284"/>
        </w:tabs>
        <w:ind w:left="0" w:firstLine="0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</w:rPr>
        <w:t>не обеспечивает защиту от многих внутренних угроз (утечки данных);</w:t>
      </w:r>
    </w:p>
    <w:p w:rsidR="00E91D87" w:rsidRPr="00E91D87" w:rsidRDefault="00E91D87" w:rsidP="00E91D87">
      <w:pPr>
        <w:pStyle w:val="a4"/>
        <w:numPr>
          <w:ilvl w:val="0"/>
          <w:numId w:val="5"/>
        </w:numPr>
        <w:tabs>
          <w:tab w:val="clear" w:pos="720"/>
          <w:tab w:val="num" w:pos="0"/>
          <w:tab w:val="left" w:pos="284"/>
        </w:tabs>
        <w:ind w:left="0" w:firstLine="0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</w:rPr>
        <w:t>не защищает от загрузки пользователями вредоносных программ, в том числе вирусов;</w:t>
      </w:r>
    </w:p>
    <w:p w:rsidR="00E91D87" w:rsidRDefault="00E91D87" w:rsidP="00E91D87">
      <w:pPr>
        <w:spacing w:after="0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E91D87">
        <w:rPr>
          <w:rFonts w:ascii="Times New Roman" w:eastAsiaTheme="majorEastAsia" w:hAnsi="Times New Roman" w:cs="Times New Roman"/>
          <w:bCs/>
          <w:sz w:val="24"/>
          <w:szCs w:val="24"/>
        </w:rPr>
        <w:t>Политики проекта брандмауэра</w:t>
      </w:r>
    </w:p>
    <w:p w:rsidR="00E91D87" w:rsidRPr="00E91D87" w:rsidRDefault="00E91D87" w:rsidP="00E91D87">
      <w:pPr>
        <w:pStyle w:val="a4"/>
        <w:numPr>
          <w:ilvl w:val="0"/>
          <w:numId w:val="6"/>
        </w:numPr>
        <w:tabs>
          <w:tab w:val="clear" w:pos="720"/>
          <w:tab w:val="num" w:pos="0"/>
        </w:tabs>
        <w:spacing w:line="216" w:lineRule="auto"/>
        <w:ind w:left="0" w:firstLine="284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  <w:u w:val="single"/>
        </w:rPr>
        <w:t>разрешить</w:t>
      </w:r>
      <w:r w:rsidRPr="00E91D87">
        <w:rPr>
          <w:rFonts w:eastAsiaTheme="minorEastAsia"/>
          <w:color w:val="000000" w:themeColor="text1"/>
        </w:rPr>
        <w:t xml:space="preserve"> доступ для сервиса, если он явно не запрещен </w:t>
      </w:r>
    </w:p>
    <w:p w:rsidR="00E91D87" w:rsidRPr="00E91D87" w:rsidRDefault="00E91D87" w:rsidP="00E91D87">
      <w:pPr>
        <w:pStyle w:val="a4"/>
        <w:numPr>
          <w:ilvl w:val="0"/>
          <w:numId w:val="6"/>
        </w:numPr>
        <w:tabs>
          <w:tab w:val="clear" w:pos="720"/>
          <w:tab w:val="num" w:pos="0"/>
        </w:tabs>
        <w:spacing w:line="216" w:lineRule="auto"/>
        <w:ind w:left="0" w:firstLine="284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  <w:u w:val="single"/>
        </w:rPr>
        <w:t>запретить</w:t>
      </w:r>
      <w:r w:rsidRPr="00E91D87">
        <w:rPr>
          <w:rFonts w:eastAsiaTheme="minorEastAsia"/>
          <w:color w:val="000000" w:themeColor="text1"/>
        </w:rPr>
        <w:t xml:space="preserve"> доступ для сервиса, если он явно не разрешен </w:t>
      </w:r>
    </w:p>
    <w:p w:rsidR="00E91D87" w:rsidRPr="00E91D87" w:rsidRDefault="00E91D87" w:rsidP="00E91D87">
      <w:pPr>
        <w:pStyle w:val="a3"/>
        <w:tabs>
          <w:tab w:val="num" w:pos="0"/>
        </w:tabs>
        <w:spacing w:before="115" w:beforeAutospacing="0" w:after="0" w:afterAutospacing="0" w:line="216" w:lineRule="auto"/>
        <w:ind w:firstLine="284"/>
        <w:textAlignment w:val="baseline"/>
      </w:pPr>
      <w:r w:rsidRPr="00E91D87">
        <w:rPr>
          <w:rFonts w:eastAsiaTheme="minorEastAsia"/>
          <w:color w:val="000000" w:themeColor="text1"/>
        </w:rPr>
        <w:t xml:space="preserve">Брандмауэр, который реализует первую политику, пропускает все сервисы в сеть по умолчанию, если только этот сервис не был явно указан в политике управления доступом как запрещенный. Брандмауэр, который реализует вторую политику, по умолчанию запрещает все сервисы, но пропускает те, которые указаны в списке разрешенных сервисов. </w:t>
      </w:r>
    </w:p>
    <w:p w:rsidR="00E91D87" w:rsidRDefault="00E91D87" w:rsidP="00E91D87">
      <w:pPr>
        <w:spacing w:after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E91D87">
        <w:rPr>
          <w:rFonts w:ascii="Times New Roman" w:eastAsiaTheme="majorEastAsia" w:hAnsi="Times New Roman" w:cs="Times New Roman"/>
          <w:sz w:val="24"/>
          <w:szCs w:val="24"/>
        </w:rPr>
        <w:t xml:space="preserve">Типы </w:t>
      </w:r>
      <w:proofErr w:type="spellStart"/>
      <w:r w:rsidRPr="00E91D87">
        <w:rPr>
          <w:rFonts w:ascii="Times New Roman" w:eastAsiaTheme="majorEastAsia" w:hAnsi="Times New Roman" w:cs="Times New Roman"/>
          <w:sz w:val="24"/>
          <w:szCs w:val="24"/>
        </w:rPr>
        <w:t>брандмауров</w:t>
      </w:r>
      <w:proofErr w:type="spellEnd"/>
    </w:p>
    <w:p w:rsidR="00E91D87" w:rsidRPr="00E91D87" w:rsidRDefault="00E91D87" w:rsidP="00E91D87">
      <w:pPr>
        <w:pStyle w:val="a4"/>
        <w:numPr>
          <w:ilvl w:val="0"/>
          <w:numId w:val="7"/>
        </w:numPr>
        <w:tabs>
          <w:tab w:val="clear" w:pos="720"/>
          <w:tab w:val="left" w:pos="851"/>
        </w:tabs>
        <w:ind w:left="0" w:firstLine="284"/>
        <w:jc w:val="both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</w:rPr>
        <w:t>пакетные фильтры (</w:t>
      </w:r>
      <w:proofErr w:type="spellStart"/>
      <w:r w:rsidRPr="00E91D87">
        <w:rPr>
          <w:rFonts w:eastAsiaTheme="minorEastAsia"/>
          <w:color w:val="000000" w:themeColor="text1"/>
        </w:rPr>
        <w:t>packet</w:t>
      </w:r>
      <w:proofErr w:type="spellEnd"/>
      <w:r w:rsidRPr="00E91D87">
        <w:rPr>
          <w:rFonts w:eastAsiaTheme="minorEastAsia"/>
          <w:color w:val="000000" w:themeColor="text1"/>
        </w:rPr>
        <w:t xml:space="preserve"> </w:t>
      </w:r>
      <w:proofErr w:type="spellStart"/>
      <w:r w:rsidRPr="00E91D87">
        <w:rPr>
          <w:rFonts w:eastAsiaTheme="minorEastAsia"/>
          <w:color w:val="000000" w:themeColor="text1"/>
        </w:rPr>
        <w:t>filter</w:t>
      </w:r>
      <w:proofErr w:type="spellEnd"/>
      <w:r w:rsidRPr="00E91D87">
        <w:rPr>
          <w:rFonts w:eastAsiaTheme="minorEastAsia"/>
          <w:color w:val="000000" w:themeColor="text1"/>
        </w:rPr>
        <w:t>)</w:t>
      </w:r>
    </w:p>
    <w:p w:rsidR="00E91D87" w:rsidRPr="00E91D87" w:rsidRDefault="00E91D87" w:rsidP="00E91D87">
      <w:pPr>
        <w:pStyle w:val="a4"/>
        <w:numPr>
          <w:ilvl w:val="0"/>
          <w:numId w:val="7"/>
        </w:numPr>
        <w:tabs>
          <w:tab w:val="clear" w:pos="720"/>
          <w:tab w:val="left" w:pos="851"/>
        </w:tabs>
        <w:ind w:left="0" w:firstLine="284"/>
        <w:jc w:val="both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</w:rPr>
        <w:t>сервера прикладного уровня (</w:t>
      </w:r>
      <w:proofErr w:type="spellStart"/>
      <w:r w:rsidRPr="00E91D87">
        <w:rPr>
          <w:rFonts w:eastAsiaTheme="minorEastAsia"/>
          <w:color w:val="000000" w:themeColor="text1"/>
        </w:rPr>
        <w:t>application</w:t>
      </w:r>
      <w:proofErr w:type="spellEnd"/>
      <w:r w:rsidRPr="00E91D87">
        <w:rPr>
          <w:rFonts w:eastAsiaTheme="minorEastAsia"/>
          <w:color w:val="000000" w:themeColor="text1"/>
        </w:rPr>
        <w:t xml:space="preserve"> </w:t>
      </w:r>
      <w:proofErr w:type="spellStart"/>
      <w:r w:rsidRPr="00E91D87">
        <w:rPr>
          <w:rFonts w:eastAsiaTheme="minorEastAsia"/>
          <w:color w:val="000000" w:themeColor="text1"/>
        </w:rPr>
        <w:t>gateways</w:t>
      </w:r>
      <w:proofErr w:type="spellEnd"/>
      <w:r w:rsidRPr="00E91D87">
        <w:rPr>
          <w:rFonts w:eastAsiaTheme="minorEastAsia"/>
          <w:color w:val="000000" w:themeColor="text1"/>
        </w:rPr>
        <w:t>)</w:t>
      </w:r>
    </w:p>
    <w:p w:rsidR="00E91D87" w:rsidRPr="00E91D87" w:rsidRDefault="00E91D87" w:rsidP="00E91D87">
      <w:pPr>
        <w:pStyle w:val="a4"/>
        <w:numPr>
          <w:ilvl w:val="0"/>
          <w:numId w:val="7"/>
        </w:numPr>
        <w:tabs>
          <w:tab w:val="clear" w:pos="720"/>
          <w:tab w:val="left" w:pos="851"/>
        </w:tabs>
        <w:ind w:left="0" w:firstLine="284"/>
        <w:jc w:val="both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</w:rPr>
        <w:t>сервера уровня соединения (</w:t>
      </w:r>
      <w:proofErr w:type="spellStart"/>
      <w:r w:rsidRPr="00E91D87">
        <w:rPr>
          <w:rFonts w:eastAsiaTheme="minorEastAsia"/>
          <w:color w:val="000000" w:themeColor="text1"/>
        </w:rPr>
        <w:t>circuit</w:t>
      </w:r>
      <w:proofErr w:type="spellEnd"/>
      <w:r w:rsidRPr="00E91D87">
        <w:rPr>
          <w:rFonts w:eastAsiaTheme="minorEastAsia"/>
          <w:color w:val="000000" w:themeColor="text1"/>
        </w:rPr>
        <w:t xml:space="preserve"> </w:t>
      </w:r>
      <w:proofErr w:type="spellStart"/>
      <w:r w:rsidRPr="00E91D87">
        <w:rPr>
          <w:rFonts w:eastAsiaTheme="minorEastAsia"/>
          <w:color w:val="000000" w:themeColor="text1"/>
        </w:rPr>
        <w:t>gateways</w:t>
      </w:r>
      <w:proofErr w:type="spellEnd"/>
      <w:r w:rsidRPr="00E91D87">
        <w:rPr>
          <w:rFonts w:eastAsiaTheme="minorEastAsia"/>
          <w:color w:val="000000" w:themeColor="text1"/>
        </w:rPr>
        <w:t>)</w:t>
      </w:r>
    </w:p>
    <w:p w:rsidR="00E91D87" w:rsidRPr="00E91D87" w:rsidRDefault="00E91D87" w:rsidP="00E91D87">
      <w:pPr>
        <w:pStyle w:val="a4"/>
        <w:tabs>
          <w:tab w:val="left" w:pos="851"/>
        </w:tabs>
        <w:ind w:left="0" w:firstLine="284"/>
        <w:jc w:val="center"/>
        <w:textAlignment w:val="baseline"/>
        <w:rPr>
          <w:rFonts w:eastAsiaTheme="majorEastAsia"/>
          <w:b/>
          <w:bCs/>
          <w:u w:val="single"/>
        </w:rPr>
      </w:pPr>
      <w:r w:rsidRPr="00E91D87">
        <w:rPr>
          <w:rFonts w:eastAsiaTheme="majorEastAsia"/>
          <w:b/>
          <w:bCs/>
          <w:u w:val="single"/>
        </w:rPr>
        <w:t>Пакетные фильтры</w:t>
      </w:r>
    </w:p>
    <w:p w:rsidR="00E91D87" w:rsidRPr="00E91D87" w:rsidRDefault="00E91D87" w:rsidP="00E91D87">
      <w:pPr>
        <w:pStyle w:val="a4"/>
        <w:numPr>
          <w:ilvl w:val="0"/>
          <w:numId w:val="8"/>
        </w:numPr>
        <w:spacing w:line="192" w:lineRule="auto"/>
        <w:ind w:left="0" w:firstLine="284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</w:rPr>
        <w:t xml:space="preserve">принимают решение о том, пропускать пакет или отбросить, просматривая IP-адреса, флаги или номера TCP портов в заголовке этого пакета. </w:t>
      </w:r>
    </w:p>
    <w:p w:rsidR="00E91D87" w:rsidRPr="00E91D87" w:rsidRDefault="00E91D87" w:rsidP="00E91D87">
      <w:pPr>
        <w:pStyle w:val="a4"/>
        <w:numPr>
          <w:ilvl w:val="0"/>
          <w:numId w:val="8"/>
        </w:numPr>
        <w:spacing w:line="192" w:lineRule="auto"/>
        <w:ind w:left="0" w:firstLine="284"/>
        <w:textAlignment w:val="baseline"/>
        <w:rPr>
          <w:color w:val="CCCCFF"/>
        </w:rPr>
      </w:pPr>
      <w:r w:rsidRPr="00E91D87">
        <w:rPr>
          <w:rFonts w:eastAsiaTheme="minorEastAsia"/>
          <w:color w:val="000000" w:themeColor="text1"/>
        </w:rPr>
        <w:t>Для описания правил прохождения пакетов составляются таблицы типа:</w:t>
      </w:r>
    </w:p>
    <w:p w:rsidR="00E91D87" w:rsidRDefault="00E91D87" w:rsidP="00E91D87">
      <w:pPr>
        <w:pStyle w:val="a3"/>
        <w:spacing w:before="96" w:beforeAutospacing="0" w:after="0" w:afterAutospacing="0" w:line="192" w:lineRule="auto"/>
        <w:ind w:firstLine="284"/>
        <w:textAlignment w:val="baseline"/>
        <w:rPr>
          <w:rFonts w:eastAsiaTheme="minorEastAsia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E0AD676" wp14:editId="40442B32">
            <wp:extent cx="5940425" cy="671969"/>
            <wp:effectExtent l="0" t="0" r="3175" b="0"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59853" r="39665" b="32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91D87" w:rsidRPr="00E91D87" w:rsidRDefault="00E91D87" w:rsidP="00E91D87">
      <w:pPr>
        <w:pStyle w:val="a3"/>
        <w:spacing w:before="96" w:beforeAutospacing="0" w:after="0" w:afterAutospacing="0" w:line="192" w:lineRule="auto"/>
        <w:ind w:firstLine="284"/>
        <w:textAlignment w:val="baseline"/>
      </w:pPr>
      <w:r w:rsidRPr="00E91D87">
        <w:rPr>
          <w:rFonts w:eastAsiaTheme="minorEastAsia"/>
          <w:b/>
          <w:bCs/>
          <w:color w:val="000000" w:themeColor="text1"/>
        </w:rPr>
        <w:t xml:space="preserve">Действие </w:t>
      </w:r>
      <w:r w:rsidRPr="00E91D87">
        <w:rPr>
          <w:rFonts w:eastAsiaTheme="minorEastAsia"/>
          <w:color w:val="000000" w:themeColor="text1"/>
        </w:rPr>
        <w:t xml:space="preserve">- может принимать значения пропустить или отбросить. Если подходящее правило не было найдено,  </w:t>
      </w:r>
      <w:proofErr w:type="spellStart"/>
      <w:proofErr w:type="gramStart"/>
      <w:r w:rsidRPr="00E91D87">
        <w:rPr>
          <w:rFonts w:eastAsiaTheme="minorEastAsia"/>
          <w:color w:val="000000" w:themeColor="text1"/>
        </w:rPr>
        <w:t>использу-ется</w:t>
      </w:r>
      <w:proofErr w:type="spellEnd"/>
      <w:proofErr w:type="gramEnd"/>
      <w:r w:rsidRPr="00E91D87">
        <w:rPr>
          <w:rFonts w:eastAsiaTheme="minorEastAsia"/>
          <w:color w:val="000000" w:themeColor="text1"/>
        </w:rPr>
        <w:t xml:space="preserve"> политика по умолчанию - либо разрешено все, что не </w:t>
      </w:r>
      <w:proofErr w:type="spellStart"/>
      <w:r w:rsidRPr="00E91D87">
        <w:rPr>
          <w:rFonts w:eastAsiaTheme="minorEastAsia"/>
          <w:color w:val="000000" w:themeColor="text1"/>
        </w:rPr>
        <w:t>запре-щено</w:t>
      </w:r>
      <w:proofErr w:type="spellEnd"/>
      <w:r w:rsidRPr="00E91D87">
        <w:rPr>
          <w:rFonts w:eastAsiaTheme="minorEastAsia"/>
          <w:color w:val="000000" w:themeColor="text1"/>
        </w:rPr>
        <w:t xml:space="preserve">, либо запрещено все, что не разрешено. </w:t>
      </w:r>
      <w:r w:rsidRPr="00E91D87">
        <w:rPr>
          <w:rFonts w:eastAsiaTheme="minorEastAsia"/>
          <w:color w:val="000000" w:themeColor="text1"/>
        </w:rPr>
        <w:br/>
      </w:r>
      <w:r w:rsidRPr="00E91D87">
        <w:rPr>
          <w:rFonts w:eastAsiaTheme="minorEastAsia"/>
          <w:b/>
          <w:bCs/>
          <w:color w:val="000000" w:themeColor="text1"/>
        </w:rPr>
        <w:t>Тип пакета</w:t>
      </w:r>
      <w:r w:rsidRPr="00E91D87">
        <w:rPr>
          <w:rFonts w:eastAsiaTheme="minorEastAsia"/>
          <w:color w:val="000000" w:themeColor="text1"/>
        </w:rPr>
        <w:t xml:space="preserve"> - TCP, UDP или ICMP. </w:t>
      </w:r>
      <w:r w:rsidRPr="00E91D87">
        <w:rPr>
          <w:rFonts w:eastAsiaTheme="minorEastAsia"/>
          <w:color w:val="000000" w:themeColor="text1"/>
        </w:rPr>
        <w:br/>
      </w:r>
      <w:r w:rsidRPr="00E91D87">
        <w:rPr>
          <w:rFonts w:eastAsiaTheme="minorEastAsia"/>
          <w:b/>
          <w:bCs/>
          <w:color w:val="000000" w:themeColor="text1"/>
        </w:rPr>
        <w:t>Флаги</w:t>
      </w:r>
      <w:r w:rsidRPr="00E91D87">
        <w:rPr>
          <w:rFonts w:eastAsiaTheme="minorEastAsia"/>
          <w:color w:val="000000" w:themeColor="text1"/>
        </w:rPr>
        <w:t xml:space="preserve"> - флаги из заголовка IP-пакета. </w:t>
      </w:r>
      <w:r w:rsidRPr="00E91D87">
        <w:rPr>
          <w:rFonts w:eastAsiaTheme="minorEastAsia"/>
          <w:color w:val="000000" w:themeColor="text1"/>
        </w:rPr>
        <w:br/>
        <w:t>Поля "</w:t>
      </w:r>
      <w:r w:rsidRPr="00E91D87">
        <w:rPr>
          <w:rFonts w:eastAsiaTheme="minorEastAsia"/>
          <w:b/>
          <w:bCs/>
          <w:color w:val="000000" w:themeColor="text1"/>
        </w:rPr>
        <w:t>порт источника</w:t>
      </w:r>
      <w:r w:rsidRPr="00E91D87">
        <w:rPr>
          <w:rFonts w:eastAsiaTheme="minorEastAsia"/>
          <w:color w:val="000000" w:themeColor="text1"/>
        </w:rPr>
        <w:t>" и "</w:t>
      </w:r>
      <w:r w:rsidRPr="00E91D87">
        <w:rPr>
          <w:rFonts w:eastAsiaTheme="minorEastAsia"/>
          <w:b/>
          <w:bCs/>
          <w:color w:val="000000" w:themeColor="text1"/>
        </w:rPr>
        <w:t>порт назначения</w:t>
      </w:r>
      <w:r w:rsidRPr="00E91D87">
        <w:rPr>
          <w:rFonts w:eastAsiaTheme="minorEastAsia"/>
          <w:color w:val="000000" w:themeColor="text1"/>
        </w:rPr>
        <w:t>" имеют смысл только для TCP и UDP пакетов.</w:t>
      </w:r>
    </w:p>
    <w:p w:rsidR="00410E74" w:rsidRPr="00410E74" w:rsidRDefault="00410E74" w:rsidP="00410E74">
      <w:pPr>
        <w:pStyle w:val="a3"/>
        <w:spacing w:before="115" w:beforeAutospacing="0" w:after="0" w:afterAutospacing="0" w:line="192" w:lineRule="auto"/>
        <w:ind w:firstLine="426"/>
        <w:jc w:val="both"/>
        <w:textAlignment w:val="baseline"/>
      </w:pPr>
      <w:r w:rsidRPr="00410E74">
        <w:rPr>
          <w:rFonts w:eastAsiaTheme="minorEastAsia"/>
          <w:color w:val="000000" w:themeColor="text1"/>
        </w:rPr>
        <w:t>В качестве данных для анализа могут также использоваться</w:t>
      </w:r>
    </w:p>
    <w:p w:rsidR="00410E74" w:rsidRPr="00410E74" w:rsidRDefault="00410E74" w:rsidP="00410E74">
      <w:pPr>
        <w:pStyle w:val="a4"/>
        <w:numPr>
          <w:ilvl w:val="0"/>
          <w:numId w:val="9"/>
        </w:numPr>
        <w:spacing w:line="192" w:lineRule="auto"/>
        <w:ind w:firstLine="426"/>
        <w:jc w:val="both"/>
        <w:textAlignment w:val="baseline"/>
        <w:rPr>
          <w:color w:val="CCCCFF"/>
        </w:rPr>
      </w:pPr>
      <w:r w:rsidRPr="00410E74">
        <w:rPr>
          <w:rFonts w:eastAsiaTheme="minorEastAsia"/>
          <w:color w:val="000000" w:themeColor="text1"/>
        </w:rPr>
        <w:t>длина IP-пакета,</w:t>
      </w:r>
    </w:p>
    <w:p w:rsidR="00410E74" w:rsidRPr="00410E74" w:rsidRDefault="00410E74" w:rsidP="00410E74">
      <w:pPr>
        <w:pStyle w:val="a4"/>
        <w:numPr>
          <w:ilvl w:val="0"/>
          <w:numId w:val="9"/>
        </w:numPr>
        <w:spacing w:line="192" w:lineRule="auto"/>
        <w:ind w:firstLine="426"/>
        <w:jc w:val="both"/>
        <w:textAlignment w:val="baseline"/>
        <w:rPr>
          <w:color w:val="CCCCFF"/>
        </w:rPr>
      </w:pPr>
      <w:r w:rsidRPr="00410E74">
        <w:rPr>
          <w:rFonts w:eastAsiaTheme="minorEastAsia"/>
          <w:color w:val="000000" w:themeColor="text1"/>
        </w:rPr>
        <w:t xml:space="preserve"> направление передачи пакета,</w:t>
      </w:r>
    </w:p>
    <w:p w:rsidR="00410E74" w:rsidRPr="00410E74" w:rsidRDefault="00410E74" w:rsidP="00410E74">
      <w:pPr>
        <w:pStyle w:val="a4"/>
        <w:numPr>
          <w:ilvl w:val="0"/>
          <w:numId w:val="9"/>
        </w:numPr>
        <w:spacing w:line="192" w:lineRule="auto"/>
        <w:ind w:firstLine="426"/>
        <w:jc w:val="both"/>
        <w:textAlignment w:val="baseline"/>
        <w:rPr>
          <w:color w:val="CCCCFF"/>
        </w:rPr>
      </w:pPr>
      <w:r w:rsidRPr="00410E74">
        <w:rPr>
          <w:rFonts w:eastAsiaTheme="minorEastAsia"/>
          <w:color w:val="000000" w:themeColor="text1"/>
        </w:rPr>
        <w:t xml:space="preserve"> текущее время.</w:t>
      </w:r>
    </w:p>
    <w:p w:rsidR="00410E74" w:rsidRPr="00410E74" w:rsidRDefault="00410E74" w:rsidP="00410E74">
      <w:pPr>
        <w:pStyle w:val="a3"/>
        <w:spacing w:before="115" w:beforeAutospacing="0" w:after="0" w:afterAutospacing="0" w:line="192" w:lineRule="auto"/>
        <w:ind w:firstLine="426"/>
        <w:jc w:val="both"/>
        <w:textAlignment w:val="baseline"/>
      </w:pPr>
      <w:r w:rsidRPr="00410E74">
        <w:rPr>
          <w:rFonts w:eastAsiaTheme="minorEastAsia"/>
          <w:color w:val="000000" w:themeColor="text1"/>
        </w:rPr>
        <w:t xml:space="preserve">Дополнительной возможностью пакетных фильтров является трансляция сетевых адресов и портов или изменение реальных адресов компьютеров внутренней сети на вымышленные (виртуальные), причем несколько (или </w:t>
      </w:r>
      <w:proofErr w:type="gramStart"/>
      <w:r w:rsidRPr="00410E74">
        <w:rPr>
          <w:rFonts w:eastAsiaTheme="minorEastAsia"/>
          <w:color w:val="000000" w:themeColor="text1"/>
        </w:rPr>
        <w:t xml:space="preserve">все) </w:t>
      </w:r>
      <w:proofErr w:type="gramEnd"/>
      <w:r w:rsidRPr="00410E74">
        <w:rPr>
          <w:rFonts w:eastAsiaTheme="minorEastAsia"/>
          <w:color w:val="000000" w:themeColor="text1"/>
        </w:rPr>
        <w:t xml:space="preserve">внутренние адреса могут транслироваться в один сетевой адрес (с изменением номеров портов). Кроме аспектов, связанных с аспектами защиты, это может использоваться в случае, если количество компьютеров, подключенных к сети Интернет, в организации больше, чем количество сетевых адресов, официально выделенных данной организации. </w:t>
      </w:r>
    </w:p>
    <w:p w:rsidR="00E91D87" w:rsidRPr="00410E74" w:rsidRDefault="00410E74" w:rsidP="00410E74">
      <w:pPr>
        <w:pStyle w:val="a4"/>
        <w:tabs>
          <w:tab w:val="left" w:pos="851"/>
        </w:tabs>
        <w:ind w:left="284"/>
        <w:jc w:val="center"/>
        <w:textAlignment w:val="baseline"/>
      </w:pPr>
      <w:r w:rsidRPr="00410E74">
        <w:rPr>
          <w:rFonts w:eastAsiaTheme="majorEastAsia"/>
        </w:rPr>
        <w:t>Достоинства и недостатки пакетных фильтров</w:t>
      </w:r>
    </w:p>
    <w:p w:rsidR="00410E74" w:rsidRPr="00410E74" w:rsidRDefault="00410E74" w:rsidP="00410E74">
      <w:pPr>
        <w:pStyle w:val="a3"/>
        <w:spacing w:before="0" w:beforeAutospacing="0" w:after="0" w:afterAutospacing="0"/>
        <w:ind w:left="605" w:hanging="605"/>
        <w:textAlignment w:val="baseline"/>
      </w:pPr>
      <w:r w:rsidRPr="00410E74">
        <w:rPr>
          <w:rFonts w:eastAsiaTheme="minorEastAsia"/>
          <w:bCs/>
          <w:color w:val="000000" w:themeColor="text1"/>
        </w:rPr>
        <w:t>Достоинства:</w:t>
      </w:r>
    </w:p>
    <w:p w:rsidR="00410E74" w:rsidRPr="00410E74" w:rsidRDefault="00410E74" w:rsidP="00410E74">
      <w:pPr>
        <w:pStyle w:val="a4"/>
        <w:numPr>
          <w:ilvl w:val="0"/>
          <w:numId w:val="10"/>
        </w:numPr>
        <w:textAlignment w:val="baseline"/>
        <w:rPr>
          <w:color w:val="CCCCFF"/>
        </w:rPr>
      </w:pPr>
      <w:r w:rsidRPr="00410E74">
        <w:rPr>
          <w:rFonts w:eastAsiaTheme="minorEastAsia"/>
          <w:bCs/>
          <w:color w:val="000000" w:themeColor="text1"/>
        </w:rPr>
        <w:t>относительно невысокая стоимость;</w:t>
      </w:r>
    </w:p>
    <w:p w:rsidR="00410E74" w:rsidRPr="00410E74" w:rsidRDefault="00410E74" w:rsidP="00410E74">
      <w:pPr>
        <w:pStyle w:val="a4"/>
        <w:numPr>
          <w:ilvl w:val="0"/>
          <w:numId w:val="10"/>
        </w:numPr>
        <w:textAlignment w:val="baseline"/>
        <w:rPr>
          <w:color w:val="CCCCFF"/>
        </w:rPr>
      </w:pPr>
      <w:r w:rsidRPr="00410E74">
        <w:rPr>
          <w:rFonts w:eastAsiaTheme="minorEastAsia"/>
          <w:bCs/>
          <w:color w:val="000000" w:themeColor="text1"/>
        </w:rPr>
        <w:t>гибкость в определении правил фильтрации;</w:t>
      </w:r>
    </w:p>
    <w:p w:rsidR="00410E74" w:rsidRPr="00410E74" w:rsidRDefault="00410E74" w:rsidP="00410E74">
      <w:pPr>
        <w:pStyle w:val="a4"/>
        <w:numPr>
          <w:ilvl w:val="0"/>
          <w:numId w:val="10"/>
        </w:numPr>
        <w:textAlignment w:val="baseline"/>
        <w:rPr>
          <w:color w:val="CCCCFF"/>
        </w:rPr>
      </w:pPr>
      <w:r w:rsidRPr="00410E74">
        <w:rPr>
          <w:rFonts w:eastAsiaTheme="minorEastAsia"/>
          <w:bCs/>
          <w:color w:val="000000" w:themeColor="text1"/>
        </w:rPr>
        <w:t>максимальная пропускная способность.</w:t>
      </w:r>
    </w:p>
    <w:p w:rsidR="00410E74" w:rsidRPr="00410E74" w:rsidRDefault="00410E74" w:rsidP="00410E74">
      <w:pPr>
        <w:pStyle w:val="a3"/>
        <w:spacing w:before="0" w:beforeAutospacing="0" w:after="0" w:afterAutospacing="0"/>
        <w:ind w:left="605" w:hanging="605"/>
        <w:textAlignment w:val="baseline"/>
      </w:pPr>
      <w:r w:rsidRPr="00410E74">
        <w:rPr>
          <w:rFonts w:eastAsiaTheme="minorEastAsia"/>
          <w:bCs/>
          <w:color w:val="000000" w:themeColor="text1"/>
        </w:rPr>
        <w:t>Недостатки:</w:t>
      </w:r>
    </w:p>
    <w:p w:rsidR="00410E74" w:rsidRPr="00410E74" w:rsidRDefault="00410E74" w:rsidP="00410E74">
      <w:pPr>
        <w:pStyle w:val="a3"/>
        <w:spacing w:before="0" w:beforeAutospacing="0" w:after="0" w:afterAutospacing="0"/>
        <w:ind w:left="605" w:hanging="605"/>
        <w:textAlignment w:val="baseline"/>
      </w:pPr>
      <w:r w:rsidRPr="00410E74">
        <w:rPr>
          <w:rFonts w:eastAsiaTheme="minorEastAsia"/>
          <w:bCs/>
          <w:color w:val="000000" w:themeColor="text1"/>
        </w:rPr>
        <w:t>· локальная сеть видна из сети Интернет;</w:t>
      </w:r>
    </w:p>
    <w:p w:rsidR="00410E74" w:rsidRPr="00410E74" w:rsidRDefault="00410E74" w:rsidP="00410E74">
      <w:pPr>
        <w:pStyle w:val="a3"/>
        <w:spacing w:before="0" w:beforeAutospacing="0" w:after="0" w:afterAutospacing="0"/>
        <w:ind w:left="605" w:hanging="605"/>
        <w:textAlignment w:val="baseline"/>
      </w:pPr>
      <w:r w:rsidRPr="00410E74">
        <w:rPr>
          <w:rFonts w:eastAsiaTheme="minorEastAsia"/>
          <w:bCs/>
          <w:color w:val="000000" w:themeColor="text1"/>
        </w:rPr>
        <w:t>· не учитывается содержимое IP-пакетов;</w:t>
      </w:r>
    </w:p>
    <w:p w:rsidR="00410E74" w:rsidRPr="00410E74" w:rsidRDefault="00410E74" w:rsidP="00410E74">
      <w:pPr>
        <w:pStyle w:val="a3"/>
        <w:spacing w:before="0" w:beforeAutospacing="0" w:after="0" w:afterAutospacing="0"/>
        <w:ind w:left="605" w:hanging="605"/>
        <w:textAlignment w:val="baseline"/>
      </w:pPr>
      <w:r w:rsidRPr="00410E74">
        <w:rPr>
          <w:rFonts w:eastAsiaTheme="minorEastAsia"/>
          <w:bCs/>
          <w:color w:val="000000" w:themeColor="text1"/>
        </w:rPr>
        <w:t>· правила фильтрации пакетов трудны в описании;</w:t>
      </w:r>
    </w:p>
    <w:p w:rsidR="00410E74" w:rsidRPr="00410E74" w:rsidRDefault="00410E74" w:rsidP="00410E74">
      <w:pPr>
        <w:pStyle w:val="a3"/>
        <w:spacing w:before="0" w:beforeAutospacing="0" w:after="0" w:afterAutospacing="0"/>
        <w:textAlignment w:val="baseline"/>
      </w:pPr>
      <w:r w:rsidRPr="00410E74">
        <w:rPr>
          <w:rFonts w:eastAsiaTheme="minorEastAsia"/>
          <w:bCs/>
          <w:color w:val="000000" w:themeColor="text1"/>
        </w:rPr>
        <w:t>· при нарушении работоспособности МЭ все компьютеры за ним становятся незащищенными либо недоступными;</w:t>
      </w:r>
    </w:p>
    <w:p w:rsidR="00410E74" w:rsidRPr="00410E74" w:rsidRDefault="00410E74" w:rsidP="00410E74">
      <w:pPr>
        <w:pStyle w:val="a3"/>
        <w:spacing w:before="0" w:beforeAutospacing="0" w:after="0" w:afterAutospacing="0"/>
        <w:textAlignment w:val="baseline"/>
      </w:pPr>
      <w:r w:rsidRPr="00410E74">
        <w:rPr>
          <w:rFonts w:eastAsiaTheme="minorEastAsia"/>
          <w:bCs/>
          <w:color w:val="000000" w:themeColor="text1"/>
        </w:rPr>
        <w:t>· аутентификацию с использованием IP-адрес</w:t>
      </w:r>
      <w:r w:rsidRPr="00410E74">
        <w:rPr>
          <w:rFonts w:eastAsiaTheme="minorEastAsia"/>
          <w:bCs/>
          <w:color w:val="000000" w:themeColor="text1"/>
        </w:rPr>
        <w:t xml:space="preserve">а (внешней сети) можно обмануть </w:t>
      </w:r>
      <w:r w:rsidRPr="00410E74">
        <w:rPr>
          <w:rFonts w:eastAsiaTheme="minorEastAsia"/>
          <w:bCs/>
          <w:color w:val="000000" w:themeColor="text1"/>
        </w:rPr>
        <w:t>подменой адреса;</w:t>
      </w:r>
    </w:p>
    <w:p w:rsidR="00410E74" w:rsidRPr="00410E74" w:rsidRDefault="00410E74" w:rsidP="00410E74">
      <w:pPr>
        <w:pStyle w:val="a3"/>
        <w:spacing w:before="0" w:beforeAutospacing="0" w:after="0" w:afterAutospacing="0"/>
        <w:textAlignment w:val="baseline"/>
      </w:pPr>
      <w:r w:rsidRPr="00410E74">
        <w:rPr>
          <w:rFonts w:eastAsiaTheme="minorEastAsia"/>
          <w:bCs/>
          <w:color w:val="000000" w:themeColor="text1"/>
        </w:rPr>
        <w:t>· отсутствует аутентификация на пользовательском уровне.</w:t>
      </w:r>
    </w:p>
    <w:p w:rsidR="00E91D87" w:rsidRDefault="00410E74" w:rsidP="00410E74">
      <w:pPr>
        <w:spacing w:after="0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10E74">
        <w:rPr>
          <w:rFonts w:ascii="Times New Roman" w:eastAsiaTheme="majorEastAsia" w:hAnsi="Times New Roman" w:cs="Times New Roman"/>
          <w:bCs/>
          <w:sz w:val="24"/>
          <w:szCs w:val="24"/>
        </w:rPr>
        <w:t>Сервера прикладного уровня</w:t>
      </w:r>
    </w:p>
    <w:p w:rsidR="00410E74" w:rsidRPr="00410E74" w:rsidRDefault="00410E74" w:rsidP="00410E74">
      <w:pPr>
        <w:spacing w:after="0" w:line="19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 xml:space="preserve">МЭ прикладного уровня существует много - под каждый протокол прикладного (и сеансового) уровня. Каждый МЭ допускает и защищает только тот протокол, который он поддерживает (реализуется политика "запрещено все, что не разрешено"). </w:t>
      </w:r>
    </w:p>
    <w:p w:rsidR="00410E74" w:rsidRPr="00410E74" w:rsidRDefault="00410E74" w:rsidP="00410E74">
      <w:pPr>
        <w:spacing w:after="0" w:line="19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Наиболее популярные поддерживаемые МЭ протоколы:</w:t>
      </w:r>
    </w:p>
    <w:p w:rsidR="00410E74" w:rsidRPr="00410E74" w:rsidRDefault="00410E74" w:rsidP="00410E74">
      <w:pPr>
        <w:spacing w:after="0" w:line="19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 xml:space="preserve">· гипертекстовые протоколы - HTTP, SHTTP, HTTPS, </w:t>
      </w:r>
      <w:proofErr w:type="spellStart"/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Gopher</w:t>
      </w:r>
      <w:proofErr w:type="spellEnd"/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410E74" w:rsidRPr="00410E74" w:rsidRDefault="00410E74" w:rsidP="00410E74">
      <w:pPr>
        <w:spacing w:after="0" w:line="19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· протокол пересылки файлов - FTP;</w:t>
      </w:r>
    </w:p>
    <w:p w:rsidR="00410E74" w:rsidRPr="00410E74" w:rsidRDefault="00410E74" w:rsidP="00410E74">
      <w:pPr>
        <w:spacing w:after="0" w:line="19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· почтовые протоколы - SMTP, POP3, IMAP, NNTP;</w:t>
      </w:r>
    </w:p>
    <w:p w:rsidR="00410E74" w:rsidRPr="00410E74" w:rsidRDefault="00410E74" w:rsidP="00410E74">
      <w:pPr>
        <w:spacing w:after="0" w:line="19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 xml:space="preserve">· протоколы удаленного доступа - </w:t>
      </w:r>
      <w:proofErr w:type="spellStart"/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Telnet</w:t>
      </w:r>
      <w:proofErr w:type="spellEnd"/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rlogin</w:t>
      </w:r>
      <w:proofErr w:type="spellEnd"/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rsh</w:t>
      </w:r>
      <w:proofErr w:type="spellEnd"/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rexec</w:t>
      </w:r>
      <w:proofErr w:type="spellEnd"/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 xml:space="preserve">, RPC, </w:t>
      </w:r>
      <w:proofErr w:type="spellStart"/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XWindow</w:t>
      </w:r>
      <w:proofErr w:type="spellEnd"/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410E74" w:rsidRPr="00410E74" w:rsidRDefault="00410E74" w:rsidP="00410E74">
      <w:pPr>
        <w:spacing w:after="0" w:line="19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 xml:space="preserve">· протокол сетевой файловой системы - NFS, </w:t>
      </w:r>
      <w:proofErr w:type="spellStart"/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NetBEUI</w:t>
      </w:r>
      <w:proofErr w:type="spellEnd"/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410E74" w:rsidRPr="00410E74" w:rsidRDefault="00410E74" w:rsidP="00410E74">
      <w:pPr>
        <w:spacing w:after="0" w:line="19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· протокол службы имен - DNS;</w:t>
      </w:r>
    </w:p>
    <w:p w:rsidR="00410E74" w:rsidRPr="00410E74" w:rsidRDefault="00410E74" w:rsidP="00410E74">
      <w:pPr>
        <w:spacing w:after="0" w:line="19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· "безопасные" протоколы - SSH, SSL, S/MIME, SOCKS.</w:t>
      </w:r>
    </w:p>
    <w:p w:rsidR="00410E74" w:rsidRDefault="00410E74" w:rsidP="00410E74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10E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компьютер-инициатор в начале сеанса связи передает МЭ имя компьютера-адресата и запрашиваемого сервиса. Здесь же может передаваться и имя пользователя, с правами которого будет осуществляться доступ. В схеме передачи данных между двумя соединениями вместо простого копирования используется техника высокоуровневой фильтрации, трансляции и кэширования данных</w:t>
      </w:r>
    </w:p>
    <w:p w:rsidR="00410E74" w:rsidRPr="00410E74" w:rsidRDefault="00410E74" w:rsidP="00410E74">
      <w:pPr>
        <w:pStyle w:val="a4"/>
        <w:numPr>
          <w:ilvl w:val="0"/>
          <w:numId w:val="11"/>
        </w:numPr>
        <w:tabs>
          <w:tab w:val="clear" w:pos="720"/>
          <w:tab w:val="num" w:pos="0"/>
        </w:tabs>
        <w:spacing w:line="192" w:lineRule="auto"/>
        <w:ind w:left="0" w:firstLine="360"/>
        <w:jc w:val="both"/>
        <w:textAlignment w:val="baseline"/>
        <w:rPr>
          <w:color w:val="CCCCFF"/>
        </w:rPr>
      </w:pPr>
      <w:r w:rsidRPr="00410E74">
        <w:rPr>
          <w:rFonts w:eastAsiaTheme="minorEastAsia"/>
          <w:color w:val="000000" w:themeColor="text1"/>
        </w:rPr>
        <w:t>Так как МЭ функционирует на прикладном уровне, то у него существуют большие возможности по фильтрации прикладных команд и данных. Например, для протокола FTP возможно запрещение команды "</w:t>
      </w:r>
      <w:proofErr w:type="spellStart"/>
      <w:r w:rsidRPr="00410E74">
        <w:rPr>
          <w:rFonts w:eastAsiaTheme="minorEastAsia"/>
          <w:color w:val="000000" w:themeColor="text1"/>
        </w:rPr>
        <w:t>put</w:t>
      </w:r>
      <w:proofErr w:type="spellEnd"/>
      <w:r w:rsidRPr="00410E74">
        <w:rPr>
          <w:rFonts w:eastAsiaTheme="minorEastAsia"/>
          <w:color w:val="000000" w:themeColor="text1"/>
        </w:rPr>
        <w:t xml:space="preserve">" - команды записи файла на сервер. Возможна организация разграничения доступа к объектам сервера. </w:t>
      </w:r>
    </w:p>
    <w:p w:rsidR="00410E74" w:rsidRPr="00410E74" w:rsidRDefault="00410E74" w:rsidP="00410E74">
      <w:pPr>
        <w:pStyle w:val="a4"/>
        <w:numPr>
          <w:ilvl w:val="0"/>
          <w:numId w:val="11"/>
        </w:numPr>
        <w:tabs>
          <w:tab w:val="clear" w:pos="720"/>
          <w:tab w:val="num" w:pos="0"/>
        </w:tabs>
        <w:spacing w:line="192" w:lineRule="auto"/>
        <w:ind w:left="0" w:firstLine="360"/>
        <w:jc w:val="both"/>
        <w:textAlignment w:val="baseline"/>
        <w:rPr>
          <w:color w:val="CCCCFF"/>
        </w:rPr>
      </w:pPr>
      <w:r w:rsidRPr="00410E74">
        <w:rPr>
          <w:rFonts w:eastAsiaTheme="minorEastAsia"/>
          <w:color w:val="000000" w:themeColor="text1"/>
        </w:rPr>
        <w:lastRenderedPageBreak/>
        <w:t xml:space="preserve">Если МЭ поддерживает "безопасный" протокол, то возможно поддержание конфиденциальности и целостности передаваемых данных через внешнюю сеть данных путем шифрования данных и вычисления криптографических контрольных сумм. В этом случае компьютер-инициатор тоже должен поддерживать тот же самый "безопасный" протокол либо необходим еще один МЭ прикладного уровня, поддерживающий тот же самый "безопасный" протокол. </w:t>
      </w:r>
    </w:p>
    <w:p w:rsidR="00410E74" w:rsidRDefault="00410E74" w:rsidP="00410E74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410E74">
        <w:rPr>
          <w:rFonts w:ascii="Times New Roman" w:eastAsiaTheme="majorEastAsia" w:hAnsi="Times New Roman" w:cs="Times New Roman"/>
          <w:sz w:val="24"/>
          <w:szCs w:val="24"/>
        </w:rPr>
        <w:t>Достоинства</w:t>
      </w:r>
      <w:r w:rsidRPr="00410E7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10E74">
        <w:rPr>
          <w:rFonts w:ascii="Times New Roman" w:eastAsiaTheme="majorEastAsia" w:hAnsi="Times New Roman" w:cs="Times New Roman"/>
          <w:sz w:val="24"/>
          <w:szCs w:val="24"/>
        </w:rPr>
        <w:t>и недостатки</w:t>
      </w:r>
      <w:r w:rsidRPr="00410E7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10E74">
        <w:rPr>
          <w:rFonts w:ascii="Times New Roman" w:eastAsiaTheme="majorEastAsia" w:hAnsi="Times New Roman" w:cs="Times New Roman"/>
          <w:sz w:val="24"/>
          <w:szCs w:val="24"/>
        </w:rPr>
        <w:t>МЭ прикладного уровня</w:t>
      </w:r>
    </w:p>
    <w:p w:rsidR="00410E74" w:rsidRPr="00410E74" w:rsidRDefault="00410E74" w:rsidP="00410E74">
      <w:pPr>
        <w:pStyle w:val="a3"/>
        <w:spacing w:before="0" w:beforeAutospacing="0" w:after="0" w:afterAutospacing="0"/>
        <w:ind w:firstLine="142"/>
        <w:textAlignment w:val="baseline"/>
      </w:pPr>
      <w:r w:rsidRPr="00410E74">
        <w:rPr>
          <w:rFonts w:eastAsiaTheme="minorEastAsia"/>
          <w:color w:val="000000" w:themeColor="text1"/>
        </w:rPr>
        <w:t>Достоинства:</w:t>
      </w:r>
    </w:p>
    <w:p w:rsidR="00410E74" w:rsidRPr="00410E74" w:rsidRDefault="00410E74" w:rsidP="00410E74">
      <w:pPr>
        <w:pStyle w:val="a4"/>
        <w:numPr>
          <w:ilvl w:val="0"/>
          <w:numId w:val="12"/>
        </w:numPr>
        <w:tabs>
          <w:tab w:val="clear" w:pos="720"/>
          <w:tab w:val="num" w:pos="142"/>
          <w:tab w:val="left" w:pos="426"/>
        </w:tabs>
        <w:ind w:left="0" w:firstLine="142"/>
        <w:textAlignment w:val="baseline"/>
        <w:rPr>
          <w:color w:val="CCCCFF"/>
        </w:rPr>
      </w:pPr>
      <w:r w:rsidRPr="00410E74">
        <w:rPr>
          <w:rFonts w:eastAsiaTheme="minorEastAsia"/>
          <w:color w:val="000000" w:themeColor="text1"/>
        </w:rPr>
        <w:t>возможность усиленной аутентификации компьютера-инициатора и пользователя;</w:t>
      </w:r>
    </w:p>
    <w:p w:rsidR="00410E74" w:rsidRPr="00410E74" w:rsidRDefault="00410E74" w:rsidP="00410E74">
      <w:pPr>
        <w:pStyle w:val="a4"/>
        <w:numPr>
          <w:ilvl w:val="0"/>
          <w:numId w:val="12"/>
        </w:numPr>
        <w:tabs>
          <w:tab w:val="clear" w:pos="720"/>
          <w:tab w:val="num" w:pos="142"/>
          <w:tab w:val="left" w:pos="426"/>
        </w:tabs>
        <w:ind w:left="0" w:firstLine="142"/>
        <w:textAlignment w:val="baseline"/>
        <w:rPr>
          <w:color w:val="CCCCFF"/>
        </w:rPr>
      </w:pPr>
      <w:r w:rsidRPr="00410E74">
        <w:rPr>
          <w:rFonts w:eastAsiaTheme="minorEastAsia"/>
          <w:color w:val="000000" w:themeColor="text1"/>
        </w:rPr>
        <w:t>возможность защиты от подмены во время связи аутентифицированного компьютера-инициатора;</w:t>
      </w:r>
    </w:p>
    <w:p w:rsidR="00410E74" w:rsidRPr="00410E74" w:rsidRDefault="00410E74" w:rsidP="00410E74">
      <w:pPr>
        <w:pStyle w:val="a4"/>
        <w:numPr>
          <w:ilvl w:val="0"/>
          <w:numId w:val="12"/>
        </w:numPr>
        <w:tabs>
          <w:tab w:val="clear" w:pos="720"/>
          <w:tab w:val="num" w:pos="142"/>
          <w:tab w:val="left" w:pos="426"/>
        </w:tabs>
        <w:ind w:left="0" w:firstLine="142"/>
        <w:textAlignment w:val="baseline"/>
        <w:rPr>
          <w:color w:val="CCCCFF"/>
        </w:rPr>
      </w:pPr>
      <w:r w:rsidRPr="00410E74">
        <w:rPr>
          <w:rFonts w:eastAsiaTheme="minorEastAsia"/>
          <w:color w:val="000000" w:themeColor="text1"/>
        </w:rPr>
        <w:t>возможна защита целостности и конфиденциальности передаваемых данных и команд;</w:t>
      </w:r>
    </w:p>
    <w:p w:rsidR="00410E74" w:rsidRPr="00410E74" w:rsidRDefault="00410E74" w:rsidP="00410E74">
      <w:pPr>
        <w:pStyle w:val="a4"/>
        <w:numPr>
          <w:ilvl w:val="0"/>
          <w:numId w:val="12"/>
        </w:numPr>
        <w:tabs>
          <w:tab w:val="clear" w:pos="720"/>
          <w:tab w:val="num" w:pos="142"/>
          <w:tab w:val="left" w:pos="426"/>
        </w:tabs>
        <w:ind w:left="0" w:firstLine="142"/>
        <w:textAlignment w:val="baseline"/>
        <w:rPr>
          <w:color w:val="CCCCFF"/>
        </w:rPr>
      </w:pPr>
      <w:r w:rsidRPr="00410E74">
        <w:rPr>
          <w:rFonts w:eastAsiaTheme="minorEastAsia"/>
          <w:color w:val="000000" w:themeColor="text1"/>
        </w:rPr>
        <w:t>фильтрация пересылаемых команд и данных;</w:t>
      </w:r>
    </w:p>
    <w:p w:rsidR="00410E74" w:rsidRPr="00410E74" w:rsidRDefault="00410E74" w:rsidP="00410E74">
      <w:pPr>
        <w:pStyle w:val="a4"/>
        <w:numPr>
          <w:ilvl w:val="0"/>
          <w:numId w:val="12"/>
        </w:numPr>
        <w:tabs>
          <w:tab w:val="clear" w:pos="720"/>
          <w:tab w:val="num" w:pos="142"/>
          <w:tab w:val="left" w:pos="426"/>
        </w:tabs>
        <w:ind w:left="0" w:firstLine="142"/>
        <w:textAlignment w:val="baseline"/>
        <w:rPr>
          <w:color w:val="CCCCFF"/>
        </w:rPr>
      </w:pPr>
      <w:r w:rsidRPr="00410E74">
        <w:rPr>
          <w:rFonts w:eastAsiaTheme="minorEastAsia"/>
          <w:color w:val="000000" w:themeColor="text1"/>
        </w:rPr>
        <w:t>большая гибкость в протоколировании передаваемых команд и данных.</w:t>
      </w:r>
    </w:p>
    <w:p w:rsidR="00410E74" w:rsidRPr="00410E74" w:rsidRDefault="00410E74" w:rsidP="00410E74">
      <w:pPr>
        <w:pStyle w:val="a3"/>
        <w:tabs>
          <w:tab w:val="num" w:pos="142"/>
          <w:tab w:val="left" w:pos="426"/>
        </w:tabs>
        <w:spacing w:before="0" w:beforeAutospacing="0" w:after="0" w:afterAutospacing="0"/>
        <w:ind w:firstLine="142"/>
        <w:textAlignment w:val="baseline"/>
      </w:pPr>
      <w:r w:rsidRPr="00410E74">
        <w:rPr>
          <w:rFonts w:eastAsiaTheme="minorEastAsia"/>
          <w:color w:val="000000" w:themeColor="text1"/>
        </w:rPr>
        <w:t>Недостатки:</w:t>
      </w:r>
    </w:p>
    <w:p w:rsidR="00410E74" w:rsidRPr="00410E74" w:rsidRDefault="00410E74" w:rsidP="00410E74">
      <w:pPr>
        <w:pStyle w:val="a3"/>
        <w:spacing w:before="0" w:beforeAutospacing="0" w:after="0" w:afterAutospacing="0"/>
        <w:ind w:firstLine="142"/>
        <w:textAlignment w:val="baseline"/>
      </w:pPr>
      <w:r w:rsidRPr="00410E74">
        <w:rPr>
          <w:rFonts w:eastAsiaTheme="minorEastAsia"/>
          <w:color w:val="000000" w:themeColor="text1"/>
        </w:rPr>
        <w:t xml:space="preserve">необходимость в существовании нескольких МЭ для разных сервисов. </w:t>
      </w:r>
    </w:p>
    <w:p w:rsidR="00410E74" w:rsidRPr="0090459B" w:rsidRDefault="0090459B" w:rsidP="0090459B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90459B">
        <w:rPr>
          <w:rFonts w:ascii="Times New Roman" w:eastAsiaTheme="majorEastAsia" w:hAnsi="Times New Roman" w:cs="Times New Roman"/>
          <w:b/>
          <w:bCs/>
          <w:sz w:val="24"/>
          <w:szCs w:val="24"/>
        </w:rPr>
        <w:t>Сервера уровня соединения</w:t>
      </w:r>
    </w:p>
    <w:p w:rsidR="0090459B" w:rsidRPr="0090459B" w:rsidRDefault="0090459B" w:rsidP="0090459B">
      <w:pPr>
        <w:spacing w:after="0"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90459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Сервер уровня соединения - транслятор TCP соединения. Пользователь образует соединение с определенным портом на брандмауэре, после чего последний производит соединение с местом назначения по другую сторону от брандмауэра. Во время сеанса этот транслятор копирует байты в обоих направлениях, действуя как посредник. Посредничество заключается в том, что связь между двумя компьютерами физически осуществляется через систему-посредника и реально состоит из двух TCP-соединений.</w:t>
      </w:r>
    </w:p>
    <w:p w:rsidR="0090459B" w:rsidRPr="0090459B" w:rsidRDefault="0090459B" w:rsidP="0090459B">
      <w:pPr>
        <w:pStyle w:val="a4"/>
        <w:numPr>
          <w:ilvl w:val="0"/>
          <w:numId w:val="13"/>
        </w:numPr>
        <w:tabs>
          <w:tab w:val="clear" w:pos="720"/>
        </w:tabs>
        <w:spacing w:line="216" w:lineRule="auto"/>
        <w:ind w:left="0" w:firstLine="360"/>
        <w:jc w:val="both"/>
        <w:textAlignment w:val="baseline"/>
        <w:rPr>
          <w:color w:val="CCCCFF"/>
        </w:rPr>
      </w:pPr>
      <w:r w:rsidRPr="0090459B">
        <w:rPr>
          <w:rFonts w:eastAsiaTheme="minorEastAsia"/>
          <w:color w:val="000000" w:themeColor="text1"/>
        </w:rPr>
        <w:t xml:space="preserve">компьютер-инициатор не передает МЭ имя компьютера-адресата - его IP-адрес и номер TCP-порта </w:t>
      </w:r>
      <w:proofErr w:type="gramStart"/>
      <w:r w:rsidRPr="0090459B">
        <w:rPr>
          <w:rFonts w:eastAsiaTheme="minorEastAsia"/>
          <w:color w:val="000000" w:themeColor="text1"/>
        </w:rPr>
        <w:t>фиксированы</w:t>
      </w:r>
      <w:proofErr w:type="gramEnd"/>
      <w:r w:rsidRPr="0090459B">
        <w:rPr>
          <w:rFonts w:eastAsiaTheme="minorEastAsia"/>
          <w:color w:val="000000" w:themeColor="text1"/>
        </w:rPr>
        <w:t xml:space="preserve"> для конкретного МЭ и известны. МЭ уровня соединения используются только для организации безопасного соединения от внешних компьютеров (удаленных рабочих станций) к внутреннему компьютеру (серверу поддержки локальной сети или информационному серверу). </w:t>
      </w:r>
    </w:p>
    <w:p w:rsidR="0090459B" w:rsidRPr="0090459B" w:rsidRDefault="0090459B" w:rsidP="0090459B">
      <w:pPr>
        <w:pStyle w:val="a4"/>
        <w:numPr>
          <w:ilvl w:val="0"/>
          <w:numId w:val="13"/>
        </w:numPr>
        <w:tabs>
          <w:tab w:val="clear" w:pos="720"/>
        </w:tabs>
        <w:spacing w:line="216" w:lineRule="auto"/>
        <w:ind w:left="0" w:firstLine="360"/>
        <w:jc w:val="both"/>
        <w:textAlignment w:val="baseline"/>
        <w:rPr>
          <w:color w:val="CCCCFF"/>
        </w:rPr>
      </w:pPr>
      <w:r w:rsidRPr="0090459B">
        <w:rPr>
          <w:rFonts w:eastAsiaTheme="minorEastAsia"/>
          <w:color w:val="000000" w:themeColor="text1"/>
        </w:rPr>
        <w:t xml:space="preserve">после установления связи факт ее существования уже запротоколирован и проведена аутентификация компьютера-инициатора связи. </w:t>
      </w:r>
    </w:p>
    <w:p w:rsidR="00410E74" w:rsidRDefault="0090459B" w:rsidP="0090459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459B">
        <w:rPr>
          <w:rFonts w:ascii="Times New Roman" w:hAnsi="Times New Roman" w:cs="Times New Roman"/>
          <w:sz w:val="24"/>
          <w:szCs w:val="24"/>
        </w:rPr>
        <w:t xml:space="preserve">Достоинства и </w:t>
      </w:r>
      <w:proofErr w:type="spellStart"/>
      <w:r w:rsidRPr="0090459B">
        <w:rPr>
          <w:rFonts w:ascii="Times New Roman" w:hAnsi="Times New Roman" w:cs="Times New Roman"/>
          <w:sz w:val="24"/>
          <w:szCs w:val="24"/>
        </w:rPr>
        <w:t>недостаткиМЭ</w:t>
      </w:r>
      <w:proofErr w:type="spellEnd"/>
      <w:r w:rsidRPr="0090459B">
        <w:rPr>
          <w:rFonts w:ascii="Times New Roman" w:hAnsi="Times New Roman" w:cs="Times New Roman"/>
          <w:sz w:val="24"/>
          <w:szCs w:val="24"/>
        </w:rPr>
        <w:t xml:space="preserve"> уровня соединений</w:t>
      </w:r>
    </w:p>
    <w:p w:rsidR="0090459B" w:rsidRPr="0090459B" w:rsidRDefault="0090459B" w:rsidP="0090459B">
      <w:pPr>
        <w:spacing w:before="96" w:after="0" w:line="192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59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Достоинства:</w:t>
      </w:r>
    </w:p>
    <w:p w:rsidR="0090459B" w:rsidRPr="0090459B" w:rsidRDefault="0090459B" w:rsidP="0090459B">
      <w:pPr>
        <w:spacing w:before="96" w:after="0" w:line="192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59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· локальная сеть может быть невидимой из глобальной сети;</w:t>
      </w:r>
    </w:p>
    <w:p w:rsidR="0090459B" w:rsidRPr="0090459B" w:rsidRDefault="0090459B" w:rsidP="0090459B">
      <w:pPr>
        <w:spacing w:before="96" w:after="0" w:line="192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59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· наличие аутентификации компьютера-инициатора по его символьному имени;</w:t>
      </w:r>
    </w:p>
    <w:p w:rsidR="0090459B" w:rsidRPr="0090459B" w:rsidRDefault="0090459B" w:rsidP="0090459B">
      <w:pPr>
        <w:spacing w:before="96" w:after="0" w:line="192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59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· использование политики "запрещено все, что не разрешено";</w:t>
      </w:r>
    </w:p>
    <w:p w:rsidR="0090459B" w:rsidRPr="0090459B" w:rsidRDefault="0090459B" w:rsidP="0090459B">
      <w:pPr>
        <w:spacing w:before="96" w:after="0" w:line="192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59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· способность гибкого регулирования (ограничения) пропускной способности;</w:t>
      </w:r>
    </w:p>
    <w:p w:rsidR="0090459B" w:rsidRPr="0090459B" w:rsidRDefault="0090459B" w:rsidP="0090459B">
      <w:pPr>
        <w:spacing w:before="96" w:after="0" w:line="192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59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· возможность эффективного противостояния атакам с неправильной фрагментацией пакетов соединения;</w:t>
      </w:r>
    </w:p>
    <w:p w:rsidR="0090459B" w:rsidRPr="0090459B" w:rsidRDefault="0090459B" w:rsidP="0090459B">
      <w:pPr>
        <w:spacing w:before="96" w:after="0" w:line="192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59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· возможность использования статистической информации о соединениях для определения попыток соединения злоумышленником и автоматического блокирования его действий.</w:t>
      </w:r>
    </w:p>
    <w:p w:rsidR="0090459B" w:rsidRPr="0090459B" w:rsidRDefault="0090459B" w:rsidP="0090459B">
      <w:pPr>
        <w:spacing w:before="96" w:after="0" w:line="192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59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Недостатки:</w:t>
      </w:r>
    </w:p>
    <w:p w:rsidR="0090459B" w:rsidRPr="0090459B" w:rsidRDefault="0090459B" w:rsidP="0090459B">
      <w:pPr>
        <w:spacing w:before="96" w:after="0" w:line="192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59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· отсутствие аутентификации пользователя;</w:t>
      </w:r>
    </w:p>
    <w:p w:rsidR="0090459B" w:rsidRPr="0090459B" w:rsidRDefault="0090459B" w:rsidP="0090459B">
      <w:pPr>
        <w:spacing w:before="96" w:after="0" w:line="192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59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· нет защиты целостности и конфиденциальности данных;</w:t>
      </w:r>
    </w:p>
    <w:p w:rsidR="0090459B" w:rsidRPr="0090459B" w:rsidRDefault="0090459B" w:rsidP="0090459B">
      <w:pPr>
        <w:spacing w:before="96" w:after="0" w:line="192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59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  <w:t>· возможность подмены злоумышленником IP-адреса компьютера-инициатора;</w:t>
      </w:r>
    </w:p>
    <w:p w:rsidR="0090459B" w:rsidRPr="0090459B" w:rsidRDefault="0090459B" w:rsidP="0090459B">
      <w:pPr>
        <w:spacing w:after="0" w:line="240" w:lineRule="auto"/>
        <w:ind w:firstLine="284"/>
        <w:jc w:val="center"/>
        <w:rPr>
          <w:rFonts w:ascii="Times New Roman" w:eastAsiaTheme="majorEastAsia" w:hAnsi="Times New Roman" w:cs="Times New Roman"/>
          <w:bCs/>
          <w:iCs/>
          <w:sz w:val="24"/>
          <w:szCs w:val="24"/>
        </w:rPr>
      </w:pPr>
      <w:r w:rsidRPr="0090459B">
        <w:rPr>
          <w:rFonts w:ascii="Times New Roman" w:eastAsiaTheme="majorEastAsia" w:hAnsi="Times New Roman" w:cs="Times New Roman"/>
          <w:bCs/>
          <w:iCs/>
          <w:sz w:val="24"/>
          <w:szCs w:val="24"/>
        </w:rPr>
        <w:t>Виртуальные частные сети</w:t>
      </w:r>
    </w:p>
    <w:p w:rsidR="0090459B" w:rsidRPr="0090459B" w:rsidRDefault="0090459B" w:rsidP="0090459B">
      <w:pPr>
        <w:pStyle w:val="a4"/>
        <w:numPr>
          <w:ilvl w:val="0"/>
          <w:numId w:val="14"/>
        </w:numPr>
        <w:kinsoku w:val="0"/>
        <w:overflowPunct w:val="0"/>
        <w:textAlignment w:val="baseline"/>
        <w:rPr>
          <w:color w:val="CCCCFF"/>
        </w:rPr>
      </w:pPr>
      <w:r w:rsidRPr="0090459B">
        <w:rPr>
          <w:rFonts w:eastAsiaTheme="minorEastAsia"/>
          <w:i/>
          <w:iCs/>
          <w:color w:val="000000" w:themeColor="text1"/>
        </w:rPr>
        <w:t>Виртуальной частной сетью (VPN)</w:t>
      </w:r>
      <w:r w:rsidRPr="0090459B">
        <w:rPr>
          <w:rFonts w:eastAsiaTheme="minorEastAsia"/>
          <w:color w:val="000000" w:themeColor="text1"/>
        </w:rPr>
        <w:t xml:space="preserve"> называют объединение локальных сетей и отдельных компьютеров через открытую внешнюю среду передачи информации в единую виртуальную сеть, обеспечивающую безопасность циркулирующих данных.</w:t>
      </w:r>
    </w:p>
    <w:p w:rsidR="0090459B" w:rsidRPr="0090459B" w:rsidRDefault="0090459B" w:rsidP="0090459B">
      <w:pPr>
        <w:pStyle w:val="a4"/>
        <w:numPr>
          <w:ilvl w:val="0"/>
          <w:numId w:val="14"/>
        </w:numPr>
        <w:kinsoku w:val="0"/>
        <w:overflowPunct w:val="0"/>
        <w:textAlignment w:val="baseline"/>
        <w:rPr>
          <w:color w:val="CCCCFF"/>
        </w:rPr>
      </w:pPr>
      <w:r w:rsidRPr="0090459B">
        <w:rPr>
          <w:rFonts w:eastAsiaTheme="minorEastAsia"/>
          <w:color w:val="000000" w:themeColor="text1"/>
        </w:rPr>
        <w:t xml:space="preserve">Защита информации при ее передаче по открытому каналу основана на построении </w:t>
      </w:r>
      <w:proofErr w:type="spellStart"/>
      <w:r w:rsidRPr="0090459B">
        <w:rPr>
          <w:rFonts w:eastAsiaTheme="minorEastAsia"/>
          <w:i/>
          <w:iCs/>
          <w:color w:val="000000" w:themeColor="text1"/>
        </w:rPr>
        <w:t>криптозащищенных</w:t>
      </w:r>
      <w:proofErr w:type="spellEnd"/>
      <w:r w:rsidRPr="0090459B">
        <w:rPr>
          <w:rFonts w:eastAsiaTheme="minorEastAsia"/>
          <w:i/>
          <w:iCs/>
          <w:color w:val="000000" w:themeColor="text1"/>
        </w:rPr>
        <w:t xml:space="preserve"> туннелей</w:t>
      </w:r>
      <w:r w:rsidRPr="0090459B">
        <w:rPr>
          <w:rFonts w:eastAsiaTheme="minorEastAsia"/>
          <w:color w:val="000000" w:themeColor="text1"/>
        </w:rPr>
        <w:t xml:space="preserve"> (</w:t>
      </w:r>
      <w:r w:rsidRPr="0090459B">
        <w:rPr>
          <w:rFonts w:eastAsiaTheme="minorEastAsia"/>
          <w:i/>
          <w:iCs/>
          <w:color w:val="000000" w:themeColor="text1"/>
        </w:rPr>
        <w:t>туннелей VPN</w:t>
      </w:r>
      <w:r w:rsidRPr="0090459B">
        <w:rPr>
          <w:rFonts w:eastAsiaTheme="minorEastAsia"/>
          <w:color w:val="000000" w:themeColor="text1"/>
        </w:rPr>
        <w:t xml:space="preserve">). Каждый из таких туннелей </w:t>
      </w:r>
      <w:r w:rsidRPr="0090459B">
        <w:rPr>
          <w:rFonts w:eastAsiaTheme="minorEastAsia"/>
          <w:color w:val="000000" w:themeColor="text1"/>
        </w:rPr>
        <w:lastRenderedPageBreak/>
        <w:t xml:space="preserve">представляет собой виртуальное соединение, созданное в открытой сети, по которому передаются </w:t>
      </w:r>
      <w:proofErr w:type="spellStart"/>
      <w:r w:rsidRPr="0090459B">
        <w:rPr>
          <w:rFonts w:eastAsiaTheme="minorEastAsia"/>
          <w:color w:val="000000" w:themeColor="text1"/>
        </w:rPr>
        <w:t>криптографически</w:t>
      </w:r>
      <w:proofErr w:type="spellEnd"/>
      <w:r w:rsidRPr="0090459B">
        <w:rPr>
          <w:rFonts w:eastAsiaTheme="minorEastAsia"/>
          <w:color w:val="000000" w:themeColor="text1"/>
        </w:rPr>
        <w:t xml:space="preserve"> защищенные сообщения виртуальной сети. Пример возможной организации виртуальной частной сети </w:t>
      </w:r>
    </w:p>
    <w:p w:rsidR="0090459B" w:rsidRDefault="0090459B" w:rsidP="00410E7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39B41BC" wp14:editId="7535CAB4">
            <wp:extent cx="5114925" cy="2897173"/>
            <wp:effectExtent l="0" t="0" r="0" b="0"/>
            <wp:docPr id="4710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41" cy="290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0"/>
    </w:p>
    <w:p w:rsidR="0090459B" w:rsidRDefault="0090459B" w:rsidP="0090459B">
      <w:pPr>
        <w:pStyle w:val="a3"/>
        <w:spacing w:before="0" w:beforeAutospacing="0" w:after="0" w:afterAutospacing="0"/>
        <w:jc w:val="center"/>
        <w:textAlignment w:val="baseline"/>
      </w:pPr>
      <w:r>
        <w:rPr>
          <w:rFonts w:ascii="Arial" w:eastAsiaTheme="minorEastAsia" w:hAnsi="Arial" w:cstheme="minorBidi"/>
          <w:color w:val="000000" w:themeColor="text1"/>
          <w:kern w:val="24"/>
        </w:rPr>
        <w:t>Основные задачи</w:t>
      </w:r>
    </w:p>
    <w:p w:rsidR="0090459B" w:rsidRDefault="0090459B" w:rsidP="0090459B">
      <w:pPr>
        <w:pStyle w:val="a4"/>
        <w:numPr>
          <w:ilvl w:val="0"/>
          <w:numId w:val="15"/>
        </w:numPr>
        <w:textAlignment w:val="baseline"/>
      </w:pPr>
      <w:r>
        <w:rPr>
          <w:rFonts w:ascii="Arial" w:eastAsiaTheme="minorEastAsia" w:hAnsi="Arial" w:cstheme="minorBidi"/>
          <w:color w:val="000000" w:themeColor="text1"/>
          <w:kern w:val="24"/>
        </w:rPr>
        <w:t>Аутентификация взаимодействующих сторон.</w:t>
      </w:r>
    </w:p>
    <w:p w:rsidR="0090459B" w:rsidRDefault="0090459B" w:rsidP="0090459B">
      <w:pPr>
        <w:pStyle w:val="a4"/>
        <w:numPr>
          <w:ilvl w:val="0"/>
          <w:numId w:val="15"/>
        </w:numPr>
        <w:textAlignment w:val="baseline"/>
      </w:pPr>
      <w:r>
        <w:rPr>
          <w:rFonts w:ascii="Arial" w:eastAsiaTheme="minorEastAsia" w:hAnsi="Arial" w:cstheme="minorBidi"/>
          <w:color w:val="000000" w:themeColor="text1"/>
          <w:kern w:val="24"/>
        </w:rPr>
        <w:t>Криптографическая защита передаваемой информации.</w:t>
      </w:r>
    </w:p>
    <w:p w:rsidR="0090459B" w:rsidRDefault="0090459B" w:rsidP="0090459B">
      <w:pPr>
        <w:pStyle w:val="a4"/>
        <w:numPr>
          <w:ilvl w:val="0"/>
          <w:numId w:val="15"/>
        </w:numPr>
        <w:textAlignment w:val="baseline"/>
      </w:pPr>
      <w:r>
        <w:rPr>
          <w:rFonts w:ascii="Arial" w:eastAsiaTheme="minorEastAsia" w:hAnsi="Arial" w:cstheme="minorBidi"/>
          <w:color w:val="000000" w:themeColor="text1"/>
          <w:kern w:val="24"/>
        </w:rPr>
        <w:t>Подтверждение подлинности и целостности доставленной информации.</w:t>
      </w:r>
    </w:p>
    <w:p w:rsidR="0090459B" w:rsidRDefault="0090459B" w:rsidP="0090459B">
      <w:pPr>
        <w:pStyle w:val="a4"/>
        <w:numPr>
          <w:ilvl w:val="0"/>
          <w:numId w:val="15"/>
        </w:numPr>
        <w:textAlignment w:val="baseline"/>
      </w:pPr>
      <w:r>
        <w:rPr>
          <w:rFonts w:ascii="Arial" w:eastAsiaTheme="minorEastAsia" w:hAnsi="Arial" w:cstheme="minorBidi"/>
          <w:color w:val="000000" w:themeColor="text1"/>
          <w:kern w:val="24"/>
        </w:rPr>
        <w:t>Защита от повтора, задержки и удаления сообщений.</w:t>
      </w:r>
    </w:p>
    <w:p w:rsidR="0090459B" w:rsidRDefault="0090459B" w:rsidP="0090459B">
      <w:pPr>
        <w:pStyle w:val="a4"/>
        <w:numPr>
          <w:ilvl w:val="0"/>
          <w:numId w:val="15"/>
        </w:numPr>
        <w:textAlignment w:val="baseline"/>
      </w:pPr>
      <w:r>
        <w:rPr>
          <w:rFonts w:ascii="Arial" w:eastAsiaTheme="minorEastAsia" w:hAnsi="Arial" w:cstheme="minorBidi"/>
          <w:color w:val="000000" w:themeColor="text1"/>
          <w:kern w:val="24"/>
        </w:rPr>
        <w:t>Защита от отрицания фактов отправления и приема сообщений.</w:t>
      </w:r>
    </w:p>
    <w:p w:rsidR="0090459B" w:rsidRPr="0090459B" w:rsidRDefault="0090459B" w:rsidP="0090459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0459B">
        <w:rPr>
          <w:rFonts w:ascii="Times New Roman" w:hAnsi="Times New Roman" w:cs="Times New Roman"/>
          <w:sz w:val="24"/>
          <w:szCs w:val="24"/>
        </w:rPr>
        <w:t xml:space="preserve">наиболее часто используемые способы </w:t>
      </w:r>
    </w:p>
    <w:p w:rsidR="00000000" w:rsidRPr="0090459B" w:rsidRDefault="0090459B" w:rsidP="0090459B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9B">
        <w:rPr>
          <w:rFonts w:ascii="Times New Roman" w:hAnsi="Times New Roman" w:cs="Times New Roman"/>
          <w:sz w:val="24"/>
          <w:szCs w:val="24"/>
          <w:u w:val="single"/>
        </w:rPr>
        <w:t xml:space="preserve">Конечные точки защищенного туннеля совпадают с </w:t>
      </w:r>
      <w:r w:rsidRPr="0090459B">
        <w:rPr>
          <w:rFonts w:ascii="Times New Roman" w:hAnsi="Times New Roman" w:cs="Times New Roman"/>
          <w:sz w:val="24"/>
          <w:szCs w:val="24"/>
          <w:u w:val="single"/>
        </w:rPr>
        <w:t>конечными точками защищаемого потока сообщений</w:t>
      </w:r>
      <w:r w:rsidRPr="0090459B">
        <w:rPr>
          <w:rFonts w:ascii="Times New Roman" w:hAnsi="Times New Roman" w:cs="Times New Roman"/>
          <w:sz w:val="24"/>
          <w:szCs w:val="24"/>
        </w:rPr>
        <w:t>. Данный вариант является наилучшим с точки зрения безопасности. В этом случае обеспечивается полная защищенность канала вдоль всего пути следова</w:t>
      </w:r>
      <w:r w:rsidRPr="0090459B">
        <w:rPr>
          <w:rFonts w:ascii="Times New Roman" w:hAnsi="Times New Roman" w:cs="Times New Roman"/>
          <w:sz w:val="24"/>
          <w:szCs w:val="24"/>
        </w:rPr>
        <w:t>ния пакетов сообщений. Однако</w:t>
      </w:r>
      <w:proofErr w:type="gramStart"/>
      <w:r w:rsidRPr="0090459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0459B">
        <w:rPr>
          <w:rFonts w:ascii="Times New Roman" w:hAnsi="Times New Roman" w:cs="Times New Roman"/>
          <w:sz w:val="24"/>
          <w:szCs w:val="24"/>
        </w:rPr>
        <w:t xml:space="preserve"> такой вариант ведет к децентрализации управления и избыточности ресурсных затрат.</w:t>
      </w:r>
    </w:p>
    <w:p w:rsidR="00000000" w:rsidRPr="0090459B" w:rsidRDefault="0090459B" w:rsidP="0090459B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9B">
        <w:rPr>
          <w:rFonts w:ascii="Times New Roman" w:hAnsi="Times New Roman" w:cs="Times New Roman"/>
          <w:sz w:val="24"/>
          <w:szCs w:val="24"/>
          <w:u w:val="single"/>
        </w:rPr>
        <w:t xml:space="preserve">Конечные точки защищенного туннеля совпадают с МЭ или </w:t>
      </w:r>
      <w:proofErr w:type="gramStart"/>
      <w:r w:rsidRPr="0090459B">
        <w:rPr>
          <w:rFonts w:ascii="Times New Roman" w:hAnsi="Times New Roman" w:cs="Times New Roman"/>
          <w:sz w:val="24"/>
          <w:szCs w:val="24"/>
          <w:u w:val="single"/>
        </w:rPr>
        <w:t>пограничным</w:t>
      </w:r>
      <w:proofErr w:type="gramEnd"/>
      <w:r w:rsidRPr="0090459B">
        <w:rPr>
          <w:rFonts w:ascii="Times New Roman" w:hAnsi="Times New Roman" w:cs="Times New Roman"/>
          <w:sz w:val="24"/>
          <w:szCs w:val="24"/>
          <w:u w:val="single"/>
        </w:rPr>
        <w:t xml:space="preserve"> маршрутизатор</w:t>
      </w:r>
      <w:r w:rsidRPr="0090459B">
        <w:rPr>
          <w:rFonts w:ascii="Times New Roman" w:hAnsi="Times New Roman" w:cs="Times New Roman"/>
          <w:sz w:val="24"/>
          <w:szCs w:val="24"/>
          <w:u w:val="single"/>
        </w:rPr>
        <w:t>ом локальной сети.</w:t>
      </w:r>
      <w:r w:rsidRPr="0090459B">
        <w:rPr>
          <w:rFonts w:ascii="Times New Roman" w:hAnsi="Times New Roman" w:cs="Times New Roman"/>
          <w:sz w:val="24"/>
          <w:szCs w:val="24"/>
        </w:rPr>
        <w:t xml:space="preserve"> В данном случае поток сообщений внутри локальной сети оказывается незащищенным, а все сообщения, выходящие из локальной сети, передаются по </w:t>
      </w:r>
      <w:proofErr w:type="spellStart"/>
      <w:r w:rsidRPr="0090459B">
        <w:rPr>
          <w:rFonts w:ascii="Times New Roman" w:hAnsi="Times New Roman" w:cs="Times New Roman"/>
          <w:sz w:val="24"/>
          <w:szCs w:val="24"/>
        </w:rPr>
        <w:t>криптозащищенному</w:t>
      </w:r>
      <w:proofErr w:type="spellEnd"/>
      <w:r w:rsidRPr="0090459B">
        <w:rPr>
          <w:rFonts w:ascii="Times New Roman" w:hAnsi="Times New Roman" w:cs="Times New Roman"/>
          <w:sz w:val="24"/>
          <w:szCs w:val="24"/>
        </w:rPr>
        <w:t xml:space="preserve"> туннелю.</w:t>
      </w:r>
    </w:p>
    <w:p w:rsidR="00000000" w:rsidRPr="0090459B" w:rsidRDefault="0090459B" w:rsidP="0090459B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9B">
        <w:rPr>
          <w:rFonts w:ascii="Times New Roman" w:hAnsi="Times New Roman" w:cs="Times New Roman"/>
          <w:sz w:val="24"/>
          <w:szCs w:val="24"/>
          <w:u w:val="single"/>
        </w:rPr>
        <w:t>Конечные точки – провайдеры INTERNET.</w:t>
      </w:r>
      <w:r w:rsidRPr="0090459B">
        <w:rPr>
          <w:rFonts w:ascii="Times New Roman" w:hAnsi="Times New Roman" w:cs="Times New Roman"/>
          <w:sz w:val="24"/>
          <w:szCs w:val="24"/>
        </w:rPr>
        <w:t xml:space="preserve"> В этом случае не защищаются каналы локальной сети и выделенные каналы связи, защищаются только</w:t>
      </w:r>
      <w:r w:rsidRPr="0090459B">
        <w:rPr>
          <w:rFonts w:ascii="Times New Roman" w:hAnsi="Times New Roman" w:cs="Times New Roman"/>
          <w:sz w:val="24"/>
          <w:szCs w:val="24"/>
        </w:rPr>
        <w:t xml:space="preserve"> каналы INTERNET.</w:t>
      </w:r>
    </w:p>
    <w:p w:rsidR="00000000" w:rsidRPr="0090459B" w:rsidRDefault="0090459B" w:rsidP="0090459B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9B">
        <w:rPr>
          <w:rFonts w:ascii="Times New Roman" w:hAnsi="Times New Roman" w:cs="Times New Roman"/>
          <w:sz w:val="24"/>
          <w:szCs w:val="24"/>
        </w:rPr>
        <w:t xml:space="preserve">Протоколы поддержки виртуальных частных сетей создаются на одном из трех уровней модели </w:t>
      </w:r>
      <w:r w:rsidRPr="0090459B">
        <w:rPr>
          <w:rFonts w:ascii="Times New Roman" w:hAnsi="Times New Roman" w:cs="Times New Roman"/>
          <w:sz w:val="24"/>
          <w:szCs w:val="24"/>
          <w:lang w:val="en-US"/>
        </w:rPr>
        <w:t>OSI</w:t>
      </w:r>
      <w:r w:rsidRPr="0090459B">
        <w:rPr>
          <w:rFonts w:ascii="Times New Roman" w:hAnsi="Times New Roman" w:cs="Times New Roman"/>
          <w:sz w:val="24"/>
          <w:szCs w:val="24"/>
        </w:rPr>
        <w:t xml:space="preserve"> – канальном, сетевом или сеансовом.</w:t>
      </w:r>
    </w:p>
    <w:p w:rsidR="00000000" w:rsidRPr="0090459B" w:rsidRDefault="0090459B" w:rsidP="0090459B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9B">
        <w:rPr>
          <w:rFonts w:ascii="Times New Roman" w:hAnsi="Times New Roman" w:cs="Times New Roman"/>
          <w:sz w:val="24"/>
          <w:szCs w:val="24"/>
        </w:rPr>
        <w:t xml:space="preserve">Канальному уровню соответствуют такие протоколы реализации </w:t>
      </w:r>
      <w:r w:rsidRPr="0090459B">
        <w:rPr>
          <w:rFonts w:ascii="Times New Roman" w:hAnsi="Times New Roman" w:cs="Times New Roman"/>
          <w:sz w:val="24"/>
          <w:szCs w:val="24"/>
          <w:lang w:val="en-US"/>
        </w:rPr>
        <w:t>VPN</w:t>
      </w:r>
      <w:r w:rsidRPr="0090459B">
        <w:rPr>
          <w:rFonts w:ascii="Times New Roman" w:hAnsi="Times New Roman" w:cs="Times New Roman"/>
          <w:sz w:val="24"/>
          <w:szCs w:val="24"/>
        </w:rPr>
        <w:t xml:space="preserve">, как </w:t>
      </w:r>
      <w:r w:rsidRPr="0090459B">
        <w:rPr>
          <w:rFonts w:ascii="Times New Roman" w:hAnsi="Times New Roman" w:cs="Times New Roman"/>
          <w:sz w:val="24"/>
          <w:szCs w:val="24"/>
          <w:lang w:val="en-US"/>
        </w:rPr>
        <w:t>PPTP</w:t>
      </w:r>
      <w:r w:rsidRPr="0090459B">
        <w:rPr>
          <w:rFonts w:ascii="Times New Roman" w:hAnsi="Times New Roman" w:cs="Times New Roman"/>
          <w:sz w:val="24"/>
          <w:szCs w:val="24"/>
        </w:rPr>
        <w:t xml:space="preserve">, </w:t>
      </w:r>
      <w:r w:rsidRPr="0090459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0459B">
        <w:rPr>
          <w:rFonts w:ascii="Times New Roman" w:hAnsi="Times New Roman" w:cs="Times New Roman"/>
          <w:sz w:val="24"/>
          <w:szCs w:val="24"/>
        </w:rPr>
        <w:t>2</w:t>
      </w:r>
      <w:r w:rsidRPr="0090459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0459B">
        <w:rPr>
          <w:rFonts w:ascii="Times New Roman" w:hAnsi="Times New Roman" w:cs="Times New Roman"/>
          <w:sz w:val="24"/>
          <w:szCs w:val="24"/>
        </w:rPr>
        <w:t xml:space="preserve">, </w:t>
      </w:r>
      <w:r w:rsidRPr="0090459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0459B">
        <w:rPr>
          <w:rFonts w:ascii="Times New Roman" w:hAnsi="Times New Roman" w:cs="Times New Roman"/>
          <w:sz w:val="24"/>
          <w:szCs w:val="24"/>
        </w:rPr>
        <w:t>2</w:t>
      </w:r>
      <w:r w:rsidRPr="0090459B">
        <w:rPr>
          <w:rFonts w:ascii="Times New Roman" w:hAnsi="Times New Roman" w:cs="Times New Roman"/>
          <w:sz w:val="24"/>
          <w:szCs w:val="24"/>
          <w:lang w:val="en-US"/>
        </w:rPr>
        <w:t>TP</w:t>
      </w:r>
      <w:r w:rsidRPr="0090459B">
        <w:rPr>
          <w:rFonts w:ascii="Times New Roman" w:hAnsi="Times New Roman" w:cs="Times New Roman"/>
          <w:sz w:val="24"/>
          <w:szCs w:val="24"/>
        </w:rPr>
        <w:t xml:space="preserve">. Сетевому уровню соответствуют протоколы </w:t>
      </w:r>
      <w:proofErr w:type="spellStart"/>
      <w:r w:rsidRPr="0090459B">
        <w:rPr>
          <w:rFonts w:ascii="Times New Roman" w:hAnsi="Times New Roman" w:cs="Times New Roman"/>
          <w:sz w:val="24"/>
          <w:szCs w:val="24"/>
          <w:lang w:val="en-US"/>
        </w:rPr>
        <w:t>IPSec</w:t>
      </w:r>
      <w:proofErr w:type="spellEnd"/>
      <w:r w:rsidRPr="0090459B">
        <w:rPr>
          <w:rFonts w:ascii="Times New Roman" w:hAnsi="Times New Roman" w:cs="Times New Roman"/>
          <w:sz w:val="24"/>
          <w:szCs w:val="24"/>
        </w:rPr>
        <w:t xml:space="preserve">, </w:t>
      </w:r>
      <w:r w:rsidRPr="0090459B">
        <w:rPr>
          <w:rFonts w:ascii="Times New Roman" w:hAnsi="Times New Roman" w:cs="Times New Roman"/>
          <w:sz w:val="24"/>
          <w:szCs w:val="24"/>
          <w:lang w:val="en-US"/>
        </w:rPr>
        <w:t>SKIP</w:t>
      </w:r>
      <w:r w:rsidRPr="0090459B">
        <w:rPr>
          <w:rFonts w:ascii="Times New Roman" w:hAnsi="Times New Roman" w:cs="Times New Roman"/>
          <w:sz w:val="24"/>
          <w:szCs w:val="24"/>
        </w:rPr>
        <w:t xml:space="preserve">. Сеансовому уровню – </w:t>
      </w:r>
      <w:r w:rsidRPr="0090459B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90459B">
        <w:rPr>
          <w:rFonts w:ascii="Times New Roman" w:hAnsi="Times New Roman" w:cs="Times New Roman"/>
          <w:sz w:val="24"/>
          <w:szCs w:val="24"/>
        </w:rPr>
        <w:t xml:space="preserve">, </w:t>
      </w:r>
      <w:r w:rsidRPr="0090459B">
        <w:rPr>
          <w:rFonts w:ascii="Times New Roman" w:hAnsi="Times New Roman" w:cs="Times New Roman"/>
          <w:sz w:val="24"/>
          <w:szCs w:val="24"/>
          <w:lang w:val="en-US"/>
        </w:rPr>
        <w:t>SOCKS</w:t>
      </w:r>
      <w:r w:rsidRPr="0090459B">
        <w:rPr>
          <w:rFonts w:ascii="Times New Roman" w:hAnsi="Times New Roman" w:cs="Times New Roman"/>
          <w:sz w:val="24"/>
          <w:szCs w:val="24"/>
        </w:rPr>
        <w:t>. Чем ниже уровень эталонной модели OSI, на котором реализуется защита, тем она прозрачнее для приложений и незаметнее для поль</w:t>
      </w:r>
      <w:r w:rsidRPr="0090459B">
        <w:rPr>
          <w:rFonts w:ascii="Times New Roman" w:hAnsi="Times New Roman" w:cs="Times New Roman"/>
          <w:sz w:val="24"/>
          <w:szCs w:val="24"/>
        </w:rPr>
        <w:t>зователей. Однако при снижении этого уровня уменьшается набор реализуемых услуг безопасности и становится труднее организация управления. Оптимальное соотношение между прозрачностью и качеством защиты достигается при формировании защищенных виртуальных кан</w:t>
      </w:r>
      <w:r w:rsidRPr="0090459B">
        <w:rPr>
          <w:rFonts w:ascii="Times New Roman" w:hAnsi="Times New Roman" w:cs="Times New Roman"/>
          <w:sz w:val="24"/>
          <w:szCs w:val="24"/>
        </w:rPr>
        <w:t>алов на сетевом уровне модели OSI.</w:t>
      </w:r>
    </w:p>
    <w:p w:rsidR="0090459B" w:rsidRPr="00410E74" w:rsidRDefault="0090459B" w:rsidP="00410E7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90459B" w:rsidRPr="00410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17B6"/>
    <w:multiLevelType w:val="hybridMultilevel"/>
    <w:tmpl w:val="D256B8C6"/>
    <w:lvl w:ilvl="0" w:tplc="2B3014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ACCA8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70737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38CB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100B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9ED0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A68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22A8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CE7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D345B6"/>
    <w:multiLevelType w:val="hybridMultilevel"/>
    <w:tmpl w:val="35F6664C"/>
    <w:lvl w:ilvl="0" w:tplc="F564BB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D4E4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0EC0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7E5F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EA2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F894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A8C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6817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D6E7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405A1B"/>
    <w:multiLevelType w:val="hybridMultilevel"/>
    <w:tmpl w:val="00A2C11C"/>
    <w:lvl w:ilvl="0" w:tplc="05D870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FE9C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5038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8A56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9460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8AD8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E4B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9671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3854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7078A0"/>
    <w:multiLevelType w:val="hybridMultilevel"/>
    <w:tmpl w:val="B8588E36"/>
    <w:lvl w:ilvl="0" w:tplc="1C22A7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62B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CC57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8433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8A18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6F6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8A8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145F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2274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302BB0"/>
    <w:multiLevelType w:val="hybridMultilevel"/>
    <w:tmpl w:val="7ECA9576"/>
    <w:lvl w:ilvl="0" w:tplc="469C1C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2EFE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0C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B2A0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CEA7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A79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1094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874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124E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8A22AD"/>
    <w:multiLevelType w:val="hybridMultilevel"/>
    <w:tmpl w:val="E018A6B0"/>
    <w:lvl w:ilvl="0" w:tplc="5FA6D3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CD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D2C8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6DA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06F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9C68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9C88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47F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029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AA7F9C"/>
    <w:multiLevelType w:val="hybridMultilevel"/>
    <w:tmpl w:val="B9A6B33A"/>
    <w:lvl w:ilvl="0" w:tplc="29EA7A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A669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6084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3021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21D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80C5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A871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8C80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248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7B67E6"/>
    <w:multiLevelType w:val="hybridMultilevel"/>
    <w:tmpl w:val="7A7EC6C4"/>
    <w:lvl w:ilvl="0" w:tplc="E1DAF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ADE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90541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2A8F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C53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202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884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A30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0E6B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D95608"/>
    <w:multiLevelType w:val="hybridMultilevel"/>
    <w:tmpl w:val="876CA1EE"/>
    <w:lvl w:ilvl="0" w:tplc="CFF0E08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EC70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44B5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74DC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F2C4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5844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AE1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92D6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0E9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161033"/>
    <w:multiLevelType w:val="hybridMultilevel"/>
    <w:tmpl w:val="4E84A70E"/>
    <w:lvl w:ilvl="0" w:tplc="516ADF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B88F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6AB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6027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EC68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C8E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4239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7ACE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C4E4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AE3F45"/>
    <w:multiLevelType w:val="hybridMultilevel"/>
    <w:tmpl w:val="D334E792"/>
    <w:lvl w:ilvl="0" w:tplc="4A1C8B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9A6B2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6253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8B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4CAB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FE0F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8CC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300AF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FEC7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2D6989"/>
    <w:multiLevelType w:val="hybridMultilevel"/>
    <w:tmpl w:val="D7602198"/>
    <w:lvl w:ilvl="0" w:tplc="085CEF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45BA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A45C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46C7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EBD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0C25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A0FD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10D0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6209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4305B5"/>
    <w:multiLevelType w:val="hybridMultilevel"/>
    <w:tmpl w:val="56E284D8"/>
    <w:lvl w:ilvl="0" w:tplc="E96C6C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CC7D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7096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EE21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6F6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1CCE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ACBD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E2C1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8EE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134194"/>
    <w:multiLevelType w:val="hybridMultilevel"/>
    <w:tmpl w:val="FEEE96BE"/>
    <w:lvl w:ilvl="0" w:tplc="9314E9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9AE5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68705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62E9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4CC4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50DC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0098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D644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B68C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EF3A02"/>
    <w:multiLevelType w:val="hybridMultilevel"/>
    <w:tmpl w:val="5B3ECAD4"/>
    <w:lvl w:ilvl="0" w:tplc="D97ACD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2EA7B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860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0F3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035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E4C1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F2F3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494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FC6F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D64C14"/>
    <w:multiLevelType w:val="hybridMultilevel"/>
    <w:tmpl w:val="AB322AC6"/>
    <w:lvl w:ilvl="0" w:tplc="7A3E0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C4A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C2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04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A5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F89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47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40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D89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B877067"/>
    <w:multiLevelType w:val="hybridMultilevel"/>
    <w:tmpl w:val="FEF0E432"/>
    <w:lvl w:ilvl="0" w:tplc="EF366A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B267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E8EB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DC0A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05F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36AC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EEAD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62E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5EF6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14A61E2"/>
    <w:multiLevelType w:val="hybridMultilevel"/>
    <w:tmpl w:val="BF5A5A14"/>
    <w:lvl w:ilvl="0" w:tplc="47001E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02B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7ED1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EEE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8E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2446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CC9C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04C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AC4F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5"/>
  </w:num>
  <w:num w:numId="5">
    <w:abstractNumId w:val="16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7"/>
  </w:num>
  <w:num w:numId="11">
    <w:abstractNumId w:val="12"/>
  </w:num>
  <w:num w:numId="12">
    <w:abstractNumId w:val="11"/>
  </w:num>
  <w:num w:numId="13">
    <w:abstractNumId w:val="1"/>
  </w:num>
  <w:num w:numId="14">
    <w:abstractNumId w:val="10"/>
  </w:num>
  <w:num w:numId="15">
    <w:abstractNumId w:val="15"/>
  </w:num>
  <w:num w:numId="16">
    <w:abstractNumId w:val="4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D87"/>
    <w:rsid w:val="00410E74"/>
    <w:rsid w:val="0090459B"/>
    <w:rsid w:val="00C96292"/>
    <w:rsid w:val="00E9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1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1D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1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1D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1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1D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1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1D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1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701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784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431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1774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2743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9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87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4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7872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62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4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7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20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7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8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7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3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28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3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51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58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74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1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5901">
          <w:marLeft w:val="60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790">
          <w:marLeft w:val="60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780">
          <w:marLeft w:val="60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2014-11-06T20:15:00Z</dcterms:created>
  <dcterms:modified xsi:type="dcterms:W3CDTF">2014-11-06T20:55:00Z</dcterms:modified>
</cp:coreProperties>
</file>