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130" w:rsidRDefault="006B0130" w:rsidP="006B0130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bookmarkStart w:id="0" w:name="_Toc124754044"/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6B0130" w:rsidRDefault="006B0130" w:rsidP="006B0130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3"/>
          <w:szCs w:val="28"/>
        </w:rPr>
        <w:t>Федеральное автономное бюджетное образовательное учреждение высшего образования</w:t>
      </w:r>
    </w:p>
    <w:p w:rsidR="006B0130" w:rsidRDefault="006B0130" w:rsidP="006B0130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3"/>
          <w:szCs w:val="28"/>
        </w:rPr>
        <w:t>«</w:t>
      </w:r>
      <w:r>
        <w:rPr>
          <w:rStyle w:val="a3"/>
          <w:b/>
          <w:bCs/>
          <w:szCs w:val="28"/>
        </w:rPr>
        <w:t>Севастопольский государственный университет</w:t>
      </w:r>
      <w:r>
        <w:rPr>
          <w:rStyle w:val="a3"/>
          <w:szCs w:val="28"/>
        </w:rPr>
        <w:t>»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6B0130" w:rsidRDefault="006B0130" w:rsidP="006B0130">
      <w:pPr>
        <w:pStyle w:val="Standard"/>
        <w:ind w:firstLine="0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Pr="008A2D04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6B0130" w:rsidRDefault="006D1D5D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№2</w:t>
      </w:r>
    </w:p>
    <w:p w:rsidR="006B0130" w:rsidRPr="006B0130" w:rsidRDefault="00785837" w:rsidP="006B0130">
      <w:pPr>
        <w:pStyle w:val="Standard"/>
        <w:ind w:firstLine="284"/>
        <w:jc w:val="center"/>
        <w:rPr>
          <w:rFonts w:cs="Times New Roman"/>
          <w:szCs w:val="28"/>
        </w:rPr>
      </w:pPr>
      <w:r w:rsidRPr="00785837">
        <w:rPr>
          <w:rFonts w:cs="Times New Roman"/>
          <w:szCs w:val="28"/>
        </w:rPr>
        <w:t>ШИФРОВАНИЕ ДАННЫХ ПРИ ПОМОЩИ ГЕНЕРАТОРА ПСЕВДОСЛУЧАЙНЫХ ЧИСЕЛ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«Основы защиты информации»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6B0130" w:rsidRDefault="006B0130" w:rsidP="006B0130">
      <w:pPr>
        <w:pStyle w:val="Standard"/>
        <w:ind w:firstLine="284"/>
        <w:jc w:val="both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     ____________  _____________________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proofErr w:type="gramStart"/>
      <w:r>
        <w:rPr>
          <w:rFonts w:cs="Times New Roman"/>
          <w:szCs w:val="28"/>
        </w:rPr>
        <w:t xml:space="preserve">должность)   </w:t>
      </w:r>
      <w:proofErr w:type="gramEnd"/>
      <w:r>
        <w:rPr>
          <w:rFonts w:cs="Times New Roman"/>
          <w:szCs w:val="28"/>
        </w:rPr>
        <w:t xml:space="preserve">          (подпись)       (инициалы, фамилия)</w:t>
      </w: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</w:p>
    <w:p w:rsidR="006B0130" w:rsidRDefault="006B0130" w:rsidP="006B0130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6B0130" w:rsidRPr="00F355D5" w:rsidRDefault="006B0130" w:rsidP="006B0130">
      <w:pPr>
        <w:pStyle w:val="Standard"/>
        <w:ind w:firstLine="284"/>
        <w:jc w:val="center"/>
      </w:pPr>
      <w:r>
        <w:rPr>
          <w:rFonts w:cs="Times New Roman"/>
          <w:szCs w:val="28"/>
        </w:rPr>
        <w:t>2016</w:t>
      </w:r>
    </w:p>
    <w:bookmarkEnd w:id="0"/>
    <w:p w:rsidR="006B0130" w:rsidRPr="006B0130" w:rsidRDefault="006B0130" w:rsidP="006B0130">
      <w:pPr>
        <w:ind w:firstLine="709"/>
        <w:jc w:val="both"/>
      </w:pPr>
      <w:r w:rsidRPr="006B0130">
        <w:rPr>
          <w:b/>
        </w:rPr>
        <w:lastRenderedPageBreak/>
        <w:t>Цель работы</w:t>
      </w:r>
      <w:r w:rsidRPr="006B0130">
        <w:t xml:space="preserve">: </w:t>
      </w:r>
      <w:r w:rsidR="00785837" w:rsidRPr="00B30680">
        <w:t xml:space="preserve">Освоение принципов шифрования </w:t>
      </w:r>
      <w:proofErr w:type="spellStart"/>
      <w:r w:rsidR="00785837" w:rsidRPr="00B30680">
        <w:t>гаммированием</w:t>
      </w:r>
      <w:proofErr w:type="spellEnd"/>
      <w:r w:rsidR="00785837" w:rsidRPr="00B30680">
        <w:t>, изучение свойств генератора псевдослучайных чисел,</w:t>
      </w:r>
      <w:r w:rsidR="00785837">
        <w:t xml:space="preserve"> программная реализация метода </w:t>
      </w:r>
      <w:r w:rsidR="00785837" w:rsidRPr="00B30680">
        <w:t>га</w:t>
      </w:r>
      <w:r w:rsidR="00785837" w:rsidRPr="00B30680">
        <w:t>м</w:t>
      </w:r>
      <w:r w:rsidR="00785837" w:rsidRPr="00B30680">
        <w:t>мирования</w:t>
      </w:r>
      <w:r w:rsidRPr="006B0130">
        <w:t>.</w:t>
      </w:r>
    </w:p>
    <w:p w:rsidR="006B0130" w:rsidRPr="006B0130" w:rsidRDefault="006B0130" w:rsidP="006B0130">
      <w:pPr>
        <w:ind w:firstLine="709"/>
        <w:jc w:val="both"/>
      </w:pPr>
      <w:r w:rsidRPr="006B0130">
        <w:rPr>
          <w:b/>
        </w:rPr>
        <w:t>Вариант задания</w:t>
      </w:r>
      <w:r>
        <w:t xml:space="preserve">: </w:t>
      </w:r>
    </w:p>
    <w:p w:rsidR="006B0130" w:rsidRPr="006B0130" w:rsidRDefault="006B0130" w:rsidP="006B0130">
      <w:pPr>
        <w:ind w:firstLine="709"/>
        <w:jc w:val="both"/>
      </w:pPr>
    </w:p>
    <w:p w:rsidR="00785837" w:rsidRDefault="00785837" w:rsidP="00785837">
      <w:pPr>
        <w:ind w:firstLine="709"/>
        <w:jc w:val="both"/>
        <w:rPr>
          <w:b/>
        </w:rPr>
      </w:pPr>
    </w:p>
    <w:p w:rsidR="00785837" w:rsidRDefault="00785837" w:rsidP="00785837">
      <w:pPr>
        <w:ind w:firstLine="709"/>
        <w:jc w:val="both"/>
      </w:pPr>
      <w:r w:rsidRPr="00785837">
        <w:rPr>
          <w:b/>
        </w:rPr>
        <w:t>Линейные конгруэнтные да</w:t>
      </w:r>
      <w:r w:rsidRPr="00785837">
        <w:rPr>
          <w:b/>
        </w:rPr>
        <w:t>т</w:t>
      </w:r>
      <w:r w:rsidRPr="00785837">
        <w:rPr>
          <w:b/>
        </w:rPr>
        <w:t>чики ПСЧ</w:t>
      </w:r>
    </w:p>
    <w:p w:rsidR="00785837" w:rsidRPr="00B30680" w:rsidRDefault="00785837" w:rsidP="00785837">
      <w:pPr>
        <w:ind w:firstLine="709"/>
        <w:jc w:val="both"/>
      </w:pPr>
      <w:r w:rsidRPr="00B30680">
        <w:t>Чтобы получить линейные последовательности элементов гаммы, длина кот</w:t>
      </w:r>
      <w:r w:rsidRPr="00B30680">
        <w:t>о</w:t>
      </w:r>
      <w:r w:rsidRPr="00B30680">
        <w:t>рых не превышает размер ши</w:t>
      </w:r>
      <w:r w:rsidRPr="00B30680">
        <w:t>ф</w:t>
      </w:r>
      <w:r w:rsidRPr="00B30680">
        <w:t>руемых данных, используют датчики ПСЧ. Одним из хороших конгруэн</w:t>
      </w:r>
      <w:r w:rsidRPr="00B30680">
        <w:t>т</w:t>
      </w:r>
      <w:r w:rsidRPr="00B30680">
        <w:t>ных генераторов является линейный конгруэнтный датчик ПСЧ. Он вырабатывает последовательности псевдослучайных чисел T(i), описываемые с</w:t>
      </w:r>
      <w:r w:rsidRPr="00B30680">
        <w:t>о</w:t>
      </w:r>
      <w:r w:rsidRPr="00B30680">
        <w:t>отношением</w:t>
      </w:r>
    </w:p>
    <w:p w:rsidR="00785837" w:rsidRPr="00785837" w:rsidRDefault="00785837" w:rsidP="00785837">
      <w:pPr>
        <w:ind w:firstLine="709"/>
        <w:jc w:val="both"/>
      </w:pPr>
      <w:proofErr w:type="gramStart"/>
      <w:r w:rsidRPr="00785837">
        <w:t>T( i</w:t>
      </w:r>
      <w:proofErr w:type="gramEnd"/>
      <w:r w:rsidRPr="00785837">
        <w:t xml:space="preserve">+1) = ( A * T( </w:t>
      </w:r>
      <w:proofErr w:type="spellStart"/>
      <w:r w:rsidRPr="00785837">
        <w:t>i</w:t>
      </w:r>
      <w:proofErr w:type="spellEnd"/>
      <w:r w:rsidRPr="00785837">
        <w:t xml:space="preserve"> ) + C ) mod M , </w:t>
      </w:r>
    </w:p>
    <w:p w:rsidR="00785837" w:rsidRPr="00B30680" w:rsidRDefault="00785837" w:rsidP="00785837">
      <w:pPr>
        <w:jc w:val="both"/>
      </w:pPr>
      <w:r w:rsidRPr="00B30680">
        <w:t>где A и C - константы, T(0) - исходная величина, выбранная в качестве порожда</w:t>
      </w:r>
      <w:r w:rsidRPr="00B30680">
        <w:t>ю</w:t>
      </w:r>
      <w:r w:rsidRPr="00B30680">
        <w:t>щего числа. Очевидно, что эти три величины и образуют ключ.</w:t>
      </w:r>
    </w:p>
    <w:p w:rsidR="00785837" w:rsidRPr="00B30680" w:rsidRDefault="00785837" w:rsidP="00785837">
      <w:pPr>
        <w:ind w:firstLine="709"/>
        <w:jc w:val="both"/>
      </w:pPr>
      <w:r w:rsidRPr="00B30680">
        <w:t>Такой датчик ПСЧ генерирует псевдослучайные числа с определенным пер</w:t>
      </w:r>
      <w:r w:rsidRPr="00B30680">
        <w:t>и</w:t>
      </w:r>
      <w:r w:rsidRPr="00B30680">
        <w:t>одом повторения, зависящим от выбранных значений A и C. Значение M</w:t>
      </w:r>
      <w:r w:rsidR="00ED1BC1">
        <w:t xml:space="preserve"> обычно устанавливается равным </w:t>
      </w:r>
      <w:r w:rsidRPr="00B30680">
        <w:t>2</w:t>
      </w:r>
      <w:proofErr w:type="gramStart"/>
      <w:r w:rsidRPr="00B30680">
        <w:rPr>
          <w:vertAlign w:val="superscript"/>
        </w:rPr>
        <w:t xml:space="preserve">b </w:t>
      </w:r>
      <w:r w:rsidRPr="00B30680">
        <w:t>,</w:t>
      </w:r>
      <w:proofErr w:type="gramEnd"/>
      <w:r w:rsidRPr="00B30680">
        <w:t xml:space="preserve"> где b -длина машинного слова в битах. Необходимо выбирать числа A и C так, чтобы период M был макс</w:t>
      </w:r>
      <w:r w:rsidRPr="00B30680">
        <w:t>и</w:t>
      </w:r>
      <w:r w:rsidRPr="00B30680">
        <w:t xml:space="preserve">мальным. </w:t>
      </w:r>
    </w:p>
    <w:p w:rsidR="00785837" w:rsidRPr="00B30680" w:rsidRDefault="00785837" w:rsidP="00785837">
      <w:pPr>
        <w:ind w:firstLine="709"/>
        <w:jc w:val="both"/>
      </w:pPr>
      <w:r w:rsidRPr="00B30680">
        <w:t xml:space="preserve">Как показано </w:t>
      </w:r>
      <w:proofErr w:type="spellStart"/>
      <w:r w:rsidRPr="00B30680">
        <w:t>Д.Кнуттом</w:t>
      </w:r>
      <w:proofErr w:type="spellEnd"/>
      <w:r w:rsidRPr="00B30680">
        <w:t>, линейный конгруэнтный датчик имеет максимал</w:t>
      </w:r>
      <w:r w:rsidRPr="00B30680">
        <w:t>ь</w:t>
      </w:r>
      <w:r w:rsidR="00ED1BC1">
        <w:t xml:space="preserve">ную длину M тогда, когда C </w:t>
      </w:r>
      <w:r w:rsidRPr="00B30680">
        <w:t xml:space="preserve">нечетное и A </w:t>
      </w:r>
      <w:proofErr w:type="spellStart"/>
      <w:r w:rsidRPr="00B30680">
        <w:t>mod</w:t>
      </w:r>
      <w:proofErr w:type="spellEnd"/>
      <w:r w:rsidRPr="00B30680">
        <w:t xml:space="preserve"> 4 = 1.</w:t>
      </w:r>
    </w:p>
    <w:p w:rsidR="00785837" w:rsidRPr="00B30680" w:rsidRDefault="00785837" w:rsidP="00785837">
      <w:pPr>
        <w:ind w:firstLine="709"/>
        <w:jc w:val="both"/>
      </w:pPr>
      <w:r w:rsidRPr="00B30680">
        <w:t>В качестве примера использования линейного конгруэнтного датчика ПСЧ рассмотрим процесс шифрования исходного текста “</w:t>
      </w:r>
      <w:proofErr w:type="spellStart"/>
      <w:r w:rsidRPr="00B30680">
        <w:t>абв</w:t>
      </w:r>
      <w:proofErr w:type="spellEnd"/>
      <w:r w:rsidRPr="00B30680">
        <w:t>”. Пусть b = 5, тогда в соо</w:t>
      </w:r>
      <w:r w:rsidRPr="00B30680">
        <w:t>т</w:t>
      </w:r>
      <w:r w:rsidR="00ED1BC1">
        <w:t xml:space="preserve">ветствии с номером </w:t>
      </w:r>
      <w:r w:rsidRPr="00B30680">
        <w:t>алфавите: буква “а” имеет двоичный код    00001; буква “б” имеет двоичный код    00010; буква “в” имеет двоичный код    00011. Исходный текст будет пре</w:t>
      </w:r>
      <w:r w:rsidRPr="00B30680">
        <w:t>д</w:t>
      </w:r>
      <w:r w:rsidRPr="00B30680">
        <w:t>ста</w:t>
      </w:r>
      <w:r w:rsidR="00ED1BC1">
        <w:t xml:space="preserve">влен в виде последовательности </w:t>
      </w:r>
      <w:r w:rsidRPr="00B30680">
        <w:t>00001 00010 00011.</w:t>
      </w:r>
    </w:p>
    <w:p w:rsidR="006B0130" w:rsidRDefault="006B0130" w:rsidP="00785837">
      <w:pPr>
        <w:ind w:firstLine="709"/>
        <w:jc w:val="both"/>
      </w:pPr>
    </w:p>
    <w:p w:rsidR="00785837" w:rsidRPr="00B30680" w:rsidRDefault="00785837" w:rsidP="00785837">
      <w:pPr>
        <w:ind w:firstLine="709"/>
        <w:jc w:val="both"/>
        <w:rPr>
          <w:b/>
          <w:bCs/>
        </w:rPr>
      </w:pPr>
      <w:r w:rsidRPr="00785837">
        <w:rPr>
          <w:b/>
        </w:rPr>
        <w:t>Метод гаммирования с обра</w:t>
      </w:r>
      <w:r w:rsidRPr="00785837">
        <w:rPr>
          <w:b/>
        </w:rPr>
        <w:t>т</w:t>
      </w:r>
      <w:r w:rsidRPr="00785837">
        <w:rPr>
          <w:b/>
        </w:rPr>
        <w:t>ной связью</w:t>
      </w:r>
    </w:p>
    <w:p w:rsidR="00785837" w:rsidRPr="00B30680" w:rsidRDefault="00785837" w:rsidP="00785837">
      <w:pPr>
        <w:ind w:firstLine="709"/>
        <w:jc w:val="both"/>
      </w:pPr>
      <w:r w:rsidRPr="00B30680">
        <w:t>Заключается в том, что для получения сегмента гаммы используется ко</w:t>
      </w:r>
      <w:r w:rsidRPr="00B30680">
        <w:t>н</w:t>
      </w:r>
      <w:r w:rsidRPr="00B30680">
        <w:t>трольная сумма определенного участка шифруемых данных. Например, если ра</w:t>
      </w:r>
      <w:r w:rsidRPr="00B30680">
        <w:t>с</w:t>
      </w:r>
      <w:r w:rsidRPr="00B30680">
        <w:t>сматривать гамму шифра как объединение непересекающихся множеств H(j)</w:t>
      </w:r>
      <w:r>
        <w:t>, то процесс шифрования можно п</w:t>
      </w:r>
      <w:r w:rsidRPr="00B30680">
        <w:t>р</w:t>
      </w:r>
      <w:r>
        <w:t>е</w:t>
      </w:r>
      <w:r w:rsidRPr="00B30680">
        <w:t>дставить следующими ш</w:t>
      </w:r>
      <w:r w:rsidRPr="00B30680">
        <w:t>а</w:t>
      </w:r>
      <w:r w:rsidRPr="00B30680">
        <w:t>гами:</w:t>
      </w:r>
    </w:p>
    <w:p w:rsidR="00785837" w:rsidRPr="00B30680" w:rsidRDefault="00785837" w:rsidP="00785837">
      <w:pPr>
        <w:ind w:firstLine="709"/>
        <w:jc w:val="both"/>
      </w:pPr>
      <w:r w:rsidRPr="00B30680">
        <w:t>1. Генерация сегмента гаммы H(1) и наложение его на соответствующий уч</w:t>
      </w:r>
      <w:r w:rsidRPr="00B30680">
        <w:t>а</w:t>
      </w:r>
      <w:r w:rsidRPr="00B30680">
        <w:t>сток шифру</w:t>
      </w:r>
      <w:r w:rsidRPr="00B30680">
        <w:t>е</w:t>
      </w:r>
      <w:r w:rsidRPr="00B30680">
        <w:t>мых данных.</w:t>
      </w:r>
    </w:p>
    <w:p w:rsidR="00785837" w:rsidRPr="00B30680" w:rsidRDefault="00785837" w:rsidP="00785837">
      <w:pPr>
        <w:ind w:firstLine="709"/>
        <w:jc w:val="both"/>
      </w:pPr>
      <w:r w:rsidRPr="00B30680">
        <w:t>2. Подсчет контрольной суммы участка, соответствующего сегменту гаммы H(1).</w:t>
      </w:r>
    </w:p>
    <w:p w:rsidR="00785837" w:rsidRPr="00B30680" w:rsidRDefault="00785837" w:rsidP="00785837">
      <w:pPr>
        <w:ind w:firstLine="709"/>
        <w:jc w:val="both"/>
      </w:pPr>
      <w:r w:rsidRPr="00B30680">
        <w:t>3. Генерация с учетом контрольной суммы уже зашифрованного участка да</w:t>
      </w:r>
      <w:r w:rsidRPr="00B30680">
        <w:t>н</w:t>
      </w:r>
      <w:r w:rsidRPr="00B30680">
        <w:t>ных следующ</w:t>
      </w:r>
      <w:r w:rsidRPr="00B30680">
        <w:t>е</w:t>
      </w:r>
      <w:r w:rsidRPr="00B30680">
        <w:t>го сегмента гамм H(2).</w:t>
      </w:r>
    </w:p>
    <w:p w:rsidR="00785837" w:rsidRPr="00B30680" w:rsidRDefault="00785837" w:rsidP="00785837">
      <w:pPr>
        <w:ind w:firstLine="709"/>
        <w:jc w:val="both"/>
      </w:pPr>
      <w:r w:rsidRPr="00B30680">
        <w:t>4. Подсчет контрольной суммы участка данных, соответствующего сегменту данных H(2) и т.д.</w:t>
      </w:r>
    </w:p>
    <w:p w:rsidR="00785837" w:rsidRPr="00B30680" w:rsidRDefault="00785837" w:rsidP="00785837">
      <w:pPr>
        <w:ind w:firstLine="709"/>
        <w:jc w:val="both"/>
      </w:pPr>
      <w:r w:rsidRPr="00B30680">
        <w:t>Под контрольной суммой пон</w:t>
      </w:r>
      <w:r w:rsidRPr="00B30680">
        <w:t>и</w:t>
      </w:r>
      <w:r w:rsidRPr="00B30680">
        <w:t>мают функцию f(t(1), ... t(n)), где t(i) - i-е слово шифруемых данных.</w:t>
      </w:r>
    </w:p>
    <w:p w:rsidR="00785837" w:rsidRPr="00B30680" w:rsidRDefault="00785837" w:rsidP="00785837">
      <w:pPr>
        <w:ind w:firstLine="709"/>
        <w:jc w:val="both"/>
      </w:pPr>
      <w:r w:rsidRPr="00B30680">
        <w:lastRenderedPageBreak/>
        <w:t>Зашифруем исходный текст “</w:t>
      </w:r>
      <w:proofErr w:type="spellStart"/>
      <w:r w:rsidRPr="00B30680">
        <w:t>абв</w:t>
      </w:r>
      <w:proofErr w:type="spellEnd"/>
      <w:r w:rsidRPr="00B30680">
        <w:t xml:space="preserve">”, представленный в виде </w:t>
      </w:r>
      <w:proofErr w:type="gramStart"/>
      <w:r w:rsidRPr="00B30680">
        <w:t>последовательн</w:t>
      </w:r>
      <w:r w:rsidRPr="00B30680">
        <w:t>о</w:t>
      </w:r>
      <w:r w:rsidRPr="00B30680">
        <w:t>сти  00001</w:t>
      </w:r>
      <w:proofErr w:type="gramEnd"/>
      <w:r w:rsidRPr="00B30680">
        <w:t xml:space="preserve"> 00010 00011.  Пусть A=5; C=</w:t>
      </w:r>
      <w:proofErr w:type="gramStart"/>
      <w:r w:rsidRPr="00B30680">
        <w:t>3;</w:t>
      </w:r>
      <w:r w:rsidRPr="00B30680">
        <w:rPr>
          <w:lang w:val="en-US"/>
        </w:rPr>
        <w:t>b</w:t>
      </w:r>
      <w:proofErr w:type="gramEnd"/>
      <w:r w:rsidRPr="00B30680">
        <w:t>=5; M=32;T(0)=7. Т</w:t>
      </w:r>
      <w:r w:rsidRPr="00B30680">
        <w:t>о</w:t>
      </w:r>
      <w:r w:rsidRPr="00B30680">
        <w:t>гда:</w:t>
      </w:r>
    </w:p>
    <w:p w:rsidR="00785837" w:rsidRPr="00B30680" w:rsidRDefault="00785837" w:rsidP="00785837">
      <w:pPr>
        <w:jc w:val="both"/>
      </w:pPr>
      <w:r w:rsidRPr="00B30680">
        <w:t>T(</w:t>
      </w:r>
      <w:proofErr w:type="gramStart"/>
      <w:r w:rsidRPr="00B30680">
        <w:t>1)=</w:t>
      </w:r>
      <w:proofErr w:type="gramEnd"/>
      <w:r w:rsidRPr="00B30680">
        <w:t xml:space="preserve">(5*7+3) </w:t>
      </w:r>
      <w:proofErr w:type="spellStart"/>
      <w:r w:rsidRPr="00B30680">
        <w:t>mod</w:t>
      </w:r>
      <w:proofErr w:type="spellEnd"/>
      <w:r w:rsidRPr="00B30680">
        <w:t xml:space="preserve"> 32 = 6  (00110). </w:t>
      </w:r>
    </w:p>
    <w:p w:rsidR="00785837" w:rsidRPr="00B30680" w:rsidRDefault="00785837" w:rsidP="00785837">
      <w:pPr>
        <w:ind w:firstLine="709"/>
        <w:jc w:val="both"/>
      </w:pPr>
      <w:r w:rsidRPr="00B30680">
        <w:t xml:space="preserve"> В качестве контрольной суммы участка данных, выберем количество единиц на этом участке. Тогда сегменту H(1) </w:t>
      </w:r>
      <w:proofErr w:type="gramStart"/>
      <w:r w:rsidRPr="00B30680">
        <w:t>соответствует  участок</w:t>
      </w:r>
      <w:proofErr w:type="gramEnd"/>
      <w:r w:rsidRPr="00B30680">
        <w:t xml:space="preserve"> 00001, количество ед</w:t>
      </w:r>
      <w:r w:rsidRPr="00B30680">
        <w:t>и</w:t>
      </w:r>
      <w:r w:rsidRPr="00B30680">
        <w:t xml:space="preserve">ниц равно 1. </w:t>
      </w:r>
    </w:p>
    <w:p w:rsidR="006B0130" w:rsidRPr="00B30680" w:rsidRDefault="006B0130" w:rsidP="006B0130">
      <w:pPr>
        <w:ind w:firstLine="720"/>
        <w:jc w:val="both"/>
      </w:pPr>
    </w:p>
    <w:p w:rsidR="006B0130" w:rsidRDefault="006B0130" w:rsidP="006B0130">
      <w:pPr>
        <w:ind w:firstLine="709"/>
        <w:jc w:val="both"/>
        <w:rPr>
          <w:b/>
        </w:rPr>
      </w:pPr>
    </w:p>
    <w:p w:rsidR="006B0130" w:rsidRDefault="006B0130" w:rsidP="006B0130">
      <w:pPr>
        <w:ind w:firstLine="709"/>
        <w:jc w:val="both"/>
      </w:pPr>
      <w:r>
        <w:rPr>
          <w:b/>
        </w:rPr>
        <w:t>Ход работы</w:t>
      </w:r>
      <w:r>
        <w:t xml:space="preserve">: В соответствии с вариантом задания был разработан алгоритм шифрования сообщений пользователя несколькими методами. </w:t>
      </w:r>
    </w:p>
    <w:p w:rsidR="006B0130" w:rsidRDefault="006B0130" w:rsidP="006B0130">
      <w:pPr>
        <w:ind w:firstLine="709"/>
        <w:jc w:val="both"/>
      </w:pPr>
      <w:r>
        <w:t>В результате было принято решение о создании графического интерфейса программы с возможностью выбора вида шифрования сообщения. По каждому из методов была определена своя вкладка.</w:t>
      </w:r>
    </w:p>
    <w:p w:rsidR="006B0130" w:rsidRDefault="00ED1BC1" w:rsidP="00354ECD">
      <w:pPr>
        <w:jc w:val="center"/>
      </w:pPr>
      <w:r>
        <w:rPr>
          <w:noProof/>
        </w:rPr>
        <w:drawing>
          <wp:inline distT="0" distB="0" distL="0" distR="0" wp14:anchorId="2D2CBF80" wp14:editId="38161E20">
            <wp:extent cx="4756150" cy="255932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4692" cy="25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CD" w:rsidRDefault="00354ECD" w:rsidP="00354ECD">
      <w:pPr>
        <w:jc w:val="center"/>
      </w:pPr>
      <w:r>
        <w:t>Рисунок 1 – интерфейс программы</w:t>
      </w:r>
    </w:p>
    <w:p w:rsidR="00354ECD" w:rsidRDefault="00354ECD" w:rsidP="00354ECD">
      <w:pPr>
        <w:jc w:val="center"/>
      </w:pPr>
    </w:p>
    <w:p w:rsidR="00354ECD" w:rsidRDefault="00354ECD" w:rsidP="006B0130">
      <w:pPr>
        <w:ind w:firstLine="709"/>
        <w:jc w:val="both"/>
      </w:pPr>
      <w:r>
        <w:t>Проверяем работу программы. Введем самое простое выражение для двух видов кодировки</w:t>
      </w:r>
    </w:p>
    <w:p w:rsidR="00354ECD" w:rsidRDefault="00ED1BC1" w:rsidP="00354ECD">
      <w:pPr>
        <w:jc w:val="center"/>
      </w:pPr>
      <w:r>
        <w:rPr>
          <w:noProof/>
        </w:rPr>
        <w:drawing>
          <wp:inline distT="0" distB="0" distL="0" distR="0" wp14:anchorId="457CE8DA" wp14:editId="251B77C8">
            <wp:extent cx="4921250" cy="2648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52" cy="264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CD" w:rsidRDefault="00354ECD" w:rsidP="00354ECD">
      <w:pPr>
        <w:jc w:val="center"/>
      </w:pPr>
      <w:r>
        <w:t xml:space="preserve">Рисунок 2 – </w:t>
      </w:r>
      <w:r w:rsidR="004867C5" w:rsidRPr="004867C5">
        <w:t>гаммирования</w:t>
      </w:r>
      <w:r>
        <w:t xml:space="preserve"> </w:t>
      </w:r>
      <w:r w:rsidR="00ED1BC1">
        <w:t>при помощи ПСЧ</w:t>
      </w:r>
    </w:p>
    <w:p w:rsidR="00354ECD" w:rsidRDefault="00354ECD" w:rsidP="00354ECD">
      <w:pPr>
        <w:jc w:val="center"/>
      </w:pPr>
    </w:p>
    <w:p w:rsidR="00354ECD" w:rsidRDefault="004867C5" w:rsidP="00354ECD">
      <w:pPr>
        <w:jc w:val="center"/>
      </w:pPr>
      <w:r>
        <w:rPr>
          <w:noProof/>
        </w:rPr>
        <w:drawing>
          <wp:inline distT="0" distB="0" distL="0" distR="0" wp14:anchorId="330E6449" wp14:editId="556971AE">
            <wp:extent cx="4997450" cy="26891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885" cy="26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CD" w:rsidRDefault="00354ECD" w:rsidP="00354ECD">
      <w:pPr>
        <w:jc w:val="center"/>
      </w:pPr>
      <w:r>
        <w:t xml:space="preserve">Рисунок 3 – </w:t>
      </w:r>
      <w:r w:rsidR="004867C5" w:rsidRPr="004867C5">
        <w:t>гаммирования</w:t>
      </w:r>
      <w:r>
        <w:t xml:space="preserve"> </w:t>
      </w:r>
      <w:r w:rsidR="00ED1BC1">
        <w:t>с обратной связью</w:t>
      </w:r>
    </w:p>
    <w:p w:rsidR="00354ECD" w:rsidRDefault="00354ECD" w:rsidP="00354ECD">
      <w:pPr>
        <w:jc w:val="center"/>
      </w:pPr>
    </w:p>
    <w:p w:rsidR="00354ECD" w:rsidRDefault="00354ECD" w:rsidP="006B0130">
      <w:pPr>
        <w:ind w:firstLine="709"/>
        <w:jc w:val="both"/>
      </w:pPr>
      <w:r>
        <w:t xml:space="preserve">В результате </w:t>
      </w:r>
      <w:r w:rsidR="00516F70">
        <w:t>проверки было получено заключение, что программа работает правильно, кодировка удается.</w:t>
      </w:r>
    </w:p>
    <w:p w:rsidR="00516F70" w:rsidRDefault="00516F70" w:rsidP="006B0130">
      <w:pPr>
        <w:ind w:firstLine="709"/>
        <w:jc w:val="both"/>
      </w:pPr>
    </w:p>
    <w:p w:rsidR="00516F70" w:rsidRPr="00516F70" w:rsidRDefault="00516F70" w:rsidP="006B0130">
      <w:pPr>
        <w:ind w:firstLine="709"/>
        <w:jc w:val="both"/>
        <w:rPr>
          <w:lang w:val="en-US"/>
        </w:rPr>
      </w:pPr>
      <w:r>
        <w:t>Код</w:t>
      </w:r>
      <w:r w:rsidRPr="00516F70">
        <w:rPr>
          <w:lang w:val="en-US"/>
        </w:rPr>
        <w:t xml:space="preserve"> </w:t>
      </w:r>
      <w:r>
        <w:t>программы</w:t>
      </w:r>
      <w:r w:rsidRPr="00516F70">
        <w:rPr>
          <w:lang w:val="en-US"/>
        </w:rPr>
        <w:t>: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System;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System.Collections.Generic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System.ComponentModel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System.Data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System.Drawing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System.Linq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System.Text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System.Threading.Tasks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System.Windows.Forms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namespace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lab2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public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partial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class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Form1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: </w:t>
      </w:r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Form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public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Form1()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InitializeComponent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private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[] gamma;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private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[] gamma2;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private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EncryptButton_Click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object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sender, </w:t>
      </w:r>
      <w:proofErr w:type="spell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EventArgs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e)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Random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rand = 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new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gram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Random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gamma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new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WordTextBox.TextLength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string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temp = 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>""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gamma.Length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++)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gamma[</w:t>
      </w:r>
      <w:proofErr w:type="spellStart"/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 = (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ATrackBar.Value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*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rand.Next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() +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 %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  <w:proofErr w:type="spell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Math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.Pow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(2,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BTrackBar.Value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temp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+= (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)((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WordTextBox.Text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 +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)gamma[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EncryptTextBox.Text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temp;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private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Form1_Load(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object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sender, </w:t>
      </w:r>
      <w:proofErr w:type="spell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EventArgs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e)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ALabel.Text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>"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eastAsia="en-US"/>
        </w:rPr>
        <w:t>Коэффициент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 xml:space="preserve"> A = 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ATrackBar.Value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CLabel.Text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>"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eastAsia="en-US"/>
        </w:rPr>
        <w:t>Коэффициент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 xml:space="preserve"> C = 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BLabel.Text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>"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eastAsia="en-US"/>
        </w:rPr>
        <w:t>Коэффициент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 xml:space="preserve"> B = 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BTrackBar.Value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A_Label.Text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>"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eastAsia="en-US"/>
        </w:rPr>
        <w:t>Коэффициент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 xml:space="preserve"> A = 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A_TrackBar.Value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C_Label.Text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>"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eastAsia="en-US"/>
        </w:rPr>
        <w:t>Коэффициент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 xml:space="preserve"> C = 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C_TrackBar.Value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lastRenderedPageBreak/>
        <w:t xml:space="preserve">           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B_Label.Text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>"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eastAsia="en-US"/>
        </w:rPr>
        <w:t>Коэффициент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 xml:space="preserve"> B = 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B_TrackBar.Value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private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Decryptbutton_Click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object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sender, </w:t>
      </w:r>
      <w:proofErr w:type="spell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EventArgs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e)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string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temp = 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>""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gamma.Length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++)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temp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+= (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)((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EncryptTextBox.Text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 -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)gamma[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DecryptTextBox.Text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temp;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private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Encrypt_Button_Click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object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sender, </w:t>
      </w:r>
      <w:proofErr w:type="spell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EventArgs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e)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gamma2 = 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new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Word_TextBox.TextLength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string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temp = 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val="en-US" w:eastAsia="en-US"/>
        </w:rPr>
        <w:t>""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try</w:t>
      </w:r>
      <w:proofErr w:type="gramEnd"/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gram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Convert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.ToInt32(</w:t>
      </w:r>
      <w:proofErr w:type="spellStart"/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T_TextBox.Text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eastAsia="en-US"/>
        </w:rPr>
        <w:t>catch</w:t>
      </w:r>
      <w:proofErr w:type="spellEnd"/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   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               </w:t>
      </w:r>
      <w:proofErr w:type="spell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eastAsia="en-US"/>
        </w:rPr>
        <w:t>MessageBox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.Show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(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eastAsia="en-US"/>
        </w:rPr>
        <w:t>"Начальные условия\n введены не верно"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       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ch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Convert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.ToInt32(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T_TextBox.Text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gamma2[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0] = (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A_TrackBar.Value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*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ch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C_TrackBar.Value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 %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  <w:proofErr w:type="spell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Math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.Pow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(2,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B_TrackBar.Value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temp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+= (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)((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Word_TextBox.Text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[0] +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)gamma2[0]);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1;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 gamma2.Length;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++)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ch</w:t>
      </w:r>
      <w:proofErr w:type="spellEnd"/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Word_TextBox.Text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- 1];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ch</w:t>
      </w:r>
      <w:proofErr w:type="spellEnd"/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ch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% 2;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gamma2[</w:t>
      </w:r>
      <w:proofErr w:type="spellStart"/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 = (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A_TrackBar.Value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*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ch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C_TrackBar.Value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 %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  <w:proofErr w:type="spell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Math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.Pow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(2,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B_TrackBar.Value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temp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+= (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)((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Word_TextBox.Text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 +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)gamma2[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Encrypt_TextBox.Text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temp;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private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void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Decrypt_Button_Click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(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object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sender, </w:t>
      </w:r>
      <w:proofErr w:type="spellStart"/>
      <w:r w:rsidRPr="00ED1BC1">
        <w:rPr>
          <w:rFonts w:ascii="Consolas" w:hAnsi="Consolas" w:cs="Consolas"/>
          <w:color w:val="2B91AF"/>
          <w:sz w:val="16"/>
          <w:szCs w:val="16"/>
          <w:highlight w:val="white"/>
          <w:lang w:val="en-US" w:eastAsia="en-US"/>
        </w:rPr>
        <w:t>EventArgs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e)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eastAsia="en-US"/>
        </w:rPr>
        <w:t>string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temp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= </w:t>
      </w:r>
      <w:r w:rsidRPr="00ED1BC1">
        <w:rPr>
          <w:rFonts w:ascii="Consolas" w:hAnsi="Consolas" w:cs="Consolas"/>
          <w:color w:val="A31515"/>
          <w:sz w:val="16"/>
          <w:szCs w:val="16"/>
          <w:highlight w:val="white"/>
          <w:lang w:eastAsia="en-US"/>
        </w:rPr>
        <w:t>""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proofErr w:type="gram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for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&lt; gamma2.Length;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++)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{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    </w:t>
      </w:r>
      <w:proofErr w:type="gram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temp</w:t>
      </w:r>
      <w:proofErr w:type="gram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+= (</w:t>
      </w:r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char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)((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Encrypt_TextBox.Text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 - (</w:t>
      </w:r>
      <w:proofErr w:type="spellStart"/>
      <w:r w:rsidRPr="00ED1BC1">
        <w:rPr>
          <w:rFonts w:ascii="Consolas" w:hAnsi="Consolas" w:cs="Consolas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)gamma2[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>]);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val="en-US" w:eastAsia="en-US"/>
        </w:rPr>
        <w:t xml:space="preserve">            </w:t>
      </w: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          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Decrypt_TextBox.Text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temp</w:t>
      </w:r>
      <w:proofErr w:type="spellEnd"/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;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   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 xml:space="preserve">    }</w:t>
      </w:r>
    </w:p>
    <w:p w:rsidR="00ED1BC1" w:rsidRPr="00ED1BC1" w:rsidRDefault="00ED1BC1" w:rsidP="00ED1BC1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</w:pPr>
      <w:r w:rsidRPr="00ED1BC1">
        <w:rPr>
          <w:rFonts w:ascii="Consolas" w:hAnsi="Consolas" w:cs="Consolas"/>
          <w:color w:val="000000"/>
          <w:sz w:val="16"/>
          <w:szCs w:val="16"/>
          <w:highlight w:val="white"/>
          <w:lang w:eastAsia="en-US"/>
        </w:rPr>
        <w:t>}</w:t>
      </w:r>
    </w:p>
    <w:p w:rsidR="00516F70" w:rsidRPr="00516F70" w:rsidRDefault="00516F70" w:rsidP="00516F70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val="uk-UA" w:eastAsia="en-US"/>
        </w:rPr>
      </w:pPr>
    </w:p>
    <w:p w:rsidR="00516F70" w:rsidRDefault="00516F70" w:rsidP="006B0130">
      <w:pPr>
        <w:ind w:firstLine="709"/>
        <w:jc w:val="both"/>
      </w:pPr>
    </w:p>
    <w:p w:rsidR="00354ECD" w:rsidRPr="006B0130" w:rsidRDefault="00516F70" w:rsidP="006B0130">
      <w:pPr>
        <w:ind w:firstLine="709"/>
        <w:jc w:val="both"/>
      </w:pPr>
      <w:r>
        <w:t xml:space="preserve">Вывод: </w:t>
      </w:r>
      <w:proofErr w:type="gramStart"/>
      <w:r>
        <w:t>В</w:t>
      </w:r>
      <w:proofErr w:type="gramEnd"/>
      <w:r>
        <w:t xml:space="preserve"> результате выполнения лабораторной работы были получены навыки по разработке алгоритмов кодирования методами </w:t>
      </w:r>
      <w:r w:rsidR="004867C5">
        <w:t>гаммирования</w:t>
      </w:r>
      <w:r>
        <w:t xml:space="preserve">, </w:t>
      </w:r>
      <w:r w:rsidR="0045138E">
        <w:t>на основе полученных алгоритмов разработаны функции кодирования, а так же написана и отлажена программа с полученными функциями. Результаты тестирования программы показали, что алгоритмы разработаны верно, программа работает правильно.</w:t>
      </w:r>
      <w:bookmarkStart w:id="1" w:name="_GoBack"/>
      <w:bookmarkEnd w:id="1"/>
    </w:p>
    <w:sectPr w:rsidR="00354ECD" w:rsidRPr="006B0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-serif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upperLetter"/>
      <w:pStyle w:val="2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3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pStyle w:val="4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5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pStyle w:val="6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pStyle w:val="7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pStyle w:val="8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pStyle w:val="9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18275804"/>
    <w:multiLevelType w:val="multilevel"/>
    <w:tmpl w:val="C366A344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4BE3081D"/>
    <w:multiLevelType w:val="multilevel"/>
    <w:tmpl w:val="5768ADBE"/>
    <w:lvl w:ilvl="0">
      <w:start w:val="1"/>
      <w:numFmt w:val="decimal"/>
      <w:lvlText w:val="%1.2.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.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2.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71"/>
    <w:rsid w:val="00073580"/>
    <w:rsid w:val="001A3F71"/>
    <w:rsid w:val="00354ECD"/>
    <w:rsid w:val="0045138E"/>
    <w:rsid w:val="004867C5"/>
    <w:rsid w:val="00516F70"/>
    <w:rsid w:val="006B0130"/>
    <w:rsid w:val="006D1D5D"/>
    <w:rsid w:val="00785837"/>
    <w:rsid w:val="00A92671"/>
    <w:rsid w:val="00DC7086"/>
    <w:rsid w:val="00ED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B94C02-A00E-48C2-9193-CD4B3C1A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6B0130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Cs w:val="20"/>
    </w:rPr>
  </w:style>
  <w:style w:type="paragraph" w:styleId="2">
    <w:name w:val="heading 2"/>
    <w:basedOn w:val="a"/>
    <w:next w:val="a"/>
    <w:link w:val="20"/>
    <w:qFormat/>
    <w:rsid w:val="006B013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  <w:szCs w:val="20"/>
    </w:rPr>
  </w:style>
  <w:style w:type="paragraph" w:styleId="3">
    <w:name w:val="heading 3"/>
    <w:basedOn w:val="a"/>
    <w:next w:val="a"/>
    <w:link w:val="30"/>
    <w:qFormat/>
    <w:rsid w:val="006B013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  <w:szCs w:val="20"/>
    </w:rPr>
  </w:style>
  <w:style w:type="paragraph" w:styleId="4">
    <w:name w:val="heading 4"/>
    <w:basedOn w:val="a"/>
    <w:next w:val="a"/>
    <w:link w:val="40"/>
    <w:qFormat/>
    <w:rsid w:val="006B013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  <w:szCs w:val="20"/>
    </w:rPr>
  </w:style>
  <w:style w:type="paragraph" w:styleId="5">
    <w:name w:val="heading 5"/>
    <w:basedOn w:val="a"/>
    <w:next w:val="a"/>
    <w:link w:val="50"/>
    <w:qFormat/>
    <w:rsid w:val="006B0130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6B0130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6B013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6B013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6B013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B0130"/>
    <w:rPr>
      <w:rFonts w:ascii="Arial" w:hAnsi="Arial" w:cs="Times New Roman"/>
      <w:b/>
      <w:kern w:val="28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6B0130"/>
    <w:rPr>
      <w:rFonts w:ascii="Arial" w:hAnsi="Arial" w:cs="Times New Roman"/>
      <w:b/>
      <w:i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6B0130"/>
    <w:rPr>
      <w:rFonts w:ascii="Arial" w:hAnsi="Arial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6B0130"/>
    <w:rPr>
      <w:rFonts w:ascii="Arial" w:hAnsi="Arial" w:cs="Times New Roman"/>
      <w:b/>
      <w:sz w:val="24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6B0130"/>
    <w:rPr>
      <w:rFonts w:ascii="Arial" w:hAnsi="Arial" w:cs="Times New Roman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rsid w:val="006B0130"/>
    <w:rPr>
      <w:rFonts w:ascii="Times New Roman" w:hAnsi="Times New Roman" w:cs="Times New Roman"/>
      <w:i/>
      <w:szCs w:val="20"/>
      <w:lang w:val="ru-RU" w:eastAsia="ru-RU"/>
    </w:rPr>
  </w:style>
  <w:style w:type="character" w:customStyle="1" w:styleId="70">
    <w:name w:val="Заголовок 7 Знак"/>
    <w:basedOn w:val="a0"/>
    <w:link w:val="7"/>
    <w:rsid w:val="006B0130"/>
    <w:rPr>
      <w:rFonts w:ascii="Arial" w:hAnsi="Arial" w:cs="Times New Roman"/>
      <w:sz w:val="20"/>
      <w:szCs w:val="20"/>
      <w:lang w:val="ru-RU" w:eastAsia="ru-RU"/>
    </w:rPr>
  </w:style>
  <w:style w:type="character" w:customStyle="1" w:styleId="80">
    <w:name w:val="Заголовок 8 Знак"/>
    <w:basedOn w:val="a0"/>
    <w:link w:val="8"/>
    <w:rsid w:val="006B0130"/>
    <w:rPr>
      <w:rFonts w:ascii="Arial" w:hAnsi="Arial" w:cs="Times New Roman"/>
      <w:i/>
      <w:sz w:val="20"/>
      <w:szCs w:val="20"/>
      <w:lang w:val="ru-RU" w:eastAsia="ru-RU"/>
    </w:rPr>
  </w:style>
  <w:style w:type="character" w:customStyle="1" w:styleId="90">
    <w:name w:val="Заголовок 9 Знак"/>
    <w:basedOn w:val="a0"/>
    <w:link w:val="9"/>
    <w:rsid w:val="006B0130"/>
    <w:rPr>
      <w:rFonts w:ascii="Arial" w:hAnsi="Arial" w:cs="Times New Roman"/>
      <w:b/>
      <w:i/>
      <w:sz w:val="18"/>
      <w:szCs w:val="20"/>
      <w:lang w:val="ru-RU" w:eastAsia="ru-RU"/>
    </w:rPr>
  </w:style>
  <w:style w:type="paragraph" w:customStyle="1" w:styleId="Standard">
    <w:name w:val="Standard"/>
    <w:rsid w:val="006B0130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3">
    <w:name w:val="Emphasis"/>
    <w:rsid w:val="006B0130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354EC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4ECD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Александр Лисянский</cp:lastModifiedBy>
  <cp:revision>8</cp:revision>
  <dcterms:created xsi:type="dcterms:W3CDTF">2016-01-24T18:19:00Z</dcterms:created>
  <dcterms:modified xsi:type="dcterms:W3CDTF">2016-02-01T06:58:00Z</dcterms:modified>
</cp:coreProperties>
</file>