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FDE" w:rsidRDefault="008C1FDE" w:rsidP="008C1FDE">
      <w:r>
        <w:t>В зависимости от видов сигналов, действующих в автоматизированной системе: дискретные, аналоговые.</w:t>
      </w:r>
    </w:p>
    <w:p w:rsidR="008C1FDE" w:rsidRDefault="008C1FDE" w:rsidP="008C1FDE">
      <w:r>
        <w:t xml:space="preserve">По степени зависимости управляемой величины </w:t>
      </w:r>
      <w:r>
        <w:rPr>
          <w:lang w:val="en-US"/>
        </w:rPr>
        <w:t>x</w:t>
      </w:r>
      <w:r w:rsidRPr="00643A7D">
        <w:t>(</w:t>
      </w:r>
      <w:r>
        <w:rPr>
          <w:lang w:val="en-US"/>
        </w:rPr>
        <w:t>t</w:t>
      </w:r>
      <w:r w:rsidRPr="00643A7D">
        <w:t>)</w:t>
      </w:r>
      <w:r>
        <w:t xml:space="preserve"> в установившемся режиме от возмущающего воздействия: статические, астатические. </w:t>
      </w:r>
    </w:p>
    <w:p w:rsidR="008C1FDE" w:rsidRDefault="008C1FDE" w:rsidP="008C1FDE">
      <w:r>
        <w:t xml:space="preserve">По виду </w:t>
      </w:r>
      <w:proofErr w:type="spellStart"/>
      <w:r>
        <w:t>диф</w:t>
      </w:r>
      <w:proofErr w:type="spellEnd"/>
      <w:r>
        <w:t>. уравнений: линейные, нелинейные.</w:t>
      </w:r>
    </w:p>
    <w:p w:rsidR="008C1FDE" w:rsidRDefault="008C1FDE" w:rsidP="008C1FDE">
      <w:r>
        <w:t>В зависимости от источника энергии с помощью которого задается управляющая энергия: если используется энергия управляемого элемента – АСУ прямого действия, если нет – не прямого действия.</w:t>
      </w:r>
    </w:p>
    <w:p w:rsidR="008C1FDE" w:rsidRDefault="008C1FDE" w:rsidP="008C1FDE"/>
    <w:p w:rsidR="008C1FDE" w:rsidRDefault="008C1FDE" w:rsidP="008C1FDE">
      <w:r>
        <w:t>Методы мат. описания элементов АСУ.</w:t>
      </w:r>
    </w:p>
    <w:p w:rsidR="008C1FDE" w:rsidRDefault="008C1FDE" w:rsidP="008C1FDE">
      <w:r>
        <w:t>К свойствам однонаправленных систем относятся.</w:t>
      </w:r>
    </w:p>
    <w:p w:rsidR="008C1FDE" w:rsidRDefault="008C1FDE" w:rsidP="008C1FDE">
      <w:r>
        <w:t>Сигналы могут быть: детерминированными или стохастическим, непрерывными или дискретными, входными или выходными.</w:t>
      </w:r>
    </w:p>
    <w:p w:rsidR="008C1FDE" w:rsidRDefault="008C1FDE" w:rsidP="008C1FDE">
      <w:r>
        <w:t>Типовые входные воздействия:</w:t>
      </w:r>
    </w:p>
    <w:p w:rsidR="008C1FDE" w:rsidRDefault="008C1FDE" w:rsidP="008C1FDE">
      <w:r>
        <w:t>Ступенчатое – сигнал мгновенно возрастает от одного уровня до другого;</w:t>
      </w:r>
    </w:p>
    <w:p w:rsidR="008C1FDE" w:rsidRDefault="008C1FDE" w:rsidP="008C1FDE">
      <w:r>
        <w:t>Импульсное – сигнал с достаточной амплитудой и малой шириной;</w:t>
      </w:r>
    </w:p>
    <w:p w:rsidR="008C1FDE" w:rsidRDefault="008C1FDE" w:rsidP="008C1FDE">
      <w:r>
        <w:t>Гармоническое – синусоида с определенной амплитудой и частотой;</w:t>
      </w:r>
    </w:p>
    <w:p w:rsidR="008C1FDE" w:rsidRDefault="008C1FDE" w:rsidP="008C1FDE"/>
    <w:p w:rsidR="008C1FDE" w:rsidRDefault="008C1FDE" w:rsidP="008C1FDE">
      <w:r>
        <w:t>Статические характеристики элемента – то как элемент управления ведет себя в статическом режиме</w:t>
      </w:r>
    </w:p>
    <w:p w:rsidR="008C1FDE" w:rsidRDefault="008C1FDE" w:rsidP="008C1FDE">
      <w:r>
        <w:t xml:space="preserve">По виду статические характеристики разделяются на линейные не нелинейные, так же статические элементы могут быть с однозначной зависимостью – </w:t>
      </w:r>
    </w:p>
    <w:p w:rsidR="008C1FDE" w:rsidRDefault="008C1FDE">
      <w:r>
        <w:t>Описание элементов в виде пространства с</w:t>
      </w:r>
      <w:r>
        <w:t>остояний, передаточная функция.</w:t>
      </w:r>
    </w:p>
    <w:p w:rsidR="00A55AE6" w:rsidRDefault="00EA5A12">
      <w:r>
        <w:t>Основные определения</w:t>
      </w:r>
    </w:p>
    <w:p w:rsidR="00EA5A12" w:rsidRDefault="00EA5A12">
      <w:r>
        <w:t>ТАУ – совокупность знаний, позволяющих создавать и вводить в действие автоматические системы управления с заданными характеристиками.</w:t>
      </w:r>
    </w:p>
    <w:p w:rsidR="00EA5A12" w:rsidRDefault="00EA5A12">
      <w:r>
        <w:t>Автоматические системы управления – системы, действующие без участия человека.</w:t>
      </w:r>
    </w:p>
    <w:p w:rsidR="00EA5A12" w:rsidRDefault="00EA5A12">
      <w:r>
        <w:t>Автоматизированное управление – частичное вмешательство человека в процесс управления</w:t>
      </w:r>
      <w:r w:rsidR="008C7819">
        <w:t>.</w:t>
      </w:r>
    </w:p>
    <w:p w:rsidR="00B96F68" w:rsidRDefault="00B96F68">
      <w:r>
        <w:t>Объект ТАУ – ОСУ</w:t>
      </w:r>
      <w:r w:rsidR="008C7819">
        <w:t>.</w:t>
      </w:r>
    </w:p>
    <w:p w:rsidR="00B96F68" w:rsidRDefault="00B96F68">
      <w:r>
        <w:t>Предмет изучения – процессы, протекающие в ОСУ</w:t>
      </w:r>
      <w:r w:rsidR="008C7819">
        <w:t>.</w:t>
      </w:r>
    </w:p>
    <w:p w:rsidR="00B96F68" w:rsidRDefault="00B96F68">
      <w:r>
        <w:t>Основной метод исследования – математическое моделирование</w:t>
      </w:r>
      <w:r w:rsidR="008C7819">
        <w:t>.</w:t>
      </w:r>
    </w:p>
    <w:p w:rsidR="00FC31A9" w:rsidRDefault="00FC31A9">
      <w:r>
        <w:t>Место в среде других наук Кибернетика -</w:t>
      </w:r>
      <w:r w:rsidRPr="00FC31A9">
        <w:t>&gt;</w:t>
      </w:r>
      <w:r>
        <w:t xml:space="preserve"> Техническая кибернетика -</w:t>
      </w:r>
      <w:r w:rsidRPr="00FC31A9">
        <w:t>&gt;</w:t>
      </w:r>
      <w:r>
        <w:t xml:space="preserve"> Автоматика </w:t>
      </w:r>
      <w:r w:rsidRPr="00FC31A9">
        <w:t>-&gt;</w:t>
      </w:r>
      <w:r>
        <w:t xml:space="preserve"> ТАУ</w:t>
      </w:r>
    </w:p>
    <w:p w:rsidR="003C1942" w:rsidRDefault="003C1942">
      <w:r>
        <w:t xml:space="preserve">В современных условиях ТАУ применяется для разработки управления в технологических отраслях, управление предприятием, при проектировании </w:t>
      </w:r>
      <w:proofErr w:type="spellStart"/>
      <w:r>
        <w:t>мехатронных</w:t>
      </w:r>
      <w:proofErr w:type="spellEnd"/>
      <w:r>
        <w:t xml:space="preserve"> систем.</w:t>
      </w:r>
    </w:p>
    <w:p w:rsidR="00256CFC" w:rsidRDefault="003C1942">
      <w:r>
        <w:t>В экономике теория оптимального управления широко используется теория управления.</w:t>
      </w:r>
    </w:p>
    <w:p w:rsidR="00256CFC" w:rsidRDefault="00256CFC"/>
    <w:p w:rsidR="00256CFC" w:rsidRDefault="00256CFC">
      <w:r>
        <w:t>Общие принципы построения ОСУ</w:t>
      </w:r>
    </w:p>
    <w:p w:rsidR="00256CFC" w:rsidRDefault="00256CFC">
      <w:r>
        <w:t>Алгоритм функционирования устройств или системы – совокупность предписаний, ведущих к правильному выполнению процессов в этом устройстве или системе.</w:t>
      </w:r>
    </w:p>
    <w:p w:rsidR="003C1942" w:rsidRDefault="00256CFC">
      <w:r>
        <w:t>Объект управления</w:t>
      </w:r>
      <w:r w:rsidR="003C1942">
        <w:t xml:space="preserve"> </w:t>
      </w:r>
      <w:r>
        <w:t>– устройство или система, осуществляющая технический процесс и нуждающаяся в специальных организованных воздействиях из вне для его правильного функционирования</w:t>
      </w:r>
      <w:r w:rsidR="008C7819">
        <w:t>.</w:t>
      </w:r>
    </w:p>
    <w:p w:rsidR="00256CFC" w:rsidRDefault="00256CFC">
      <w:r>
        <w:t>Алгоритм управления – совокупность предписаний, определяющая характер управления из вне</w:t>
      </w:r>
    </w:p>
    <w:p w:rsidR="00256CFC" w:rsidRDefault="00C13AA5">
      <w:r>
        <w:t>Устройство управления – устройство, осуществляющая в соответствии с алгоритмом управление воздействие на систему</w:t>
      </w:r>
      <w:r w:rsidR="008C7819">
        <w:t>.</w:t>
      </w:r>
    </w:p>
    <w:p w:rsidR="008C7819" w:rsidRDefault="008C7819">
      <w:r>
        <w:t>Управление – совокупность ОУ (объект управления) и УУ (устройство управления).</w:t>
      </w:r>
    </w:p>
    <w:p w:rsidR="008C7819" w:rsidRDefault="008C7819">
      <w:r>
        <w:t>Структурная схема ОСУ</w:t>
      </w:r>
    </w:p>
    <w:p w:rsidR="008C7819" w:rsidRDefault="001D1EE3">
      <w:r>
        <w:rPr>
          <w:noProof/>
          <w:lang w:eastAsia="ru-RU"/>
        </w:rPr>
        <w:drawing>
          <wp:inline distT="0" distB="0" distL="0" distR="0">
            <wp:extent cx="1451852" cy="693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_20160112_09_08_14_Pro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55" t="39742" r="36983" b="39487"/>
                    <a:stretch/>
                  </pic:blipFill>
                  <pic:spPr bwMode="auto">
                    <a:xfrm>
                      <a:off x="0" y="0"/>
                      <a:ext cx="1453137" cy="694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7819" w:rsidRDefault="008C7819">
      <w:proofErr w:type="gramStart"/>
      <w:r>
        <w:rPr>
          <w:lang w:val="en-US"/>
        </w:rPr>
        <w:t>Y</w:t>
      </w:r>
      <w:r w:rsidRPr="008C7819">
        <w:t>(</w:t>
      </w:r>
      <w:proofErr w:type="gramEnd"/>
      <w:r>
        <w:rPr>
          <w:lang w:val="en-US"/>
        </w:rPr>
        <w:t>t</w:t>
      </w:r>
      <w:r w:rsidRPr="008C7819">
        <w:t>)</w:t>
      </w:r>
      <w:r>
        <w:t xml:space="preserve"> – управляющее воздействие. Вырабатывается в управляющем устройстве в соответствии с алгоритмом управления и зависит от предписанного значения управляющей величины и истинного значения.</w:t>
      </w:r>
    </w:p>
    <w:p w:rsidR="008C7819" w:rsidRDefault="008C7819">
      <w:proofErr w:type="gramStart"/>
      <w:r>
        <w:rPr>
          <w:lang w:val="en-US"/>
        </w:rPr>
        <w:t>X</w:t>
      </w:r>
      <w:r w:rsidRPr="008C7819">
        <w:t>(</w:t>
      </w:r>
      <w:proofErr w:type="gramEnd"/>
      <w:r>
        <w:rPr>
          <w:lang w:val="en-US"/>
        </w:rPr>
        <w:t>t</w:t>
      </w:r>
      <w:r w:rsidRPr="008C7819">
        <w:t>)</w:t>
      </w:r>
      <w:r>
        <w:t xml:space="preserve"> – физическая величина, характеризующая состояние объекта (вектор состояний) (координаты системы или фазовые координаты, переменные состояния).</w:t>
      </w:r>
    </w:p>
    <w:p w:rsidR="008D174F" w:rsidRDefault="008D174F" w:rsidP="008D174F">
      <w:proofErr w:type="gramStart"/>
      <w:r>
        <w:rPr>
          <w:lang w:val="en-US"/>
        </w:rPr>
        <w:t>X</w:t>
      </w:r>
      <w:r>
        <w:t>к(</w:t>
      </w:r>
      <w:proofErr w:type="gramEnd"/>
      <w:r>
        <w:rPr>
          <w:lang w:val="en-US"/>
        </w:rPr>
        <w:t>t</w:t>
      </w:r>
      <w:r>
        <w:t>) – Управляющая величина</w:t>
      </w:r>
      <w:r w:rsidR="006333D7">
        <w:t>.</w:t>
      </w:r>
    </w:p>
    <w:p w:rsidR="008D174F" w:rsidRPr="008D174F" w:rsidRDefault="008D174F" w:rsidP="008D174F">
      <w:proofErr w:type="gramStart"/>
      <w:r>
        <w:rPr>
          <w:lang w:val="en-US"/>
        </w:rPr>
        <w:t>X</w:t>
      </w:r>
      <w:r>
        <w:t>з(</w:t>
      </w:r>
      <w:proofErr w:type="gramEnd"/>
      <w:r>
        <w:rPr>
          <w:lang w:val="en-US"/>
        </w:rPr>
        <w:t>t</w:t>
      </w:r>
      <w:r>
        <w:t>) – задающее воздействие – предписанное или желаемое значение управляемой величины.</w:t>
      </w:r>
    </w:p>
    <w:p w:rsidR="008D174F" w:rsidRDefault="008D174F">
      <w:proofErr w:type="gramStart"/>
      <w:r>
        <w:rPr>
          <w:lang w:val="en-US"/>
        </w:rPr>
        <w:t>Z</w:t>
      </w:r>
      <w:r>
        <w:t>о</w:t>
      </w:r>
      <w:r w:rsidRPr="008D174F">
        <w:t>(</w:t>
      </w:r>
      <w:proofErr w:type="gramEnd"/>
      <w:r>
        <w:rPr>
          <w:lang w:val="en-US"/>
        </w:rPr>
        <w:t>t</w:t>
      </w:r>
      <w:r w:rsidRPr="008D174F">
        <w:t>)</w:t>
      </w:r>
      <w:r>
        <w:t xml:space="preserve"> – основное возмущающее воздействие, которое действует на ОУ</w:t>
      </w:r>
      <w:r w:rsidR="006333D7">
        <w:t>.</w:t>
      </w:r>
    </w:p>
    <w:p w:rsidR="008D174F" w:rsidRDefault="008D174F">
      <w:proofErr w:type="gramStart"/>
      <w:r>
        <w:rPr>
          <w:lang w:val="en-US"/>
        </w:rPr>
        <w:t>Z</w:t>
      </w:r>
      <w:r>
        <w:t>д</w:t>
      </w:r>
      <w:r w:rsidRPr="001D1EE3">
        <w:t>(</w:t>
      </w:r>
      <w:proofErr w:type="gramEnd"/>
      <w:r>
        <w:rPr>
          <w:lang w:val="en-US"/>
        </w:rPr>
        <w:t>t</w:t>
      </w:r>
      <w:r w:rsidRPr="001D1EE3">
        <w:t>)</w:t>
      </w:r>
      <w:r>
        <w:t xml:space="preserve"> – дополнительное возмущающее воздействие</w:t>
      </w:r>
      <w:r w:rsidR="001D1EE3">
        <w:t>.</w:t>
      </w:r>
    </w:p>
    <w:p w:rsidR="001D1EE3" w:rsidRPr="001D1EE3" w:rsidRDefault="001D1EE3">
      <w:r>
        <w:t xml:space="preserve">Алгоритм управление – зависимость управляющего воздействия </w:t>
      </w:r>
      <w:r>
        <w:rPr>
          <w:lang w:val="en-US"/>
        </w:rPr>
        <w:t>Y</w:t>
      </w:r>
      <w:r w:rsidRPr="001D1EE3">
        <w:t xml:space="preserve"> </w:t>
      </w:r>
      <w:r>
        <w:t xml:space="preserve">от </w:t>
      </w:r>
      <w:r>
        <w:rPr>
          <w:lang w:val="en-US"/>
        </w:rPr>
        <w:t>X</w:t>
      </w:r>
      <w:r>
        <w:t xml:space="preserve">з, управляемой величины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Z</w:t>
      </w:r>
      <w:r>
        <w:t>д</w:t>
      </w:r>
      <w:r w:rsidR="006333D7">
        <w:t>.</w:t>
      </w:r>
    </w:p>
    <w:p w:rsidR="001D1EE3" w:rsidRDefault="001D1EE3">
      <w:r>
        <w:t>Алгори</w:t>
      </w:r>
      <w:r w:rsidR="006333D7">
        <w:t>т</w:t>
      </w:r>
      <w:r>
        <w:t xml:space="preserve">м функционирования </w:t>
      </w:r>
      <w:r w:rsidRPr="001D1EE3">
        <w:t xml:space="preserve">– </w:t>
      </w:r>
      <w:r>
        <w:t xml:space="preserve">зависимость </w:t>
      </w:r>
      <w:r>
        <w:rPr>
          <w:lang w:val="en-US"/>
        </w:rPr>
        <w:t>X</w:t>
      </w:r>
      <w:r w:rsidRPr="001D1EE3">
        <w:t xml:space="preserve"> </w:t>
      </w:r>
      <w:r>
        <w:t xml:space="preserve">от </w:t>
      </w:r>
      <w:r>
        <w:rPr>
          <w:lang w:val="en-US"/>
        </w:rPr>
        <w:t>Y</w:t>
      </w:r>
      <w:r w:rsidRPr="001D1EE3">
        <w:t xml:space="preserve"> </w:t>
      </w:r>
      <w:r>
        <w:t xml:space="preserve">и </w:t>
      </w:r>
      <w:r>
        <w:rPr>
          <w:lang w:val="en-US"/>
        </w:rPr>
        <w:t>Z</w:t>
      </w:r>
      <w:r>
        <w:t>о</w:t>
      </w:r>
      <w:r w:rsidR="006333D7">
        <w:t>.</w:t>
      </w:r>
    </w:p>
    <w:p w:rsidR="00785B26" w:rsidRDefault="006333D7">
      <w:r>
        <w:rPr>
          <w:noProof/>
          <w:lang w:eastAsia="ru-RU"/>
        </w:rPr>
        <w:drawing>
          <wp:inline distT="0" distB="0" distL="0" distR="0">
            <wp:extent cx="2167043" cy="907319"/>
            <wp:effectExtent l="0" t="0" r="508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_20160112_09_35_46_Pro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85" t="41556" r="32819" b="31278"/>
                    <a:stretch/>
                  </pic:blipFill>
                  <pic:spPr bwMode="auto">
                    <a:xfrm>
                      <a:off x="0" y="0"/>
                      <a:ext cx="2168011" cy="907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33D7" w:rsidRDefault="006333D7">
      <w:r>
        <w:t>ЭС – элемент сравнения</w:t>
      </w:r>
    </w:p>
    <w:p w:rsidR="006333D7" w:rsidRDefault="006333D7">
      <w:proofErr w:type="gramStart"/>
      <w:r>
        <w:rPr>
          <w:lang w:val="en-US"/>
        </w:rPr>
        <w:t>E</w:t>
      </w:r>
      <w:r w:rsidRPr="006333D7">
        <w:t>(</w:t>
      </w:r>
      <w:proofErr w:type="gramEnd"/>
      <w:r>
        <w:rPr>
          <w:lang w:val="en-US"/>
        </w:rPr>
        <w:t>t</w:t>
      </w:r>
      <w:r w:rsidRPr="006333D7">
        <w:t>)</w:t>
      </w:r>
      <w:r>
        <w:t xml:space="preserve"> – ошибка управления или регулирования</w:t>
      </w:r>
    </w:p>
    <w:p w:rsidR="006333D7" w:rsidRDefault="006333D7">
      <w:r>
        <w:t>КУ</w:t>
      </w:r>
      <w:r>
        <w:rPr>
          <w:lang w:val="en-US"/>
        </w:rPr>
        <w:t>e</w:t>
      </w:r>
      <w:r>
        <w:t xml:space="preserve"> – </w:t>
      </w:r>
    </w:p>
    <w:p w:rsidR="006333D7" w:rsidRDefault="00FF35E0">
      <w:r>
        <w:t>Для линейных систем важным является принцип наложения</w:t>
      </w:r>
    </w:p>
    <w:p w:rsidR="00FF35E0" w:rsidRDefault="00FF35E0">
      <w:r>
        <w:lastRenderedPageBreak/>
        <w:t>Изменение выходной вел</w:t>
      </w:r>
      <w:r w:rsidR="0000724C">
        <w:t>и</w:t>
      </w:r>
      <w:r>
        <w:t xml:space="preserve">чины </w:t>
      </w:r>
      <w:r>
        <w:rPr>
          <w:lang w:val="en-US"/>
        </w:rPr>
        <w:t>Y</w:t>
      </w:r>
      <w:r>
        <w:t>(</w:t>
      </w:r>
      <w:r>
        <w:rPr>
          <w:lang w:val="en-US"/>
        </w:rPr>
        <w:t>t</w:t>
      </w:r>
      <w:r>
        <w:t xml:space="preserve">) при воздействии нескольких входных сигналов </w:t>
      </w:r>
      <w:r>
        <w:rPr>
          <w:lang w:val="en-US"/>
        </w:rPr>
        <w:t>Xi</w:t>
      </w:r>
      <w:r w:rsidRPr="00FF35E0">
        <w:t>(</w:t>
      </w:r>
      <w:r>
        <w:rPr>
          <w:lang w:val="en-US"/>
        </w:rPr>
        <w:t>t</w:t>
      </w:r>
      <w:r w:rsidRPr="00FF35E0">
        <w:t>)</w:t>
      </w:r>
      <w:r>
        <w:t xml:space="preserve"> равно сумме изменений выходных сигналов </w:t>
      </w:r>
      <w:r>
        <w:rPr>
          <w:lang w:val="en-US"/>
        </w:rPr>
        <w:t>Yi</w:t>
      </w:r>
      <w:r w:rsidRPr="00FF35E0">
        <w:t>(</w:t>
      </w:r>
      <w:r>
        <w:rPr>
          <w:lang w:val="en-US"/>
        </w:rPr>
        <w:t>t</w:t>
      </w:r>
      <w:r w:rsidRPr="00FF35E0">
        <w:t xml:space="preserve">) </w:t>
      </w:r>
      <w:r>
        <w:t>на каждое во</w:t>
      </w:r>
      <w:r w:rsidR="0000724C">
        <w:t>з</w:t>
      </w:r>
      <w:r>
        <w:t>действие в отдельности</w:t>
      </w:r>
      <w:r w:rsidR="0000724C">
        <w:t>.</w:t>
      </w:r>
    </w:p>
    <w:p w:rsidR="0000724C" w:rsidRDefault="0000724C">
      <w:r>
        <w:t xml:space="preserve">Временные характеристики </w:t>
      </w:r>
    </w:p>
    <w:p w:rsidR="0000724C" w:rsidRDefault="0000724C">
      <w:r>
        <w:t xml:space="preserve">Переходная функция – изменение во времени </w:t>
      </w:r>
      <w:r>
        <w:rPr>
          <w:lang w:val="en-US"/>
        </w:rPr>
        <w:t>y</w:t>
      </w:r>
      <w:r>
        <w:t xml:space="preserve"> при единичном ступенчатом воздействии и нулевых начальных условиях</w:t>
      </w:r>
      <w:r w:rsidR="00C1224E">
        <w:t xml:space="preserve">. Имеет 2 составляющих: вынужденная – равна установившемуся значению выходной величины – коэффициент усиления, свободная – решение </w:t>
      </w:r>
      <w:proofErr w:type="spellStart"/>
      <w:r w:rsidR="00C1224E">
        <w:t>диф</w:t>
      </w:r>
      <w:proofErr w:type="spellEnd"/>
      <w:r w:rsidR="00C1224E">
        <w:t xml:space="preserve">. уравнения </w:t>
      </w:r>
    </w:p>
    <w:p w:rsidR="0000724C" w:rsidRDefault="00C1224E">
      <w:r>
        <w:t>Характеристическое уравнение</w:t>
      </w:r>
    </w:p>
    <w:p w:rsidR="0076078C" w:rsidRPr="0000724C" w:rsidRDefault="0076078C">
      <w:r>
        <w:t>Частотные характеристики описывают свойства ОСУ в режиме установившихся колебаний при входном гармоническом воздействии</w:t>
      </w:r>
    </w:p>
    <w:p w:rsidR="006333D7" w:rsidRPr="00C31CD8" w:rsidRDefault="00C31CD8">
      <w:pPr>
        <w:rPr>
          <w:b/>
        </w:rPr>
      </w:pPr>
      <w:r w:rsidRPr="00C31CD8">
        <w:rPr>
          <w:b/>
        </w:rPr>
        <w:t>Типовые алгоритмы управления в линейных системах.</w:t>
      </w:r>
    </w:p>
    <w:p w:rsidR="00C31CD8" w:rsidRDefault="00C31CD8">
      <w:r>
        <w:t>Алгоритмы управления устанавливает связь ошибки и управляющего воздействия.</w:t>
      </w:r>
    </w:p>
    <w:p w:rsidR="00C31CD8" w:rsidRPr="006333D7" w:rsidRDefault="00C31CD8">
      <w:r>
        <w:t xml:space="preserve">Пропорциональный алгоритм - </w:t>
      </w:r>
      <w:bookmarkStart w:id="0" w:name="_GoBack"/>
      <w:bookmarkEnd w:id="0"/>
    </w:p>
    <w:sectPr w:rsidR="00C31CD8" w:rsidRPr="00633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B1E"/>
    <w:rsid w:val="0000724C"/>
    <w:rsid w:val="001D1EE3"/>
    <w:rsid w:val="00256CFC"/>
    <w:rsid w:val="003C1942"/>
    <w:rsid w:val="00434B1E"/>
    <w:rsid w:val="00495E00"/>
    <w:rsid w:val="006333D7"/>
    <w:rsid w:val="00653548"/>
    <w:rsid w:val="0076078C"/>
    <w:rsid w:val="00785B26"/>
    <w:rsid w:val="008C1FDE"/>
    <w:rsid w:val="008C7819"/>
    <w:rsid w:val="008D174F"/>
    <w:rsid w:val="00A45676"/>
    <w:rsid w:val="00A55AE6"/>
    <w:rsid w:val="00B96F68"/>
    <w:rsid w:val="00C1224E"/>
    <w:rsid w:val="00C13AA5"/>
    <w:rsid w:val="00C31CD8"/>
    <w:rsid w:val="00EA5A12"/>
    <w:rsid w:val="00FC31A9"/>
    <w:rsid w:val="00FF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71AF68-FB00-4386-8BDE-92AC1904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3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35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9DBB1-DDF1-4D50-99FE-A7C1EE5A3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Лисянский</dc:creator>
  <cp:keywords/>
  <dc:description/>
  <cp:lastModifiedBy>Александр Лисянский</cp:lastModifiedBy>
  <cp:revision>15</cp:revision>
  <dcterms:created xsi:type="dcterms:W3CDTF">2016-01-12T05:31:00Z</dcterms:created>
  <dcterms:modified xsi:type="dcterms:W3CDTF">2016-02-02T06:56:00Z</dcterms:modified>
</cp:coreProperties>
</file>