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В зависимости от видов сигналов, действующих в автоматизированной системе: дискретные, аналоговые.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 степени зависимости управляемой величины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в установившемся режиме от возмущающего воздействия: статические, астатические. 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По виду диф. уравнений: линейные, нелинейные.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В зависимости от источника энергии с помощью которого задается управляющая энергия: если используется энергия управляемого элемента – АСУ прямого действия, если нет – не прямого действия.</w:t>
      </w:r>
    </w:p>
    <w:p w:rsidR="008C1FDE" w:rsidRPr="00C276BE" w:rsidRDefault="008C1FDE" w:rsidP="008C1FDE">
      <w:pPr>
        <w:rPr>
          <w:sz w:val="24"/>
          <w:szCs w:val="24"/>
        </w:rPr>
      </w:pP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Методы мат. описания элементов АСУ.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К свойствам однонаправленных систем относятся.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Сигналы могут быть: детерминированными или стохастическим, непрерывными или дискретными, входными или выходными.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Типовые входные воздействия: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Ступенчатое – сигнал мгновенно возрастает от одного уровня до другого;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Импульсное – сигнал с достаточной амплитудой и малой шириной;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Гармоническое – синусоида с определенной амплитудой и частотой;</w:t>
      </w:r>
    </w:p>
    <w:p w:rsidR="008C1FDE" w:rsidRPr="00C276BE" w:rsidRDefault="008C1FDE" w:rsidP="008C1FDE">
      <w:pPr>
        <w:rPr>
          <w:sz w:val="24"/>
          <w:szCs w:val="24"/>
        </w:rPr>
      </w:pP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Статические характеристики элемента – то как элемент управления ведет себя в статическом режиме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 виду статические характеристики разделяются на линейные не нелинейные, так же статические элементы могут быть с однозначной зависимостью – </w:t>
      </w:r>
    </w:p>
    <w:p w:rsidR="008C1FDE" w:rsidRPr="00C276BE" w:rsidRDefault="008C1FDE">
      <w:pPr>
        <w:rPr>
          <w:sz w:val="24"/>
          <w:szCs w:val="24"/>
        </w:rPr>
      </w:pPr>
      <w:r w:rsidRPr="00C276BE">
        <w:rPr>
          <w:sz w:val="24"/>
          <w:szCs w:val="24"/>
        </w:rPr>
        <w:t>Описание элементов в виде пространства состояний, передаточная функция.</w:t>
      </w:r>
    </w:p>
    <w:p w:rsidR="00A55AE6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Основные определения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ТАУ – совокупность знаний, позволяющих создавать и вводить в действие автоматические системы управления с заданными характеристиками.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Автоматические системы управления – системы, действующие без участия человека.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Автоматизированное управление – частичное вмешательство человека в процесс управления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>Объект ТАУ – ОСУ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>Предмет изучения – процессы, протекающие в ОСУ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>Основной метод исследования – математическое моделирование</w:t>
      </w:r>
      <w:r w:rsidR="008C7819" w:rsidRPr="00C276BE">
        <w:rPr>
          <w:sz w:val="24"/>
          <w:szCs w:val="24"/>
        </w:rPr>
        <w:t>.</w:t>
      </w:r>
    </w:p>
    <w:p w:rsidR="00FC31A9" w:rsidRPr="00C276BE" w:rsidRDefault="00FC31A9">
      <w:pPr>
        <w:rPr>
          <w:sz w:val="24"/>
          <w:szCs w:val="24"/>
        </w:rPr>
      </w:pPr>
      <w:r w:rsidRPr="00C276BE">
        <w:rPr>
          <w:sz w:val="24"/>
          <w:szCs w:val="24"/>
        </w:rPr>
        <w:t>Место в среде других наук Кибернетика -&gt; Техническая кибернетика -&gt; Автоматика -&gt; ТАУ</w:t>
      </w:r>
    </w:p>
    <w:p w:rsidR="003C1942" w:rsidRPr="00C276BE" w:rsidRDefault="003C1942">
      <w:pPr>
        <w:rPr>
          <w:sz w:val="24"/>
          <w:szCs w:val="24"/>
        </w:rPr>
      </w:pPr>
      <w:r w:rsidRPr="00C276BE">
        <w:rPr>
          <w:sz w:val="24"/>
          <w:szCs w:val="24"/>
        </w:rPr>
        <w:lastRenderedPageBreak/>
        <w:t>В современных условиях ТАУ применяется для разработки управления в технологических отраслях, управление предприятием, при проектировании мехатронных систем.</w:t>
      </w:r>
    </w:p>
    <w:p w:rsidR="00256CFC" w:rsidRPr="00C276BE" w:rsidRDefault="003C1942">
      <w:pPr>
        <w:rPr>
          <w:sz w:val="24"/>
          <w:szCs w:val="24"/>
        </w:rPr>
      </w:pPr>
      <w:r w:rsidRPr="00C276BE">
        <w:rPr>
          <w:sz w:val="24"/>
          <w:szCs w:val="24"/>
        </w:rPr>
        <w:t>В экономике теория оптимального управления широко используется теория управления.</w:t>
      </w:r>
    </w:p>
    <w:p w:rsidR="00256CFC" w:rsidRPr="00C276BE" w:rsidRDefault="00256CFC">
      <w:pPr>
        <w:rPr>
          <w:sz w:val="24"/>
          <w:szCs w:val="24"/>
        </w:rPr>
      </w:pP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Общие принципы построения </w:t>
      </w:r>
      <w:r w:rsidR="00D63B9A">
        <w:rPr>
          <w:sz w:val="24"/>
          <w:szCs w:val="24"/>
        </w:rPr>
        <w:t>А</w:t>
      </w:r>
      <w:bookmarkStart w:id="0" w:name="_GoBack"/>
      <w:bookmarkEnd w:id="0"/>
      <w:r w:rsidRPr="00C276BE">
        <w:rPr>
          <w:sz w:val="24"/>
          <w:szCs w:val="24"/>
        </w:rPr>
        <w:t>СУ</w:t>
      </w: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 функционирования устройств или системы – совокупность предписаний, ведущих к правильному выполнению процессов в этом устройстве или системе.</w:t>
      </w:r>
    </w:p>
    <w:p w:rsidR="003C1942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Объект управления</w:t>
      </w:r>
      <w:r w:rsidR="003C1942" w:rsidRPr="00C276BE">
        <w:rPr>
          <w:sz w:val="24"/>
          <w:szCs w:val="24"/>
        </w:rPr>
        <w:t xml:space="preserve"> </w:t>
      </w:r>
      <w:r w:rsidRPr="00C276BE">
        <w:rPr>
          <w:sz w:val="24"/>
          <w:szCs w:val="24"/>
        </w:rPr>
        <w:t>– устройство или система, осуществляющая технический процесс и нуждающаяся в специальных организованных воздействиях из вне для его правильного функционирования</w:t>
      </w:r>
      <w:r w:rsidR="008C7819" w:rsidRPr="00C276BE">
        <w:rPr>
          <w:sz w:val="24"/>
          <w:szCs w:val="24"/>
        </w:rPr>
        <w:t>.</w:t>
      </w: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 управления – совокупность предписаний, определяющая характер управления из вне</w:t>
      </w:r>
    </w:p>
    <w:p w:rsidR="00256CFC" w:rsidRPr="00C276BE" w:rsidRDefault="00C13AA5">
      <w:pPr>
        <w:rPr>
          <w:sz w:val="24"/>
          <w:szCs w:val="24"/>
        </w:rPr>
      </w:pPr>
      <w:r w:rsidRPr="00C276BE">
        <w:rPr>
          <w:sz w:val="24"/>
          <w:szCs w:val="24"/>
        </w:rPr>
        <w:t>Устройство управления – устройство, осуществляющая в соответствии с алгоритмом управление воздействие на систему</w:t>
      </w:r>
      <w:r w:rsidR="008C7819" w:rsidRPr="00C276BE">
        <w:rPr>
          <w:sz w:val="24"/>
          <w:szCs w:val="24"/>
        </w:rPr>
        <w:t>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</w:rPr>
        <w:t>Управление – совокупность ОУ (объект управления) и УУ (устройство управления).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</w:rPr>
        <w:t>Структурная схема ОСУ</w:t>
      </w:r>
    </w:p>
    <w:p w:rsidR="008C7819" w:rsidRPr="00C276BE" w:rsidRDefault="001D1EE3">
      <w:pPr>
        <w:rPr>
          <w:sz w:val="24"/>
          <w:szCs w:val="24"/>
        </w:rPr>
      </w:pPr>
      <w:r w:rsidRPr="00C276BE">
        <w:rPr>
          <w:noProof/>
          <w:sz w:val="24"/>
          <w:szCs w:val="24"/>
          <w:lang w:val="uk-UA" w:eastAsia="uk-UA"/>
        </w:rPr>
        <w:drawing>
          <wp:inline distT="0" distB="0" distL="0" distR="0" wp14:anchorId="41D1917A" wp14:editId="1FC6DB3A">
            <wp:extent cx="1451852" cy="6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12_09_08_14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39742" r="36983" b="39487"/>
                    <a:stretch/>
                  </pic:blipFill>
                  <pic:spPr bwMode="auto">
                    <a:xfrm>
                      <a:off x="0" y="0"/>
                      <a:ext cx="1453137" cy="6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управляющее воздействие. Вырабатывается в управляющем устройстве в соответствии с алгоритмом управления и зависит от предписанного значения управляющей величины и истинного значения.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физическая величина, характеризующая состояние объекта (вектор состояний) (координаты системы или фазовые координаты, переменные состояния).</w:t>
      </w:r>
    </w:p>
    <w:p w:rsidR="008D174F" w:rsidRPr="00C276BE" w:rsidRDefault="008D174F" w:rsidP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к(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Управляющая величина</w:t>
      </w:r>
      <w:r w:rsidR="006333D7" w:rsidRPr="00C276BE">
        <w:rPr>
          <w:sz w:val="24"/>
          <w:szCs w:val="24"/>
        </w:rPr>
        <w:t>.</w:t>
      </w:r>
    </w:p>
    <w:p w:rsidR="008D174F" w:rsidRPr="00C276BE" w:rsidRDefault="008D174F" w:rsidP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з(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задающее воздействие – предписанное или желаемое значение управляемой величины.</w:t>
      </w:r>
    </w:p>
    <w:p w:rsidR="008D174F" w:rsidRPr="00C276BE" w:rsidRDefault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о(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основное возмущающее воздействие, которое действует на ОУ</w:t>
      </w:r>
      <w:r w:rsidR="006333D7" w:rsidRPr="00C276BE">
        <w:rPr>
          <w:sz w:val="24"/>
          <w:szCs w:val="24"/>
        </w:rPr>
        <w:t>.</w:t>
      </w:r>
    </w:p>
    <w:p w:rsidR="008D174F" w:rsidRPr="00C276BE" w:rsidRDefault="008D174F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д(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дополнительное возмущающее воздействие</w:t>
      </w:r>
      <w:r w:rsidR="001D1EE3" w:rsidRPr="00C276BE">
        <w:rPr>
          <w:sz w:val="24"/>
          <w:szCs w:val="24"/>
        </w:rPr>
        <w:t>.</w:t>
      </w:r>
    </w:p>
    <w:p w:rsidR="001D1EE3" w:rsidRPr="00C276BE" w:rsidRDefault="001D1EE3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Алгоритм управление – зависимость управляющего воздействия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от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з, управляемой величины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 и </w:t>
      </w: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д</w:t>
      </w:r>
      <w:r w:rsidR="006333D7" w:rsidRPr="00C276BE">
        <w:rPr>
          <w:sz w:val="24"/>
          <w:szCs w:val="24"/>
        </w:rPr>
        <w:t>.</w:t>
      </w:r>
    </w:p>
    <w:p w:rsidR="001D1EE3" w:rsidRPr="00C276BE" w:rsidRDefault="001D1EE3">
      <w:pPr>
        <w:rPr>
          <w:sz w:val="24"/>
          <w:szCs w:val="24"/>
        </w:rPr>
      </w:pPr>
      <w:r w:rsidRPr="00C276BE">
        <w:rPr>
          <w:sz w:val="24"/>
          <w:szCs w:val="24"/>
        </w:rPr>
        <w:t>Алгори</w:t>
      </w:r>
      <w:r w:rsidR="006333D7" w:rsidRPr="00C276BE">
        <w:rPr>
          <w:sz w:val="24"/>
          <w:szCs w:val="24"/>
        </w:rPr>
        <w:t>т</w:t>
      </w:r>
      <w:r w:rsidRPr="00C276BE">
        <w:rPr>
          <w:sz w:val="24"/>
          <w:szCs w:val="24"/>
        </w:rPr>
        <w:t xml:space="preserve">м функционирования – зависимость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 от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и </w:t>
      </w: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о</w:t>
      </w:r>
      <w:r w:rsidR="006333D7" w:rsidRPr="00C276BE">
        <w:rPr>
          <w:sz w:val="24"/>
          <w:szCs w:val="24"/>
        </w:rPr>
        <w:t>.</w:t>
      </w:r>
    </w:p>
    <w:p w:rsidR="00785B26" w:rsidRPr="00C276BE" w:rsidRDefault="006333D7">
      <w:pPr>
        <w:rPr>
          <w:sz w:val="24"/>
          <w:szCs w:val="24"/>
        </w:rPr>
      </w:pPr>
      <w:r w:rsidRPr="00C276BE"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2AD4F4BF" wp14:editId="46BE1176">
            <wp:extent cx="2167043" cy="907319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2_09_35_46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5" t="41556" r="32819" b="31278"/>
                    <a:stretch/>
                  </pic:blipFill>
                  <pic:spPr bwMode="auto">
                    <a:xfrm>
                      <a:off x="0" y="0"/>
                      <a:ext cx="2168011" cy="90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</w:rPr>
        <w:t>ЭС – элемент сравнения</w:t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t>E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ошибка управления или регулирования</w:t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</w:rPr>
        <w:t>КУ</w:t>
      </w:r>
      <w:r w:rsidRPr="00C276BE">
        <w:rPr>
          <w:sz w:val="24"/>
          <w:szCs w:val="24"/>
          <w:lang w:val="en-US"/>
        </w:rPr>
        <w:t>e</w:t>
      </w:r>
      <w:r w:rsidRPr="00C276BE">
        <w:rPr>
          <w:sz w:val="24"/>
          <w:szCs w:val="24"/>
        </w:rPr>
        <w:t xml:space="preserve"> – </w:t>
      </w:r>
    </w:p>
    <w:p w:rsidR="006333D7" w:rsidRPr="00C276BE" w:rsidRDefault="00FF35E0">
      <w:pPr>
        <w:rPr>
          <w:sz w:val="24"/>
          <w:szCs w:val="24"/>
        </w:rPr>
      </w:pPr>
      <w:r w:rsidRPr="00C276BE">
        <w:rPr>
          <w:sz w:val="24"/>
          <w:szCs w:val="24"/>
        </w:rPr>
        <w:t>Для линейных систем важным является принцип наложения</w:t>
      </w:r>
    </w:p>
    <w:p w:rsidR="00FF35E0" w:rsidRPr="00C276BE" w:rsidRDefault="00FF35E0">
      <w:pPr>
        <w:rPr>
          <w:sz w:val="24"/>
          <w:szCs w:val="24"/>
        </w:rPr>
      </w:pPr>
      <w:r w:rsidRPr="00C276BE">
        <w:rPr>
          <w:sz w:val="24"/>
          <w:szCs w:val="24"/>
        </w:rPr>
        <w:t>Изменение выходной вел</w:t>
      </w:r>
      <w:r w:rsidR="0000724C" w:rsidRPr="00C276BE">
        <w:rPr>
          <w:sz w:val="24"/>
          <w:szCs w:val="24"/>
        </w:rPr>
        <w:t>и</w:t>
      </w:r>
      <w:r w:rsidRPr="00C276BE">
        <w:rPr>
          <w:sz w:val="24"/>
          <w:szCs w:val="24"/>
        </w:rPr>
        <w:t xml:space="preserve">чины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при воздействии нескольких входных сигналов </w:t>
      </w:r>
      <w:r w:rsidRPr="00C276BE">
        <w:rPr>
          <w:sz w:val="24"/>
          <w:szCs w:val="24"/>
          <w:lang w:val="en-US"/>
        </w:rPr>
        <w:t>Xi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равно сумме изменений выходных сигналов </w:t>
      </w:r>
      <w:r w:rsidRPr="00C276BE">
        <w:rPr>
          <w:sz w:val="24"/>
          <w:szCs w:val="24"/>
          <w:lang w:val="en-US"/>
        </w:rPr>
        <w:t>Yi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на каждое во</w:t>
      </w:r>
      <w:r w:rsidR="0000724C" w:rsidRPr="00C276BE">
        <w:rPr>
          <w:sz w:val="24"/>
          <w:szCs w:val="24"/>
        </w:rPr>
        <w:t>з</w:t>
      </w:r>
      <w:r w:rsidRPr="00C276BE">
        <w:rPr>
          <w:sz w:val="24"/>
          <w:szCs w:val="24"/>
        </w:rPr>
        <w:t>действие в отдельности</w:t>
      </w:r>
      <w:r w:rsidR="0000724C" w:rsidRPr="00C276BE">
        <w:rPr>
          <w:sz w:val="24"/>
          <w:szCs w:val="24"/>
        </w:rPr>
        <w:t>.</w:t>
      </w:r>
    </w:p>
    <w:p w:rsidR="0000724C" w:rsidRPr="00C276BE" w:rsidRDefault="0000724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Временные характеристики </w:t>
      </w:r>
    </w:p>
    <w:p w:rsidR="0000724C" w:rsidRPr="00C276BE" w:rsidRDefault="0000724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Переходная функция – изменение во времени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при единичном ступенчатом воздействии и нулевых начальных условиях</w:t>
      </w:r>
      <w:r w:rsidR="00C1224E" w:rsidRPr="00C276BE">
        <w:rPr>
          <w:sz w:val="24"/>
          <w:szCs w:val="24"/>
        </w:rPr>
        <w:t xml:space="preserve">. Имеет 2 составляющих: вынужденная – равна установившемуся значению выходной величины – коэффициент усиления, свободная – решение диф. уравнения </w:t>
      </w:r>
    </w:p>
    <w:p w:rsidR="0000724C" w:rsidRPr="00C276BE" w:rsidRDefault="00C1224E">
      <w:pPr>
        <w:rPr>
          <w:sz w:val="24"/>
          <w:szCs w:val="24"/>
        </w:rPr>
      </w:pPr>
      <w:r w:rsidRPr="00C276BE">
        <w:rPr>
          <w:sz w:val="24"/>
          <w:szCs w:val="24"/>
        </w:rPr>
        <w:t>Характеристическое уравнение</w:t>
      </w:r>
    </w:p>
    <w:p w:rsidR="0076078C" w:rsidRPr="00C276BE" w:rsidRDefault="0076078C">
      <w:pPr>
        <w:rPr>
          <w:sz w:val="24"/>
          <w:szCs w:val="24"/>
        </w:rPr>
      </w:pPr>
      <w:r w:rsidRPr="00C276BE">
        <w:rPr>
          <w:sz w:val="24"/>
          <w:szCs w:val="24"/>
        </w:rPr>
        <w:t>Частотные характеристики описывают свойства ОСУ в режиме установившихся колебаний при входном гармоническом воздействии</w:t>
      </w:r>
    </w:p>
    <w:p w:rsidR="006333D7" w:rsidRPr="00C276BE" w:rsidRDefault="00C31CD8">
      <w:pPr>
        <w:rPr>
          <w:b/>
          <w:sz w:val="24"/>
          <w:szCs w:val="24"/>
        </w:rPr>
      </w:pPr>
      <w:r w:rsidRPr="00C276BE">
        <w:rPr>
          <w:b/>
          <w:sz w:val="24"/>
          <w:szCs w:val="24"/>
        </w:rPr>
        <w:t>Типовые алгоритмы управления в линейных системах.</w:t>
      </w:r>
    </w:p>
    <w:p w:rsidR="00C31CD8" w:rsidRPr="00C276BE" w:rsidRDefault="00C31CD8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Алгоритмы управления устанавливает связь ошибки и управляющего воздействия.</w:t>
      </w:r>
    </w:p>
    <w:p w:rsidR="00C31CD8" w:rsidRPr="00C276BE" w:rsidRDefault="00C31CD8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Пропорциональный алгоритм </w:t>
      </w:r>
      <w:r w:rsidR="00380C50" w:rsidRPr="00C276BE">
        <w:rPr>
          <w:sz w:val="24"/>
          <w:szCs w:val="24"/>
        </w:rPr>
        <w:t>–</w:t>
      </w:r>
      <w:r w:rsidRPr="00C276BE">
        <w:rPr>
          <w:sz w:val="24"/>
          <w:szCs w:val="24"/>
        </w:rPr>
        <w:t xml:space="preserve"> </w:t>
      </w:r>
    </w:p>
    <w:p w:rsidR="00380C50" w:rsidRPr="00C276BE" w:rsidRDefault="00380C50">
      <w:pPr>
        <w:rPr>
          <w:sz w:val="24"/>
          <w:szCs w:val="24"/>
        </w:rPr>
      </w:pP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>Показатели качества – свойства, выраженные в количественной форме.</w:t>
      </w: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>Точность – способность системы поддерживать выходную величину системы относительно заданной - тем меньше ошибка управления, там выше качество.</w:t>
      </w: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Устойчивость </w:t>
      </w:r>
      <w:r w:rsidR="007C4740" w:rsidRPr="00C276BE">
        <w:rPr>
          <w:sz w:val="24"/>
          <w:szCs w:val="24"/>
        </w:rPr>
        <w:t>–</w:t>
      </w:r>
      <w:r w:rsidRPr="00C276BE">
        <w:rPr>
          <w:sz w:val="24"/>
          <w:szCs w:val="24"/>
        </w:rPr>
        <w:t xml:space="preserve"> </w:t>
      </w:r>
    </w:p>
    <w:p w:rsidR="007C4740" w:rsidRPr="00C276BE" w:rsidRDefault="007C4740">
      <w:pPr>
        <w:rPr>
          <w:sz w:val="24"/>
          <w:szCs w:val="24"/>
        </w:rPr>
      </w:pPr>
      <w:r w:rsidRPr="00C276BE">
        <w:rPr>
          <w:sz w:val="24"/>
          <w:szCs w:val="24"/>
        </w:rPr>
        <w:t>Показатели качества ОСУ в статическом режиме</w:t>
      </w:r>
    </w:p>
    <w:p w:rsidR="007C4740" w:rsidRPr="00C276BE" w:rsidRDefault="007C474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Точность ОСУ в статическом режиме тем выше, чем больше коэффициент </w:t>
      </w:r>
      <w:r w:rsidRPr="00C276BE">
        <w:rPr>
          <w:sz w:val="24"/>
          <w:szCs w:val="24"/>
          <w:lang w:val="en-US"/>
        </w:rPr>
        <w:t>k</w:t>
      </w:r>
      <w:r w:rsidRPr="00C276BE">
        <w:rPr>
          <w:sz w:val="24"/>
          <w:szCs w:val="24"/>
        </w:rPr>
        <w:t xml:space="preserve"> разомкнутой системы</w:t>
      </w:r>
    </w:p>
    <w:p w:rsidR="007C4740" w:rsidRPr="00C276BE" w:rsidRDefault="00C4342B">
      <w:pPr>
        <w:rPr>
          <w:sz w:val="24"/>
          <w:szCs w:val="24"/>
        </w:rPr>
      </w:pPr>
      <w:r w:rsidRPr="00C276BE">
        <w:rPr>
          <w:sz w:val="24"/>
          <w:szCs w:val="24"/>
        </w:rPr>
        <w:t>Качество характеризуется передаточным коэффициентом разомкнутой системы.</w:t>
      </w:r>
    </w:p>
    <w:p w:rsidR="004844CF" w:rsidRPr="00C276BE" w:rsidRDefault="004844CF">
      <w:pPr>
        <w:rPr>
          <w:sz w:val="24"/>
          <w:szCs w:val="24"/>
        </w:rPr>
      </w:pPr>
      <w:r w:rsidRPr="00C276BE">
        <w:rPr>
          <w:sz w:val="24"/>
          <w:szCs w:val="24"/>
        </w:rPr>
        <w:t>Косвенные показатели качества</w:t>
      </w:r>
    </w:p>
    <w:p w:rsidR="004844CF" w:rsidRPr="00C276BE" w:rsidRDefault="00863C17">
      <w:pPr>
        <w:rPr>
          <w:sz w:val="24"/>
          <w:szCs w:val="24"/>
        </w:rPr>
      </w:pPr>
      <w:r w:rsidRPr="00C276BE">
        <w:rPr>
          <w:sz w:val="24"/>
          <w:szCs w:val="24"/>
        </w:rPr>
        <w:t>На сколько устойчива система относительно корней полинома.</w:t>
      </w:r>
    </w:p>
    <w:p w:rsidR="00863C17" w:rsidRPr="00C276BE" w:rsidRDefault="00863C17">
      <w:pPr>
        <w:rPr>
          <w:sz w:val="24"/>
          <w:szCs w:val="24"/>
        </w:rPr>
      </w:pPr>
      <w:r w:rsidRPr="00C276BE">
        <w:rPr>
          <w:sz w:val="24"/>
          <w:szCs w:val="24"/>
        </w:rPr>
        <w:t>Условия устойчивости:</w:t>
      </w:r>
    </w:p>
    <w:p w:rsidR="00863C17" w:rsidRPr="00C276BE" w:rsidRDefault="00863C17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lastRenderedPageBreak/>
        <w:t>W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S</w:t>
      </w:r>
      <w:r w:rsidRPr="00C276BE">
        <w:rPr>
          <w:sz w:val="24"/>
          <w:szCs w:val="24"/>
        </w:rPr>
        <w:t>)=</w:t>
      </w:r>
      <w:r w:rsidRPr="00C276BE">
        <w:rPr>
          <w:sz w:val="24"/>
          <w:szCs w:val="24"/>
          <w:lang w:val="en-US"/>
        </w:rPr>
        <w:t>K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S</w:t>
      </w:r>
      <w:r w:rsidRPr="00C276BE">
        <w:rPr>
          <w:sz w:val="24"/>
          <w:szCs w:val="24"/>
        </w:rPr>
        <w:t>)/</w:t>
      </w:r>
      <w:r w:rsidRPr="00C276BE">
        <w:rPr>
          <w:sz w:val="24"/>
          <w:szCs w:val="24"/>
          <w:lang w:val="en-US"/>
        </w:rPr>
        <w:t>D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S</w:t>
      </w:r>
      <w:r w:rsidRPr="00C276BE">
        <w:rPr>
          <w:sz w:val="24"/>
          <w:szCs w:val="24"/>
        </w:rPr>
        <w:t>)</w:t>
      </w:r>
    </w:p>
    <w:p w:rsidR="00863C17" w:rsidRPr="00C276BE" w:rsidRDefault="00863C17">
      <w:pPr>
        <w:rPr>
          <w:sz w:val="24"/>
          <w:szCs w:val="24"/>
          <w:lang w:val="en-US"/>
        </w:rPr>
      </w:pPr>
      <w:r w:rsidRPr="00C276BE">
        <w:rPr>
          <w:sz w:val="24"/>
          <w:szCs w:val="24"/>
          <w:lang w:val="en-US"/>
        </w:rPr>
        <w:t>D(S) = 0 =&gt; Sk = a+j*b</w:t>
      </w:r>
    </w:p>
    <w:p w:rsidR="00C276BE" w:rsidRDefault="00C276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TF(K,D);</w:t>
      </w:r>
    </w:p>
    <w:p w:rsidR="00863C17" w:rsidRDefault="00C276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Pole(W);</w:t>
      </w:r>
    </w:p>
    <w:p w:rsidR="00C276BE" w:rsidRPr="00C276BE" w:rsidRDefault="00C276BE">
      <w:pPr>
        <w:rPr>
          <w:sz w:val="24"/>
          <w:szCs w:val="24"/>
        </w:rPr>
      </w:pPr>
      <w:r>
        <w:rPr>
          <w:sz w:val="24"/>
          <w:szCs w:val="24"/>
        </w:rPr>
        <w:t>Коэф</w:t>
      </w:r>
      <w:r w:rsidRPr="00C276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 w:rsidRPr="00C276B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C276BE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a</w:t>
      </w:r>
      <w:r w:rsidRPr="00C276BE">
        <w:rPr>
          <w:sz w:val="24"/>
          <w:szCs w:val="24"/>
        </w:rPr>
        <w:t xml:space="preserve"> &gt; 0</w:t>
      </w:r>
    </w:p>
    <w:p w:rsidR="00C276BE" w:rsidRDefault="00F015E7">
      <w:pPr>
        <w:rPr>
          <w:sz w:val="24"/>
          <w:szCs w:val="24"/>
        </w:rPr>
      </w:pPr>
      <w:r>
        <w:rPr>
          <w:sz w:val="24"/>
          <w:szCs w:val="24"/>
        </w:rPr>
        <w:t>Достаточные условия</w:t>
      </w:r>
    </w:p>
    <w:p w:rsidR="00F015E7" w:rsidRDefault="00F015E7">
      <w:pPr>
        <w:rPr>
          <w:sz w:val="24"/>
          <w:szCs w:val="24"/>
        </w:rPr>
      </w:pPr>
      <w:r>
        <w:rPr>
          <w:sz w:val="24"/>
          <w:szCs w:val="24"/>
        </w:rPr>
        <w:t xml:space="preserve">Строим матрицу из коэф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считаем миноры главной диагонали, чтобы они были </w:t>
      </w:r>
      <w:r w:rsidRPr="00F015E7">
        <w:rPr>
          <w:sz w:val="24"/>
          <w:szCs w:val="24"/>
        </w:rPr>
        <w:t>&gt;0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[a1 a3 a5 …]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[a0 a2 a4 …]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 a1 a3 …..]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 – NxN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-&gt; jw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W(jw)=Re(W(jw)) + jIm(W(jw))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Bode(w)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Nyquist(w)</w:t>
      </w:r>
    </w:p>
    <w:p w:rsidR="00F015E7" w:rsidRDefault="00F015E7">
      <w:pPr>
        <w:rPr>
          <w:sz w:val="24"/>
          <w:szCs w:val="24"/>
          <w:lang w:val="en-US"/>
        </w:rPr>
      </w:pPr>
    </w:p>
    <w:sectPr w:rsidR="00F0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1E"/>
    <w:rsid w:val="0000724C"/>
    <w:rsid w:val="001D1EE3"/>
    <w:rsid w:val="00256CFC"/>
    <w:rsid w:val="00380C50"/>
    <w:rsid w:val="003C1942"/>
    <w:rsid w:val="00434B1E"/>
    <w:rsid w:val="004844CF"/>
    <w:rsid w:val="00495E00"/>
    <w:rsid w:val="006333D7"/>
    <w:rsid w:val="00653548"/>
    <w:rsid w:val="0076078C"/>
    <w:rsid w:val="00785B26"/>
    <w:rsid w:val="007C4740"/>
    <w:rsid w:val="00863C17"/>
    <w:rsid w:val="008C1FDE"/>
    <w:rsid w:val="008C7819"/>
    <w:rsid w:val="008D174F"/>
    <w:rsid w:val="0093478B"/>
    <w:rsid w:val="00A45676"/>
    <w:rsid w:val="00A55AE6"/>
    <w:rsid w:val="00B96F68"/>
    <w:rsid w:val="00C1224E"/>
    <w:rsid w:val="00C13AA5"/>
    <w:rsid w:val="00C276BE"/>
    <w:rsid w:val="00C31CD8"/>
    <w:rsid w:val="00C4342B"/>
    <w:rsid w:val="00D63B9A"/>
    <w:rsid w:val="00EA5A12"/>
    <w:rsid w:val="00F015E7"/>
    <w:rsid w:val="00FC31A9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B8533-897F-48FB-B090-2632DFA0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3225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23</cp:revision>
  <dcterms:created xsi:type="dcterms:W3CDTF">2016-01-12T05:31:00Z</dcterms:created>
  <dcterms:modified xsi:type="dcterms:W3CDTF">2016-02-16T09:47:00Z</dcterms:modified>
</cp:coreProperties>
</file>