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A2" w:rsidRDefault="00F043A2" w:rsidP="00F043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043A2" w:rsidRPr="009360EA" w:rsidRDefault="00F043A2" w:rsidP="00F043A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Севастопольский</w:t>
      </w:r>
      <w:r w:rsidRPr="009360EA">
        <w:rPr>
          <w:rFonts w:ascii="Times New Roman" w:hAnsi="Times New Roman" w:cs="Times New Roman"/>
          <w:sz w:val="28"/>
          <w:szCs w:val="28"/>
        </w:rPr>
        <w:t xml:space="preserve"> государственный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 xml:space="preserve"> университет</w:t>
      </w:r>
    </w:p>
    <w:p w:rsidR="00F043A2" w:rsidRPr="009360EA" w:rsidRDefault="00F043A2" w:rsidP="00F043A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Кафедра ИС</w:t>
      </w:r>
    </w:p>
    <w:p w:rsidR="00F043A2" w:rsidRDefault="00F043A2" w:rsidP="00F043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Pr="004B70C5" w:rsidRDefault="004B70C5" w:rsidP="00F043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pStyle w:val="a3"/>
        <w:tabs>
          <w:tab w:val="left" w:pos="4320"/>
        </w:tabs>
        <w:ind w:right="-113" w:firstLine="539"/>
        <w:jc w:val="center"/>
        <w:rPr>
          <w:rFonts w:cs="Times New Roman"/>
          <w:szCs w:val="28"/>
          <w:lang w:val="ru-RU"/>
        </w:rPr>
      </w:pPr>
      <w:r w:rsidRPr="009360EA">
        <w:rPr>
          <w:rFonts w:cs="Times New Roman"/>
          <w:szCs w:val="28"/>
          <w:lang w:val="ru-RU"/>
        </w:rPr>
        <w:t>Отчет</w:t>
      </w: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043A2" w:rsidRPr="00F043A2" w:rsidRDefault="00F043A2" w:rsidP="00F043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43A2">
        <w:rPr>
          <w:rFonts w:ascii="Times New Roman" w:eastAsia="Times New Roman" w:hAnsi="Times New Roman" w:cs="Times New Roman"/>
          <w:sz w:val="28"/>
          <w:szCs w:val="28"/>
        </w:rPr>
        <w:t>«Имитационное моделирование одноканальной системы массового обслуживания»</w:t>
      </w:r>
    </w:p>
    <w:p w:rsidR="00F043A2" w:rsidRPr="009360EA" w:rsidRDefault="00F043A2" w:rsidP="00F043A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043A2" w:rsidRDefault="00F043A2" w:rsidP="00F043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Default="004B70C5" w:rsidP="00F043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Pr="004B70C5" w:rsidRDefault="004B70C5" w:rsidP="00F043A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43A2" w:rsidRPr="009360EA" w:rsidRDefault="00F043A2" w:rsidP="00F043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Default="00F043A2" w:rsidP="00F043A2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043A2" w:rsidRDefault="00F043A2" w:rsidP="00F043A2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ст. гр. И</w:t>
      </w:r>
      <w:r w:rsidRPr="009360E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360E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-4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2д</w:t>
      </w:r>
    </w:p>
    <w:p w:rsidR="00F043A2" w:rsidRDefault="006F3687" w:rsidP="00F043A2">
      <w:pPr>
        <w:spacing w:after="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Лисянский А. И.</w:t>
      </w:r>
    </w:p>
    <w:p w:rsidR="00F043A2" w:rsidRPr="009360EA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043A2" w:rsidRPr="009360EA" w:rsidRDefault="00F043A2" w:rsidP="00F043A2">
      <w:pPr>
        <w:spacing w:after="0"/>
        <w:ind w:left="7080"/>
        <w:rPr>
          <w:rFonts w:ascii="Times New Roman" w:hAnsi="Times New Roman" w:cs="Times New Roman"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F043A2" w:rsidRDefault="00F043A2" w:rsidP="00F043A2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С.</w:t>
      </w:r>
      <w:r w:rsidR="006F3687" w:rsidRPr="006F3687">
        <w:rPr>
          <w:rFonts w:ascii="Times New Roman" w:hAnsi="Times New Roman" w:cs="Times New Roman"/>
          <w:sz w:val="28"/>
          <w:szCs w:val="28"/>
        </w:rPr>
        <w:t xml:space="preserve"> </w:t>
      </w:r>
      <w:r w:rsidR="006F3687">
        <w:rPr>
          <w:rFonts w:ascii="Times New Roman" w:hAnsi="Times New Roman" w:cs="Times New Roman"/>
          <w:sz w:val="28"/>
          <w:szCs w:val="28"/>
        </w:rPr>
        <w:t>А.</w:t>
      </w:r>
    </w:p>
    <w:p w:rsidR="00F043A2" w:rsidRDefault="00F043A2" w:rsidP="00F043A2">
      <w:pPr>
        <w:ind w:left="637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Pr="004B70C5" w:rsidRDefault="004B70C5" w:rsidP="00F043A2">
      <w:pPr>
        <w:ind w:left="6372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Default="004B70C5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Default="004B70C5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Default="004B70C5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B70C5" w:rsidRPr="004B70C5" w:rsidRDefault="004B70C5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43A2" w:rsidRPr="009360EA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Севастопо</w:t>
      </w:r>
      <w:r w:rsidRPr="009360EA">
        <w:rPr>
          <w:rFonts w:ascii="Times New Roman" w:eastAsia="Times New Roman" w:hAnsi="Times New Roman" w:cs="Times New Roman"/>
          <w:sz w:val="28"/>
          <w:szCs w:val="28"/>
        </w:rPr>
        <w:t>ль</w:t>
      </w:r>
    </w:p>
    <w:p w:rsidR="00F043A2" w:rsidRDefault="00F043A2" w:rsidP="00F043A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2015</w:t>
      </w:r>
    </w:p>
    <w:p w:rsidR="00F043A2" w:rsidRDefault="00F043A2" w:rsidP="00F043A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1.Цель работы</w:t>
      </w:r>
    </w:p>
    <w:p w:rsidR="00F043A2" w:rsidRDefault="00F043A2" w:rsidP="00F043A2">
      <w:pPr>
        <w:spacing w:line="312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характеристик одноканальной системы массового обслуживания,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используя аналитический и 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тационный методы моделирования. </w:t>
      </w:r>
      <w:r w:rsidRPr="00F043A2">
        <w:rPr>
          <w:rFonts w:ascii="Times New Roman" w:eastAsia="Times New Roman" w:hAnsi="Times New Roman" w:cs="Times New Roman"/>
          <w:sz w:val="28"/>
          <w:szCs w:val="28"/>
        </w:rPr>
        <w:t>Изучение особенностей работы и получение практических навыков постановки</w:t>
      </w:r>
      <w:proofErr w:type="gramStart"/>
      <w:r w:rsidRPr="00F043A2">
        <w:rPr>
          <w:rFonts w:ascii="Times New Roman" w:eastAsia="Times New Roman" w:hAnsi="Times New Roman" w:cs="Times New Roman"/>
          <w:sz w:val="28"/>
          <w:szCs w:val="28"/>
        </w:rPr>
        <w:t>,о</w:t>
      </w:r>
      <w:proofErr w:type="gramEnd"/>
      <w:r w:rsidRPr="00F043A2">
        <w:rPr>
          <w:rFonts w:ascii="Times New Roman" w:eastAsia="Times New Roman" w:hAnsi="Times New Roman" w:cs="Times New Roman"/>
          <w:sz w:val="28"/>
          <w:szCs w:val="28"/>
        </w:rPr>
        <w:t xml:space="preserve">тладки и получения результатов в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GPSS-</w:t>
      </w:r>
      <w:proofErr w:type="spellStart"/>
      <w:r w:rsidRPr="00F043A2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F043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043A2" w:rsidRDefault="00F043A2" w:rsidP="00F043A2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254F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Вариант задания</w:t>
      </w:r>
    </w:p>
    <w:p w:rsidR="00F043A2" w:rsidRPr="005636A8" w:rsidRDefault="00F043A2" w:rsidP="002A5ADF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sym w:font="Symbol" w:char="F06C"/>
      </w:r>
      <w:r w:rsidR="005636A8">
        <w:rPr>
          <w:sz w:val="28"/>
          <w:szCs w:val="28"/>
        </w:rPr>
        <w:t xml:space="preserve"> =</w:t>
      </w:r>
      <w:r w:rsidR="005636A8" w:rsidRPr="005636A8"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sym w:font="Symbol" w:char="F06D"/>
      </w:r>
      <w:r w:rsidR="005636A8">
        <w:rPr>
          <w:sz w:val="28"/>
          <w:szCs w:val="28"/>
        </w:rPr>
        <w:t xml:space="preserve"> =</w:t>
      </w:r>
      <w:r w:rsidR="005636A8">
        <w:rPr>
          <w:sz w:val="28"/>
          <w:szCs w:val="28"/>
          <w:lang w:val="en-US"/>
        </w:rPr>
        <w:t>48</w:t>
      </w:r>
    </w:p>
    <w:p w:rsidR="00346141" w:rsidRDefault="00346141" w:rsidP="00346141">
      <w:pPr>
        <w:spacing w:line="312" w:lineRule="auto"/>
        <w:ind w:right="30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9360EA">
        <w:rPr>
          <w:rFonts w:ascii="Times New Roman" w:eastAsia="Times New Roman" w:hAnsi="Times New Roman" w:cs="Times New Roman"/>
          <w:b/>
          <w:sz w:val="28"/>
          <w:szCs w:val="28"/>
        </w:rPr>
        <w:t>.Ход работы</w:t>
      </w:r>
    </w:p>
    <w:p w:rsidR="00476BAF" w:rsidRPr="00476BAF" w:rsidRDefault="00476BAF" w:rsidP="00476BAF">
      <w:pPr>
        <w:spacing w:line="312" w:lineRule="auto"/>
        <w:ind w:right="-1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</w:t>
      </w:r>
      <w:r w:rsidRPr="00476BAF">
        <w:rPr>
          <w:rFonts w:ascii="Times New Roman" w:eastAsia="Times New Roman" w:hAnsi="Times New Roman" w:cs="Times New Roman"/>
          <w:sz w:val="28"/>
          <w:szCs w:val="28"/>
        </w:rPr>
        <w:t xml:space="preserve">Оценить аналитическими методами вероятность нахождения в системе n заявок </w:t>
      </w:r>
      <w:r w:rsidRPr="00476BAF">
        <w:rPr>
          <w:rFonts w:ascii="Times New Roman" w:eastAsia="Times New Roman" w:hAnsi="Times New Roman" w:cs="Times New Roman"/>
          <w:sz w:val="28"/>
          <w:szCs w:val="28"/>
        </w:rPr>
        <w:object w:dxaOrig="25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8pt" o:ole="" fillcolor="window">
            <v:imagedata r:id="rId9" o:title=""/>
          </v:shape>
          <o:OLEObject Type="Embed" ProgID="Equation.3" ShapeID="_x0000_i1025" DrawAspect="Content" ObjectID="_1503991077" r:id="rId10"/>
        </w:object>
      </w:r>
      <w:r w:rsidRPr="00476BAF">
        <w:rPr>
          <w:rFonts w:ascii="Times New Roman" w:eastAsia="Times New Roman" w:hAnsi="Times New Roman" w:cs="Times New Roman"/>
          <w:sz w:val="28"/>
          <w:szCs w:val="28"/>
        </w:rPr>
        <w:t xml:space="preserve"> (3) для n = 0,1,2,…,10, среднее число и дисперсию числа заявок в системе и в очереди (5,6,7,8).</w:t>
      </w:r>
    </w:p>
    <w:p w:rsidR="00346141" w:rsidRDefault="000B59D9" w:rsidP="002A5ADF">
      <w:pPr>
        <w:ind w:left="708" w:firstLine="708"/>
        <w:rPr>
          <w:sz w:val="28"/>
          <w:szCs w:val="28"/>
        </w:rPr>
      </w:pPr>
      <w:r w:rsidRPr="00346141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2240" w:dyaOrig="660">
          <v:shape id="_x0000_i1081" type="#_x0000_t75" style="width:111.75pt;height:33pt" o:ole="" fillcolor="window">
            <v:imagedata r:id="rId11" o:title=""/>
          </v:shape>
          <o:OLEObject Type="Embed" ProgID="Equation.3" ShapeID="_x0000_i1081" DrawAspect="Content" ObjectID="_1503991078" r:id="rId12"/>
        </w:object>
      </w:r>
    </w:p>
    <w:p w:rsidR="00665931" w:rsidRPr="005636A8" w:rsidRDefault="005636A8" w:rsidP="002A5ADF">
      <w:pPr>
        <w:ind w:left="708" w:firstLine="708"/>
        <w:rPr>
          <w:sz w:val="28"/>
          <w:szCs w:val="28"/>
          <w:lang w:val="en-US"/>
        </w:rPr>
      </w:pPr>
      <w:r w:rsidRPr="005636A8">
        <w:rPr>
          <w:position w:val="-10"/>
          <w:sz w:val="28"/>
          <w:szCs w:val="28"/>
        </w:rPr>
        <w:object w:dxaOrig="3820" w:dyaOrig="360">
          <v:shape id="_x0000_i1026" type="#_x0000_t75" style="width:190.5pt;height:18pt" o:ole="">
            <v:imagedata r:id="rId13" o:title=""/>
          </v:shape>
          <o:OLEObject Type="Embed" ProgID="Equation.3" ShapeID="_x0000_i1026" DrawAspect="Content" ObjectID="_1503991079" r:id="rId14"/>
        </w:object>
      </w:r>
    </w:p>
    <w:p w:rsidR="00346141" w:rsidRDefault="002421EB" w:rsidP="002A5ADF">
      <w:pPr>
        <w:ind w:left="708" w:firstLine="708"/>
        <w:rPr>
          <w:sz w:val="28"/>
          <w:szCs w:val="28"/>
        </w:rPr>
      </w:pPr>
      <w:r w:rsidRPr="00346141">
        <w:rPr>
          <w:position w:val="-12"/>
          <w:sz w:val="28"/>
          <w:szCs w:val="28"/>
        </w:rPr>
        <w:object w:dxaOrig="3640" w:dyaOrig="380">
          <v:shape id="_x0000_i1027" type="#_x0000_t75" style="width:182.25pt;height:18.75pt" o:ole="">
            <v:imagedata r:id="rId15" o:title=""/>
          </v:shape>
          <o:OLEObject Type="Embed" ProgID="Equation.3" ShapeID="_x0000_i1027" DrawAspect="Content" ObjectID="_1503991080" r:id="rId16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3460" w:dyaOrig="360">
          <v:shape id="_x0000_i1028" type="#_x0000_t75" style="width:172.5pt;height:18pt" o:ole="">
            <v:imagedata r:id="rId17" o:title=""/>
          </v:shape>
          <o:OLEObject Type="Embed" ProgID="Equation.3" ShapeID="_x0000_i1028" DrawAspect="Content" ObjectID="_1503991081" r:id="rId18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3760" w:dyaOrig="360">
          <v:shape id="_x0000_i1029" type="#_x0000_t75" style="width:188.25pt;height:18pt" o:ole="">
            <v:imagedata r:id="rId19" o:title=""/>
          </v:shape>
          <o:OLEObject Type="Embed" ProgID="Equation.3" ShapeID="_x0000_i1029" DrawAspect="Content" ObjectID="_1503991082" r:id="rId20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3980" w:dyaOrig="380">
          <v:shape id="_x0000_i1030" type="#_x0000_t75" style="width:199.5pt;height:18.75pt" o:ole="">
            <v:imagedata r:id="rId21" o:title=""/>
          </v:shape>
          <o:OLEObject Type="Embed" ProgID="Equation.3" ShapeID="_x0000_i1030" DrawAspect="Content" ObjectID="_1503991083" r:id="rId22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F8456E">
        <w:rPr>
          <w:position w:val="-10"/>
          <w:sz w:val="28"/>
          <w:szCs w:val="28"/>
        </w:rPr>
        <w:object w:dxaOrig="4239" w:dyaOrig="360">
          <v:shape id="_x0000_i1031" type="#_x0000_t75" style="width:212.25pt;height:18pt" o:ole="">
            <v:imagedata r:id="rId23" o:title=""/>
          </v:shape>
          <o:OLEObject Type="Embed" ProgID="Equation.3" ShapeID="_x0000_i1031" DrawAspect="Content" ObjectID="_1503991084" r:id="rId24"/>
        </w:object>
      </w:r>
    </w:p>
    <w:p w:rsidR="00F8456E" w:rsidRDefault="005636A8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5060" w:dyaOrig="380">
          <v:shape id="_x0000_i1032" type="#_x0000_t75" style="width:252.75pt;height:18.75pt" o:ole="">
            <v:imagedata r:id="rId25" o:title=""/>
          </v:shape>
          <o:OLEObject Type="Embed" ProgID="Equation.3" ShapeID="_x0000_i1032" DrawAspect="Content" ObjectID="_1503991085" r:id="rId26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F8456E">
        <w:rPr>
          <w:position w:val="-12"/>
          <w:sz w:val="28"/>
          <w:szCs w:val="28"/>
        </w:rPr>
        <w:object w:dxaOrig="4580" w:dyaOrig="380">
          <v:shape id="_x0000_i1033" type="#_x0000_t75" style="width:229.5pt;height:18.75pt" o:ole="">
            <v:imagedata r:id="rId27" o:title=""/>
          </v:shape>
          <o:OLEObject Type="Embed" ProgID="Equation.3" ShapeID="_x0000_i1033" DrawAspect="Content" ObjectID="_1503991086" r:id="rId28"/>
        </w:object>
      </w:r>
    </w:p>
    <w:p w:rsidR="00F8456E" w:rsidRDefault="002421EB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4840" w:dyaOrig="380">
          <v:shape id="_x0000_i1034" type="#_x0000_t75" style="width:241.5pt;height:18.75pt" o:ole="">
            <v:imagedata r:id="rId29" o:title=""/>
          </v:shape>
          <o:OLEObject Type="Embed" ProgID="Equation.3" ShapeID="_x0000_i1034" DrawAspect="Content" ObjectID="_1503991087" r:id="rId30"/>
        </w:object>
      </w:r>
    </w:p>
    <w:p w:rsidR="007737AE" w:rsidRDefault="002421EB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5060" w:dyaOrig="380">
          <v:shape id="_x0000_i1035" type="#_x0000_t75" style="width:253.5pt;height:18.75pt" o:ole="">
            <v:imagedata r:id="rId31" o:title=""/>
          </v:shape>
          <o:OLEObject Type="Embed" ProgID="Equation.3" ShapeID="_x0000_i1035" DrawAspect="Content" ObjectID="_1503991088" r:id="rId32"/>
        </w:object>
      </w:r>
    </w:p>
    <w:p w:rsidR="007737AE" w:rsidRDefault="005636A8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5440" w:dyaOrig="380">
          <v:shape id="_x0000_i1036" type="#_x0000_t75" style="width:272.25pt;height:18.75pt" o:ole="">
            <v:imagedata r:id="rId33" o:title=""/>
          </v:shape>
          <o:OLEObject Type="Embed" ProgID="Equation.3" ShapeID="_x0000_i1036" DrawAspect="Content" ObjectID="_1503991089" r:id="rId34"/>
        </w:object>
      </w:r>
    </w:p>
    <w:p w:rsidR="007737AE" w:rsidRDefault="005636A8" w:rsidP="002A5ADF">
      <w:pPr>
        <w:ind w:left="708" w:firstLine="708"/>
        <w:rPr>
          <w:sz w:val="28"/>
          <w:szCs w:val="28"/>
        </w:rPr>
      </w:pPr>
      <w:r w:rsidRPr="007737AE">
        <w:rPr>
          <w:position w:val="-12"/>
          <w:sz w:val="28"/>
          <w:szCs w:val="28"/>
        </w:rPr>
        <w:object w:dxaOrig="5520" w:dyaOrig="380">
          <v:shape id="_x0000_i1037" type="#_x0000_t75" style="width:276pt;height:18.75pt" o:ole="">
            <v:imagedata r:id="rId35" o:title=""/>
          </v:shape>
          <o:OLEObject Type="Embed" ProgID="Equation.3" ShapeID="_x0000_i1037" DrawAspect="Content" ObjectID="_1503991090" r:id="rId36"/>
        </w:object>
      </w:r>
    </w:p>
    <w:p w:rsidR="005219E9" w:rsidRDefault="005219E9" w:rsidP="005219E9">
      <w:pPr>
        <w:pStyle w:val="1"/>
        <w:spacing w:before="0"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>Среднее и дисперсия числа заявок в системе определяются как:</w:t>
      </w:r>
    </w:p>
    <w:p w:rsidR="005219E9" w:rsidRDefault="005219E9" w:rsidP="005219E9">
      <w:pPr>
        <w:tabs>
          <w:tab w:val="left" w:pos="2340"/>
          <w:tab w:val="left" w:pos="936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2421EB" w:rsidRPr="005219E9">
        <w:rPr>
          <w:rFonts w:eastAsiaTheme="minorHAnsi"/>
          <w:position w:val="-28"/>
          <w:lang w:eastAsia="en-US"/>
        </w:rPr>
        <w:object w:dxaOrig="6020" w:dyaOrig="680">
          <v:shape id="_x0000_i1038" type="#_x0000_t75" style="width:301.5pt;height:33.75pt" o:ole="" fillcolor="window">
            <v:imagedata r:id="rId37" o:title=""/>
          </v:shape>
          <o:OLEObject Type="Embed" ProgID="Equation.3" ShapeID="_x0000_i1038" DrawAspect="Content" ObjectID="_1503991091" r:id="rId38"/>
        </w:object>
      </w:r>
      <w:r>
        <w:rPr>
          <w:sz w:val="28"/>
          <w:szCs w:val="28"/>
        </w:rPr>
        <w:tab/>
      </w:r>
    </w:p>
    <w:p w:rsidR="005219E9" w:rsidRDefault="005219E9" w:rsidP="005219E9">
      <w:pPr>
        <w:tabs>
          <w:tab w:val="left" w:pos="2340"/>
          <w:tab w:val="left" w:pos="9360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5673C6">
        <w:rPr>
          <w:rFonts w:eastAsiaTheme="minorHAnsi"/>
          <w:position w:val="-30"/>
          <w:lang w:eastAsia="en-US"/>
        </w:rPr>
        <w:object w:dxaOrig="5179" w:dyaOrig="700">
          <v:shape id="_x0000_i1039" type="#_x0000_t75" style="width:258.75pt;height:35.25pt" o:ole="" fillcolor="window">
            <v:imagedata r:id="rId39" o:title=""/>
          </v:shape>
          <o:OLEObject Type="Embed" ProgID="Equation.3" ShapeID="_x0000_i1039" DrawAspect="Content" ObjectID="_1503991092" r:id="rId40"/>
        </w:object>
      </w:r>
      <w:r>
        <w:rPr>
          <w:sz w:val="28"/>
          <w:szCs w:val="28"/>
        </w:rPr>
        <w:t xml:space="preserve"> </w:t>
      </w:r>
    </w:p>
    <w:p w:rsidR="005219E9" w:rsidRDefault="005219E9" w:rsidP="005219E9">
      <w:pPr>
        <w:pStyle w:val="2"/>
        <w:numPr>
          <w:ilvl w:val="12"/>
          <w:numId w:val="0"/>
        </w:numPr>
        <w:spacing w:before="0" w:after="0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Среднее и дисперсия числа заявок, находящихся в очереди к прибору, определяются как:</w:t>
      </w:r>
    </w:p>
    <w:p w:rsidR="005219E9" w:rsidRDefault="005219E9" w:rsidP="005219E9">
      <w:pPr>
        <w:numPr>
          <w:ilvl w:val="12"/>
          <w:numId w:val="0"/>
        </w:numPr>
        <w:tabs>
          <w:tab w:val="left" w:pos="2340"/>
          <w:tab w:val="left" w:pos="93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5673C6" w:rsidRPr="005219E9">
        <w:rPr>
          <w:rFonts w:ascii="Times New Roman" w:eastAsia="Times New Roman" w:hAnsi="Times New Roman" w:cs="Times New Roman"/>
          <w:position w:val="-28"/>
          <w:sz w:val="28"/>
          <w:szCs w:val="28"/>
        </w:rPr>
        <w:object w:dxaOrig="5899" w:dyaOrig="700">
          <v:shape id="_x0000_i1040" type="#_x0000_t75" style="width:295.5pt;height:35.25pt" o:ole="" fillcolor="window">
            <v:imagedata r:id="rId41" o:title=""/>
          </v:shape>
          <o:OLEObject Type="Embed" ProgID="Equation.3" ShapeID="_x0000_i1040" DrawAspect="Content" ObjectID="_1503991093" r:id="rId42"/>
        </w:object>
      </w:r>
      <w:r>
        <w:rPr>
          <w:sz w:val="28"/>
          <w:szCs w:val="28"/>
        </w:rPr>
        <w:tab/>
      </w:r>
    </w:p>
    <w:p w:rsidR="005219E9" w:rsidRDefault="005673C6" w:rsidP="005219E9">
      <w:pPr>
        <w:tabs>
          <w:tab w:val="left" w:pos="2340"/>
          <w:tab w:val="left" w:pos="9360"/>
        </w:tabs>
        <w:ind w:left="720" w:hanging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9880" w:dyaOrig="720">
          <v:shape id="_x0000_i1041" type="#_x0000_t75" style="width:493.5pt;height:36pt" o:ole="" fillcolor="window">
            <v:imagedata r:id="rId43" o:title=""/>
          </v:shape>
          <o:OLEObject Type="Embed" ProgID="Equation.3" ShapeID="_x0000_i1041" DrawAspect="Content" ObjectID="_1503991094" r:id="rId44"/>
        </w:object>
      </w:r>
      <w:r w:rsidR="005219E9">
        <w:rPr>
          <w:sz w:val="28"/>
          <w:szCs w:val="28"/>
        </w:rPr>
        <w:t xml:space="preserve"> </w:t>
      </w:r>
    </w:p>
    <w:p w:rsidR="00DE40D1" w:rsidRDefault="00DE40D1" w:rsidP="00DE40D1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r w:rsidRPr="00DE40D1">
        <w:rPr>
          <w:color w:val="auto"/>
          <w:sz w:val="28"/>
          <w:szCs w:val="28"/>
        </w:rPr>
        <w:t xml:space="preserve">3.2.Построить графики </w:t>
      </w:r>
      <w:proofErr w:type="gramStart"/>
      <w:r w:rsidRPr="00DE40D1">
        <w:rPr>
          <w:color w:val="auto"/>
          <w:sz w:val="28"/>
          <w:szCs w:val="28"/>
        </w:rPr>
        <w:t>функции распределения времени пребывания заявки</w:t>
      </w:r>
      <w:proofErr w:type="gramEnd"/>
      <w:r w:rsidRPr="00DE40D1">
        <w:rPr>
          <w:color w:val="auto"/>
          <w:sz w:val="28"/>
          <w:szCs w:val="28"/>
        </w:rPr>
        <w:t xml:space="preserve"> в системе </w:t>
      </w:r>
      <w:r w:rsidRPr="00DE40D1">
        <w:rPr>
          <w:color w:val="auto"/>
          <w:sz w:val="28"/>
          <w:szCs w:val="28"/>
        </w:rPr>
        <w:object w:dxaOrig="495" w:dyaOrig="315">
          <v:shape id="_x0000_i1042" type="#_x0000_t75" style="width:24.75pt;height:15.75pt" o:ole="" fillcolor="window">
            <v:imagedata r:id="rId45" o:title=""/>
          </v:shape>
          <o:OLEObject Type="Embed" ProgID="Equation.3" ShapeID="_x0000_i1042" DrawAspect="Content" ObjectID="_1503991095" r:id="rId46"/>
        </w:object>
      </w:r>
      <w:r w:rsidRPr="00DE40D1">
        <w:rPr>
          <w:color w:val="auto"/>
          <w:sz w:val="28"/>
          <w:szCs w:val="28"/>
        </w:rPr>
        <w:t xml:space="preserve"> (9) для t = 0, </w:t>
      </w:r>
      <w:r w:rsidRPr="00DE40D1">
        <w:rPr>
          <w:color w:val="auto"/>
          <w:sz w:val="28"/>
          <w:szCs w:val="28"/>
        </w:rPr>
        <w:object w:dxaOrig="300" w:dyaOrig="285">
          <v:shape id="_x0000_i1043" type="#_x0000_t75" style="width:15pt;height:14.25pt" o:ole="" fillcolor="window">
            <v:imagedata r:id="rId47" o:title=""/>
          </v:shape>
          <o:OLEObject Type="Embed" ProgID="Equation.3" ShapeID="_x0000_i1043" DrawAspect="Content" ObjectID="_1503991096" r:id="rId48"/>
        </w:object>
      </w:r>
      <w:r w:rsidRPr="00DE40D1">
        <w:rPr>
          <w:color w:val="auto"/>
          <w:sz w:val="28"/>
          <w:szCs w:val="28"/>
        </w:rPr>
        <w:t>, 2*</w:t>
      </w:r>
      <w:r w:rsidRPr="00DE40D1">
        <w:rPr>
          <w:color w:val="auto"/>
          <w:sz w:val="28"/>
          <w:szCs w:val="28"/>
        </w:rPr>
        <w:object w:dxaOrig="300" w:dyaOrig="285">
          <v:shape id="_x0000_i1044" type="#_x0000_t75" style="width:15pt;height:14.25pt" o:ole="" fillcolor="window">
            <v:imagedata r:id="rId47" o:title=""/>
          </v:shape>
          <o:OLEObject Type="Embed" ProgID="Equation.3" ShapeID="_x0000_i1044" DrawAspect="Content" ObjectID="_1503991097" r:id="rId49"/>
        </w:object>
      </w:r>
      <w:r w:rsidRPr="00DE40D1">
        <w:rPr>
          <w:color w:val="auto"/>
          <w:sz w:val="28"/>
          <w:szCs w:val="28"/>
        </w:rPr>
        <w:t>,…,10*</w:t>
      </w:r>
      <w:r w:rsidRPr="00DE40D1">
        <w:rPr>
          <w:color w:val="auto"/>
          <w:sz w:val="28"/>
          <w:szCs w:val="28"/>
        </w:rPr>
        <w:object w:dxaOrig="300" w:dyaOrig="285">
          <v:shape id="_x0000_i1045" type="#_x0000_t75" style="width:15pt;height:14.25pt" o:ole="" fillcolor="window">
            <v:imagedata r:id="rId47" o:title=""/>
          </v:shape>
          <o:OLEObject Type="Embed" ProgID="Equation.3" ShapeID="_x0000_i1045" DrawAspect="Content" ObjectID="_1503991098" r:id="rId50"/>
        </w:object>
      </w:r>
      <w:r w:rsidRPr="00DE40D1">
        <w:rPr>
          <w:color w:val="auto"/>
          <w:sz w:val="28"/>
          <w:szCs w:val="28"/>
        </w:rPr>
        <w:t>.</w:t>
      </w:r>
    </w:p>
    <w:p w:rsidR="008D441F" w:rsidRPr="00DE40D1" w:rsidRDefault="004B70C5" w:rsidP="005673C6">
      <w:pPr>
        <w:pStyle w:val="1"/>
        <w:spacing w:before="0" w:after="0"/>
        <w:jc w:val="center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val="uk-UA" w:eastAsia="uk-UA"/>
        </w:rPr>
        <w:drawing>
          <wp:inline distT="0" distB="0" distL="0" distR="0">
            <wp:extent cx="4867275" cy="491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D1" w:rsidRPr="00246FE4" w:rsidRDefault="008D441F" w:rsidP="00246FE4">
      <w:pPr>
        <w:tabs>
          <w:tab w:val="left" w:pos="1080"/>
        </w:tabs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441F">
        <w:rPr>
          <w:rFonts w:ascii="Times New Roman" w:eastAsia="Times New Roman" w:hAnsi="Times New Roman" w:cs="Times New Roman"/>
          <w:sz w:val="28"/>
          <w:szCs w:val="28"/>
        </w:rPr>
        <w:t xml:space="preserve">Рисунок 3.2.1 - График </w:t>
      </w:r>
      <w:proofErr w:type="gramStart"/>
      <w:r w:rsidRPr="008D441F">
        <w:rPr>
          <w:rFonts w:ascii="Times New Roman" w:eastAsia="Times New Roman" w:hAnsi="Times New Roman" w:cs="Times New Roman"/>
          <w:sz w:val="28"/>
          <w:szCs w:val="28"/>
        </w:rPr>
        <w:t>функции распределения времени пребывания заявки</w:t>
      </w:r>
      <w:proofErr w:type="gramEnd"/>
      <w:r w:rsidRPr="008D441F">
        <w:rPr>
          <w:rFonts w:ascii="Times New Roman" w:eastAsia="Times New Roman" w:hAnsi="Times New Roman" w:cs="Times New Roman"/>
          <w:sz w:val="28"/>
          <w:szCs w:val="28"/>
        </w:rPr>
        <w:t xml:space="preserve"> в системе</w:t>
      </w:r>
    </w:p>
    <w:p w:rsidR="00A857AD" w:rsidRDefault="00A857AD" w:rsidP="00A857AD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r w:rsidRPr="00A857AD">
        <w:rPr>
          <w:color w:val="auto"/>
          <w:sz w:val="28"/>
          <w:szCs w:val="28"/>
        </w:rPr>
        <w:lastRenderedPageBreak/>
        <w:t>3.3.Оценить среднее и дисперсию времени пребывания заявки в системе (11,12).</w:t>
      </w:r>
    </w:p>
    <w:p w:rsidR="00A857AD" w:rsidRDefault="00D159C8" w:rsidP="00DE40D1">
      <w:pPr>
        <w:numPr>
          <w:ilvl w:val="12"/>
          <w:numId w:val="0"/>
        </w:numPr>
        <w:tabs>
          <w:tab w:val="left" w:pos="2340"/>
          <w:tab w:val="left" w:pos="9180"/>
          <w:tab w:val="left" w:pos="972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5040" w:dyaOrig="760">
          <v:shape id="_x0000_i1046" type="#_x0000_t75" style="width:252pt;height:38.25pt" o:ole="" fillcolor="window">
            <v:imagedata r:id="rId52" o:title=""/>
          </v:shape>
          <o:OLEObject Type="Embed" ProgID="Equation.3" ShapeID="_x0000_i1046" DrawAspect="Content" ObjectID="_1503991099" r:id="rId53"/>
        </w:object>
      </w:r>
    </w:p>
    <w:p w:rsidR="00A857AD" w:rsidRDefault="00D159C8" w:rsidP="00DE40D1">
      <w:pPr>
        <w:pStyle w:val="1"/>
        <w:spacing w:before="0" w:after="0"/>
        <w:ind w:firstLine="2268"/>
        <w:rPr>
          <w:position w:val="-32"/>
          <w:sz w:val="28"/>
          <w:szCs w:val="28"/>
        </w:rPr>
      </w:pPr>
      <w:r>
        <w:rPr>
          <w:position w:val="-32"/>
          <w:sz w:val="28"/>
          <w:szCs w:val="28"/>
        </w:rPr>
        <w:object w:dxaOrig="4380" w:dyaOrig="760">
          <v:shape id="_x0000_i1047" type="#_x0000_t75" style="width:219pt;height:38.25pt" o:ole="" fillcolor="window">
            <v:imagedata r:id="rId54" o:title=""/>
          </v:shape>
          <o:OLEObject Type="Embed" ProgID="Equation.3" ShapeID="_x0000_i1047" DrawAspect="Content" ObjectID="_1503991100" r:id="rId55"/>
        </w:object>
      </w:r>
    </w:p>
    <w:p w:rsidR="00C221DD" w:rsidRDefault="00C221DD" w:rsidP="00DE40D1">
      <w:pPr>
        <w:pStyle w:val="1"/>
        <w:spacing w:before="0" w:after="0"/>
        <w:ind w:firstLine="2268"/>
        <w:rPr>
          <w:sz w:val="28"/>
          <w:szCs w:val="28"/>
        </w:rPr>
      </w:pPr>
    </w:p>
    <w:p w:rsidR="00C221DD" w:rsidRDefault="00D61D16" w:rsidP="00C221DD">
      <w:pPr>
        <w:pStyle w:val="1"/>
        <w:spacing w:before="0" w:after="0"/>
        <w:ind w:firstLine="851"/>
        <w:jc w:val="both"/>
        <w:rPr>
          <w:color w:val="auto"/>
          <w:sz w:val="28"/>
          <w:szCs w:val="28"/>
        </w:rPr>
      </w:pPr>
      <w:proofErr w:type="gramStart"/>
      <w:r>
        <w:rPr>
          <w:color w:val="auto"/>
          <w:sz w:val="28"/>
          <w:szCs w:val="28"/>
        </w:rPr>
        <w:t>4.1</w:t>
      </w:r>
      <w:r w:rsidR="00C221DD" w:rsidRPr="00C221DD">
        <w:rPr>
          <w:color w:val="auto"/>
          <w:sz w:val="28"/>
          <w:szCs w:val="28"/>
        </w:rPr>
        <w:t xml:space="preserve"> Модель одноканальной СМО, с подставленными в неё исходными данными.  </w:t>
      </w:r>
      <w:proofErr w:type="gramEnd"/>
    </w:p>
    <w:p w:rsidR="00AD6065" w:rsidRPr="00CD414C" w:rsidRDefault="00AD6065" w:rsidP="00AD6065">
      <w:pPr>
        <w:pStyle w:val="3"/>
        <w:numPr>
          <w:ilvl w:val="12"/>
          <w:numId w:val="0"/>
        </w:numPr>
        <w:spacing w:before="0" w:after="0"/>
        <w:ind w:firstLine="540"/>
        <w:jc w:val="both"/>
        <w:rPr>
          <w:sz w:val="28"/>
          <w:szCs w:val="28"/>
        </w:rPr>
      </w:pPr>
      <w:proofErr w:type="gramStart"/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Λ</w:t>
      </w:r>
      <w:r w:rsidRPr="00CD414C">
        <w:rPr>
          <w:rFonts w:ascii="Monotype Corsiva" w:hAnsi="Monotype Corsiva"/>
          <w:sz w:val="28"/>
          <w:szCs w:val="28"/>
          <w:vertAlign w:val="subscript"/>
        </w:rPr>
        <w:t xml:space="preserve">  </w:t>
      </w:r>
      <w:r w:rsidRPr="00CD414C">
        <w:rPr>
          <w:sz w:val="28"/>
          <w:szCs w:val="28"/>
        </w:rPr>
        <w:t>=</w:t>
      </w:r>
      <w:proofErr w:type="gramEnd"/>
      <w:r w:rsidRPr="00CD414C">
        <w:rPr>
          <w:position w:val="-18"/>
          <w:sz w:val="28"/>
          <w:szCs w:val="28"/>
        </w:rPr>
        <w:object w:dxaOrig="380" w:dyaOrig="480">
          <v:shape id="_x0000_i1048" type="#_x0000_t75" style="width:18.75pt;height:24pt" o:ole="" fillcolor="window">
            <v:imagedata r:id="rId56" o:title=""/>
          </v:shape>
          <o:OLEObject Type="Embed" ProgID="Equation.3" ShapeID="_x0000_i1048" DrawAspect="Content" ObjectID="_1503991101" r:id="rId57"/>
        </w:object>
      </w:r>
      <w:r>
        <w:rPr>
          <w:sz w:val="28"/>
          <w:szCs w:val="28"/>
        </w:rPr>
        <w:t>=</w:t>
      </w:r>
      <w:r w:rsidR="00D159C8" w:rsidRPr="00D159C8">
        <w:rPr>
          <w:sz w:val="28"/>
          <w:szCs w:val="28"/>
        </w:rPr>
        <w:t>1</w:t>
      </w:r>
      <w:r>
        <w:rPr>
          <w:sz w:val="28"/>
          <w:szCs w:val="28"/>
        </w:rPr>
        <w:t>–</w:t>
      </w:r>
      <w:r w:rsidRPr="00CD414C">
        <w:rPr>
          <w:sz w:val="28"/>
          <w:szCs w:val="28"/>
        </w:rPr>
        <w:t xml:space="preserve"> среднее </w:t>
      </w:r>
      <w:r>
        <w:rPr>
          <w:sz w:val="28"/>
          <w:szCs w:val="28"/>
        </w:rPr>
        <w:t>время между поступлением заявок,</w:t>
      </w:r>
    </w:p>
    <w:p w:rsidR="00AD6065" w:rsidRPr="00CD414C" w:rsidRDefault="00AD6065" w:rsidP="00AD6065">
      <w:pPr>
        <w:pStyle w:val="3"/>
        <w:numPr>
          <w:ilvl w:val="12"/>
          <w:numId w:val="0"/>
        </w:numPr>
        <w:spacing w:before="0" w:after="0"/>
        <w:ind w:left="720" w:hanging="153"/>
        <w:jc w:val="both"/>
        <w:rPr>
          <w:sz w:val="28"/>
          <w:szCs w:val="28"/>
        </w:rPr>
      </w:pP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Μ</w:t>
      </w:r>
      <w:r w:rsidRPr="00CD414C">
        <w:rPr>
          <w:sz w:val="28"/>
          <w:szCs w:val="28"/>
        </w:rPr>
        <w:t xml:space="preserve"> =</w:t>
      </w:r>
      <w:r w:rsidRPr="00CD414C">
        <w:rPr>
          <w:position w:val="-22"/>
          <w:sz w:val="28"/>
          <w:szCs w:val="28"/>
        </w:rPr>
        <w:object w:dxaOrig="440" w:dyaOrig="520">
          <v:shape id="_x0000_i1049" type="#_x0000_t75" style="width:21.75pt;height:26.25pt" o:ole="" fillcolor="window">
            <v:imagedata r:id="rId58" o:title=""/>
          </v:shape>
          <o:OLEObject Type="Embed" ProgID="Equation.3" ShapeID="_x0000_i1049" DrawAspect="Content" ObjectID="_1503991102" r:id="rId59"/>
        </w:object>
      </w:r>
      <w:r>
        <w:rPr>
          <w:sz w:val="28"/>
          <w:szCs w:val="28"/>
        </w:rPr>
        <w:t>=</w:t>
      </w:r>
      <w:r w:rsidR="00D159C8" w:rsidRPr="00D159C8">
        <w:rPr>
          <w:sz w:val="28"/>
          <w:szCs w:val="28"/>
        </w:rPr>
        <w:t>0.02083</w:t>
      </w:r>
      <w:r>
        <w:rPr>
          <w:sz w:val="28"/>
          <w:szCs w:val="28"/>
        </w:rPr>
        <w:t xml:space="preserve"> –</w:t>
      </w:r>
      <w:r w:rsidRPr="00CD414C">
        <w:rPr>
          <w:sz w:val="28"/>
          <w:szCs w:val="28"/>
        </w:rPr>
        <w:t xml:space="preserve"> ср</w:t>
      </w:r>
      <w:r>
        <w:rPr>
          <w:sz w:val="28"/>
          <w:szCs w:val="28"/>
        </w:rPr>
        <w:t>еднее время обслуживания заявок,</w:t>
      </w:r>
    </w:p>
    <w:p w:rsidR="007737AE" w:rsidRDefault="00AD6065" w:rsidP="00AD6065">
      <w:pPr>
        <w:pStyle w:val="1"/>
        <w:spacing w:before="0" w:after="0"/>
        <w:ind w:firstLine="567"/>
        <w:jc w:val="both"/>
        <w:rPr>
          <w:sz w:val="28"/>
          <w:szCs w:val="28"/>
        </w:rPr>
      </w:pPr>
      <w:r w:rsidRPr="00CD414C">
        <w:rPr>
          <w:position w:val="-6"/>
          <w:sz w:val="28"/>
          <w:szCs w:val="28"/>
        </w:rPr>
        <w:object w:dxaOrig="300" w:dyaOrig="279">
          <v:shape id="_x0000_i1050" type="#_x0000_t75" style="width:15pt;height:14.25pt" o:ole="" fillcolor="window">
            <v:imagedata r:id="rId47" o:title=""/>
          </v:shape>
          <o:OLEObject Type="Embed" ProgID="Equation.3" ShapeID="_x0000_i1050" DrawAspect="Content" ObjectID="_1503991103" r:id="rId60"/>
        </w:object>
      </w:r>
      <w:r w:rsidRPr="00CD414C">
        <w:rPr>
          <w:sz w:val="28"/>
          <w:szCs w:val="28"/>
        </w:rPr>
        <w:t xml:space="preserve"> =(</w:t>
      </w: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Λ</w:t>
      </w:r>
      <w:r w:rsidRPr="00CD414C">
        <w:rPr>
          <w:sz w:val="28"/>
          <w:szCs w:val="28"/>
        </w:rPr>
        <w:t>+</w:t>
      </w:r>
      <w:r w:rsidRPr="0020204C">
        <w:rPr>
          <w:sz w:val="28"/>
          <w:szCs w:val="28"/>
        </w:rPr>
        <w:t xml:space="preserve"> </w:t>
      </w:r>
      <w:r w:rsidRPr="00CD414C">
        <w:rPr>
          <w:sz w:val="28"/>
          <w:szCs w:val="28"/>
          <w:lang w:val="en-US"/>
        </w:rPr>
        <w:t>T</w:t>
      </w:r>
      <w:r w:rsidRPr="00CD414C">
        <w:rPr>
          <w:rFonts w:ascii="Monotype Corsiva" w:hAnsi="Monotype Corsiva"/>
          <w:sz w:val="28"/>
          <w:szCs w:val="28"/>
          <w:vertAlign w:val="subscript"/>
          <w:lang w:val="en-US"/>
        </w:rPr>
        <w:t>Μ</w:t>
      </w:r>
      <w:r w:rsidRPr="00CD414C">
        <w:rPr>
          <w:rFonts w:ascii="Monotype Corsiva" w:hAnsi="Monotype Corsiva"/>
          <w:sz w:val="28"/>
          <w:szCs w:val="28"/>
        </w:rPr>
        <w:t>)</w:t>
      </w:r>
      <w:r w:rsidRPr="00AD6065">
        <w:rPr>
          <w:b/>
          <w:sz w:val="28"/>
          <w:szCs w:val="28"/>
        </w:rPr>
        <w:t>=</w:t>
      </w:r>
      <w:r w:rsidR="00D159C8" w:rsidRPr="00D159C8">
        <w:rPr>
          <w:sz w:val="28"/>
          <w:szCs w:val="28"/>
        </w:rPr>
        <w:t>1.02083</w:t>
      </w:r>
      <w:r w:rsidR="00D15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</w:t>
      </w:r>
      <w:r w:rsidRPr="00AD6065">
        <w:rPr>
          <w:sz w:val="28"/>
          <w:szCs w:val="28"/>
        </w:rPr>
        <w:t xml:space="preserve"> </w:t>
      </w:r>
      <w:r>
        <w:rPr>
          <w:sz w:val="28"/>
          <w:szCs w:val="28"/>
        </w:rPr>
        <w:t>мини</w:t>
      </w:r>
      <w:r w:rsidRPr="00CD414C">
        <w:rPr>
          <w:sz w:val="28"/>
          <w:szCs w:val="28"/>
        </w:rPr>
        <w:t xml:space="preserve">мальное время </w:t>
      </w:r>
      <w:r>
        <w:rPr>
          <w:sz w:val="28"/>
          <w:szCs w:val="28"/>
        </w:rPr>
        <w:t>моделирования.</w:t>
      </w:r>
    </w:p>
    <w:p w:rsidR="0077505C" w:rsidRDefault="0077505C" w:rsidP="00AD6065">
      <w:pPr>
        <w:pStyle w:val="1"/>
        <w:spacing w:before="0" w:after="0"/>
        <w:ind w:firstLine="567"/>
        <w:jc w:val="both"/>
        <w:rPr>
          <w:color w:val="auto"/>
          <w:sz w:val="28"/>
          <w:szCs w:val="28"/>
        </w:rPr>
      </w:pP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3669"/>
        <w:gridCol w:w="6220"/>
      </w:tblGrid>
      <w:tr w:rsidR="0077505C" w:rsidTr="0077505C">
        <w:tc>
          <w:tcPr>
            <w:tcW w:w="3687" w:type="dxa"/>
          </w:tcPr>
          <w:p w:rsidR="0077505C" w:rsidRDefault="0077505C" w:rsidP="0077505C">
            <w:pPr>
              <w:autoSpaceDE w:val="0"/>
              <w:autoSpaceDN w:val="0"/>
              <w:adjustRightInd w:val="0"/>
              <w:ind w:left="-426"/>
              <w:jc w:val="center"/>
              <w:rPr>
                <w:sz w:val="28"/>
                <w:szCs w:val="28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EXPN         FUNCTION RN1,C12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0,0/.1,.104/.2,.222/.3,.355/.4,.509/.5,.69/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.6,.915/ .7,1.2/.75,1.38/.8,1.6/.84,1.83/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.88,2.12/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GENERATE    </w:t>
            </w:r>
            <w:r w:rsidR="00BF0B1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1</w:t>
            </w: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,FN$EXPN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SEIZE               CPU</w:t>
            </w:r>
          </w:p>
          <w:p w:rsidR="0077505C" w:rsidRPr="0077505C" w:rsidRDefault="00BF0B19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ADVANCE     0.02083</w:t>
            </w:r>
            <w:r w:rsidR="0077505C"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,FN$EXPN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RELEASE        CPU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TERMINATE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GENERATE     1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TERMINATE   1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7505C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START             </w:t>
            </w:r>
            <w:r w:rsidR="00BF0B1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1. 02083</w:t>
            </w:r>
          </w:p>
          <w:p w:rsidR="0077505C" w:rsidRPr="0077505C" w:rsidRDefault="0077505C" w:rsidP="0077505C">
            <w:pPr>
              <w:rPr>
                <w:sz w:val="28"/>
                <w:szCs w:val="28"/>
              </w:rPr>
            </w:pPr>
          </w:p>
        </w:tc>
        <w:tc>
          <w:tcPr>
            <w:tcW w:w="5916" w:type="dxa"/>
          </w:tcPr>
          <w:p w:rsidR="0077505C" w:rsidRDefault="00D159C8" w:rsidP="0077505C">
            <w:pPr>
              <w:pStyle w:val="1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91F92BF" wp14:editId="3B2BEC2E">
                  <wp:extent cx="3812685" cy="31527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325" cy="315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05C" w:rsidRDefault="0077505C" w:rsidP="0077505C">
      <w:pPr>
        <w:pStyle w:val="1"/>
        <w:spacing w:before="0" w:after="0"/>
        <w:ind w:firstLine="851"/>
        <w:jc w:val="center"/>
        <w:rPr>
          <w:color w:val="auto"/>
          <w:sz w:val="28"/>
          <w:szCs w:val="28"/>
        </w:rPr>
      </w:pPr>
      <w:proofErr w:type="gramStart"/>
      <w:r>
        <w:rPr>
          <w:sz w:val="28"/>
          <w:szCs w:val="28"/>
        </w:rPr>
        <w:t xml:space="preserve">Рисунок </w:t>
      </w:r>
      <w:r w:rsidR="006E295B" w:rsidRPr="006E295B">
        <w:rPr>
          <w:sz w:val="28"/>
          <w:szCs w:val="28"/>
        </w:rPr>
        <w:t>4.</w:t>
      </w:r>
      <w:r>
        <w:rPr>
          <w:sz w:val="28"/>
          <w:szCs w:val="28"/>
        </w:rPr>
        <w:t xml:space="preserve">1- </w:t>
      </w:r>
      <w:r w:rsidRPr="00C221DD">
        <w:rPr>
          <w:color w:val="auto"/>
          <w:sz w:val="28"/>
          <w:szCs w:val="28"/>
        </w:rPr>
        <w:t>Модель одноканальной СМО, с подставленными в неё исходными данными</w:t>
      </w:r>
      <w:proofErr w:type="gramEnd"/>
    </w:p>
    <w:p w:rsidR="00FA767A" w:rsidRDefault="00FA767A" w:rsidP="0077505C">
      <w:pPr>
        <w:pStyle w:val="1"/>
        <w:spacing w:before="0" w:after="0"/>
        <w:rPr>
          <w:color w:val="auto"/>
          <w:sz w:val="28"/>
          <w:szCs w:val="28"/>
        </w:rPr>
      </w:pPr>
    </w:p>
    <w:p w:rsidR="00FA767A" w:rsidRDefault="00D61D16" w:rsidP="00D61D16">
      <w:pPr>
        <w:autoSpaceDE w:val="0"/>
        <w:autoSpaceDN w:val="0"/>
        <w:adjustRightInd w:val="0"/>
        <w:spacing w:after="0" w:line="240" w:lineRule="auto"/>
        <w:ind w:left="-426" w:firstLine="1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A767A" w:rsidRPr="00A5066B">
        <w:rPr>
          <w:rFonts w:ascii="Times New Roman" w:hAnsi="Times New Roman" w:cs="Times New Roman"/>
          <w:sz w:val="28"/>
          <w:szCs w:val="28"/>
        </w:rPr>
        <w:t xml:space="preserve">Повторить предыдущий пункт, </w:t>
      </w:r>
      <w:proofErr w:type="gramStart"/>
      <w:r w:rsidR="00FA767A" w:rsidRPr="00A5066B">
        <w:rPr>
          <w:rFonts w:ascii="Times New Roman" w:hAnsi="Times New Roman" w:cs="Times New Roman"/>
          <w:sz w:val="28"/>
          <w:szCs w:val="28"/>
        </w:rPr>
        <w:t>введя в программу операторы снятия статистики</w:t>
      </w:r>
      <w:proofErr w:type="gramEnd"/>
      <w:r w:rsidR="00FA767A" w:rsidRPr="00A5066B">
        <w:rPr>
          <w:rFonts w:ascii="Times New Roman" w:hAnsi="Times New Roman" w:cs="Times New Roman"/>
          <w:sz w:val="28"/>
          <w:szCs w:val="28"/>
        </w:rPr>
        <w:t xml:space="preserve"> об ожидании в очереди при обслуживании устройством </w:t>
      </w:r>
      <w:r w:rsidR="00FA767A" w:rsidRPr="00A5066B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A767A" w:rsidRPr="00A5066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-318" w:type="dxa"/>
        <w:tblLook w:val="04A0" w:firstRow="1" w:lastRow="0" w:firstColumn="1" w:lastColumn="0" w:noHBand="0" w:noVBand="1"/>
      </w:tblPr>
      <w:tblGrid>
        <w:gridCol w:w="3374"/>
        <w:gridCol w:w="6515"/>
      </w:tblGrid>
      <w:tr w:rsidR="0077505C" w:rsidTr="0077505C">
        <w:tc>
          <w:tcPr>
            <w:tcW w:w="3687" w:type="dxa"/>
          </w:tcPr>
          <w:p w:rsidR="0077505C" w:rsidRDefault="0077505C" w:rsidP="0077505C">
            <w:pPr>
              <w:autoSpaceDE w:val="0"/>
              <w:autoSpaceDN w:val="0"/>
              <w:adjustRightInd w:val="0"/>
              <w:ind w:left="-426"/>
              <w:jc w:val="center"/>
              <w:rPr>
                <w:sz w:val="28"/>
                <w:szCs w:val="28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EXPN         FUNCTION RN1,C12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0,0/.1,.104/.2,.222/.3,.355/.4,.509/.5,.69/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.6,.915/ .7,1.2/.75,1.38/.8,1.6/.84,1.83/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.88,2.12/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 xml:space="preserve">GENERATE    </w:t>
            </w:r>
            <w:r w:rsidR="00BF0B19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1</w:t>
            </w: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,FN$EXPN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Calibri" w:eastAsiaTheme="minorHAnsi" w:hAnsi="Calibri" w:cs="Calibri"/>
                <w:sz w:val="20"/>
                <w:szCs w:val="20"/>
                <w:lang w:val="en-US" w:eastAsia="en-US"/>
              </w:rPr>
              <w:t>QUEUE               QCPU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SEIZE               CPU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Calibri" w:eastAsiaTheme="minorHAnsi" w:hAnsi="Calibri" w:cs="Calibri"/>
                <w:sz w:val="20"/>
                <w:szCs w:val="20"/>
                <w:lang w:val="en-US" w:eastAsia="en-US"/>
              </w:rPr>
              <w:t>DEPART              QCPU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 xml:space="preserve">ADVANCE     </w:t>
            </w:r>
            <w:r w:rsidR="00BF0B1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0.02083</w:t>
            </w: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,FN$EXPN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RELEASE        CPU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TERMINATE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GENERATE     1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>TERMINATE   1</w:t>
            </w:r>
          </w:p>
          <w:p w:rsidR="0077505C" w:rsidRPr="0077505C" w:rsidRDefault="0077505C" w:rsidP="0077505C">
            <w:pPr>
              <w:autoSpaceDE w:val="0"/>
              <w:autoSpaceDN w:val="0"/>
              <w:adjustRightInd w:val="0"/>
              <w:rPr>
                <w:rFonts w:ascii="Times New Roman CYR" w:eastAsiaTheme="minorHAnsi" w:hAnsi="Times New Roman CYR" w:cs="Times New Roman CYR"/>
                <w:sz w:val="20"/>
                <w:szCs w:val="20"/>
                <w:lang w:eastAsia="en-US"/>
              </w:rPr>
            </w:pPr>
            <w:r w:rsidRPr="0077505C">
              <w:rPr>
                <w:rFonts w:ascii="Times New Roman CYR" w:eastAsiaTheme="minorHAnsi" w:hAnsi="Times New Roman CYR" w:cs="Times New Roman CYR"/>
                <w:sz w:val="20"/>
                <w:szCs w:val="20"/>
                <w:lang w:val="en-US" w:eastAsia="en-US"/>
              </w:rPr>
              <w:t xml:space="preserve">START             </w:t>
            </w:r>
            <w:r w:rsidR="00BF0B19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>1. 02083</w:t>
            </w:r>
          </w:p>
          <w:p w:rsidR="0077505C" w:rsidRPr="0077505C" w:rsidRDefault="0077505C" w:rsidP="0077505C">
            <w:pPr>
              <w:rPr>
                <w:sz w:val="28"/>
                <w:szCs w:val="28"/>
              </w:rPr>
            </w:pPr>
          </w:p>
        </w:tc>
        <w:tc>
          <w:tcPr>
            <w:tcW w:w="5976" w:type="dxa"/>
          </w:tcPr>
          <w:p w:rsidR="0077505C" w:rsidRDefault="00D159C8" w:rsidP="0077505C">
            <w:pPr>
              <w:pStyle w:val="1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5496218" wp14:editId="47F08444">
                  <wp:extent cx="4093491" cy="3634669"/>
                  <wp:effectExtent l="0" t="0" r="254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069" cy="363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505C" w:rsidRPr="001D1450" w:rsidRDefault="0077505C" w:rsidP="0077505C">
      <w:pPr>
        <w:pStyle w:val="1"/>
        <w:spacing w:before="0" w:after="0"/>
        <w:ind w:firstLine="426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 xml:space="preserve">Рисунок </w:t>
      </w:r>
      <w:r w:rsidR="006E295B" w:rsidRPr="006E295B">
        <w:rPr>
          <w:color w:val="auto"/>
          <w:sz w:val="28"/>
          <w:szCs w:val="28"/>
        </w:rPr>
        <w:t>5.1</w:t>
      </w:r>
      <w:r>
        <w:rPr>
          <w:color w:val="auto"/>
          <w:sz w:val="28"/>
          <w:szCs w:val="28"/>
        </w:rPr>
        <w:t xml:space="preserve"> -</w:t>
      </w:r>
      <w:r w:rsidRPr="00FA767A">
        <w:rPr>
          <w:sz w:val="28"/>
          <w:szCs w:val="28"/>
        </w:rPr>
        <w:t xml:space="preserve"> </w:t>
      </w:r>
      <w:r>
        <w:rPr>
          <w:sz w:val="28"/>
          <w:szCs w:val="28"/>
        </w:rPr>
        <w:t>Вводим</w:t>
      </w:r>
      <w:r w:rsidRPr="00A5066B">
        <w:rPr>
          <w:sz w:val="28"/>
          <w:szCs w:val="28"/>
        </w:rPr>
        <w:t xml:space="preserve"> в программу операторы снятия статистики об ожидании в очереди при обслуживании устройством </w:t>
      </w:r>
      <w:r w:rsidRPr="00A5066B">
        <w:rPr>
          <w:sz w:val="28"/>
          <w:szCs w:val="28"/>
          <w:lang w:val="en-US"/>
        </w:rPr>
        <w:t>CPU</w:t>
      </w:r>
    </w:p>
    <w:p w:rsidR="007D4364" w:rsidRPr="005A7E16" w:rsidRDefault="001A1F51" w:rsidP="007D4364">
      <w:pPr>
        <w:pStyle w:val="1"/>
        <w:spacing w:before="0" w:after="0"/>
        <w:ind w:firstLine="426"/>
        <w:rPr>
          <w:sz w:val="28"/>
          <w:szCs w:val="28"/>
        </w:rPr>
      </w:pPr>
      <w:r w:rsidRPr="00CD414C">
        <w:rPr>
          <w:position w:val="-14"/>
          <w:sz w:val="28"/>
          <w:szCs w:val="28"/>
        </w:rPr>
        <w:object w:dxaOrig="1219" w:dyaOrig="520">
          <v:shape id="_x0000_i1051" type="#_x0000_t75" style="width:61.5pt;height:26.25pt" o:ole="" fillcolor="window">
            <v:imagedata r:id="rId63" o:title=""/>
          </v:shape>
          <o:OLEObject Type="Embed" ProgID="Equation.3" ShapeID="_x0000_i1051" DrawAspect="Content" ObjectID="_1503991104" r:id="rId64"/>
        </w:object>
      </w:r>
      <w:r w:rsidR="006E295B">
        <w:rPr>
          <w:sz w:val="28"/>
          <w:szCs w:val="28"/>
        </w:rPr>
        <w:t>0</w:t>
      </w:r>
      <w:r w:rsidR="006E295B" w:rsidRPr="004B70C5">
        <w:rPr>
          <w:sz w:val="28"/>
          <w:szCs w:val="28"/>
        </w:rPr>
        <w:t>.</w:t>
      </w:r>
      <w:r w:rsidR="007D4364" w:rsidRPr="00D87354">
        <w:rPr>
          <w:sz w:val="28"/>
          <w:szCs w:val="28"/>
        </w:rPr>
        <w:t>002</w:t>
      </w:r>
      <w:r w:rsidR="007D4364" w:rsidRPr="00CD414C">
        <w:rPr>
          <w:sz w:val="28"/>
          <w:szCs w:val="28"/>
        </w:rPr>
        <w:t>,</w:t>
      </w:r>
    </w:p>
    <w:p w:rsidR="007D4364" w:rsidRPr="00D87354" w:rsidRDefault="007D4364" w:rsidP="007D4364">
      <w:pPr>
        <w:pStyle w:val="1"/>
        <w:spacing w:before="0" w:after="0"/>
        <w:ind w:firstLine="426"/>
        <w:rPr>
          <w:sz w:val="28"/>
          <w:szCs w:val="28"/>
        </w:rPr>
      </w:pPr>
      <w:proofErr w:type="spellStart"/>
      <w:r w:rsidRPr="00CD414C">
        <w:rPr>
          <w:sz w:val="28"/>
          <w:szCs w:val="28"/>
        </w:rPr>
        <w:t>ave.time</w:t>
      </w:r>
      <w:proofErr w:type="spellEnd"/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5A7E16">
        <w:rPr>
          <w:position w:val="-14"/>
          <w:sz w:val="28"/>
          <w:szCs w:val="28"/>
        </w:rPr>
        <w:object w:dxaOrig="260" w:dyaOrig="380">
          <v:shape id="_x0000_i1052" type="#_x0000_t75" style="width:12.75pt;height:18.75pt" o:ole="">
            <v:imagedata r:id="rId65" o:title=""/>
          </v:shape>
          <o:OLEObject Type="Embed" ProgID="Equation.3" ShapeID="_x0000_i1052" DrawAspect="Content" ObjectID="_1503991105" r:id="rId66"/>
        </w:object>
      </w:r>
      <w:r w:rsidR="006E295B">
        <w:rPr>
          <w:sz w:val="28"/>
          <w:szCs w:val="28"/>
        </w:rPr>
        <w:t>=0</w:t>
      </w:r>
      <w:r w:rsidR="006E295B" w:rsidRPr="006E295B">
        <w:rPr>
          <w:sz w:val="28"/>
          <w:szCs w:val="28"/>
        </w:rPr>
        <w:t>.</w:t>
      </w:r>
      <w:r w:rsidRPr="005A7E16">
        <w:rPr>
          <w:sz w:val="28"/>
          <w:szCs w:val="28"/>
        </w:rPr>
        <w:t>002</w:t>
      </w:r>
      <w:r w:rsidRPr="005A7E16">
        <w:rPr>
          <w:position w:val="-10"/>
          <w:sz w:val="28"/>
          <w:szCs w:val="28"/>
          <w:lang w:val="en-US"/>
        </w:rPr>
        <w:object w:dxaOrig="180" w:dyaOrig="340">
          <v:shape id="_x0000_i1053" type="#_x0000_t75" style="width:9pt;height:17.25pt" o:ole="">
            <v:imagedata r:id="rId67" o:title=""/>
          </v:shape>
          <o:OLEObject Type="Embed" ProgID="Equation.3" ShapeID="_x0000_i1053" DrawAspect="Content" ObjectID="_1503991106" r:id="rId68"/>
        </w:object>
      </w:r>
      <w:r w:rsidRPr="00CD414C">
        <w:rPr>
          <w:sz w:val="28"/>
          <w:szCs w:val="28"/>
        </w:rPr>
        <w:t>- среднее время пр</w:t>
      </w:r>
      <w:r>
        <w:rPr>
          <w:sz w:val="28"/>
          <w:szCs w:val="28"/>
        </w:rPr>
        <w:t>ебывания заявок в очереди</w:t>
      </w:r>
      <w:r w:rsidRPr="00CD414C">
        <w:rPr>
          <w:sz w:val="28"/>
          <w:szCs w:val="28"/>
        </w:rPr>
        <w:t>;</w:t>
      </w:r>
    </w:p>
    <w:p w:rsidR="007D4364" w:rsidRPr="00FA767A" w:rsidRDefault="007D4364" w:rsidP="007D4364">
      <w:pPr>
        <w:pStyle w:val="1"/>
        <w:spacing w:before="0" w:after="0"/>
        <w:ind w:firstLine="426"/>
        <w:rPr>
          <w:color w:val="auto"/>
          <w:sz w:val="28"/>
          <w:szCs w:val="28"/>
        </w:rPr>
      </w:pPr>
      <w:proofErr w:type="spellStart"/>
      <w:r w:rsidRPr="00CD414C">
        <w:rPr>
          <w:sz w:val="28"/>
          <w:szCs w:val="28"/>
        </w:rPr>
        <w:t>ave.time</w:t>
      </w:r>
      <w:proofErr w:type="spellEnd"/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C86ECC">
        <w:rPr>
          <w:position w:val="-12"/>
          <w:sz w:val="28"/>
          <w:szCs w:val="28"/>
        </w:rPr>
        <w:object w:dxaOrig="220" w:dyaOrig="360">
          <v:shape id="_x0000_i1054" type="#_x0000_t75" style="width:11.25pt;height:18pt" o:ole="">
            <v:imagedata r:id="rId69" o:title=""/>
          </v:shape>
          <o:OLEObject Type="Embed" ProgID="Equation.3" ShapeID="_x0000_i1054" DrawAspect="Content" ObjectID="_1503991107" r:id="rId70"/>
        </w:object>
      </w:r>
      <w:r w:rsidR="006E295B">
        <w:rPr>
          <w:sz w:val="28"/>
          <w:szCs w:val="28"/>
        </w:rPr>
        <w:t>=0</w:t>
      </w:r>
      <w:r w:rsidR="006E295B" w:rsidRPr="006E295B">
        <w:rPr>
          <w:sz w:val="28"/>
          <w:szCs w:val="28"/>
        </w:rPr>
        <w:t>.</w:t>
      </w:r>
      <w:r>
        <w:rPr>
          <w:sz w:val="28"/>
          <w:szCs w:val="28"/>
        </w:rPr>
        <w:t>00</w:t>
      </w:r>
      <w:r w:rsidRPr="00C86ECC">
        <w:rPr>
          <w:sz w:val="28"/>
          <w:szCs w:val="28"/>
        </w:rPr>
        <w:t>0</w:t>
      </w:r>
      <w:r w:rsidRPr="005A7E16">
        <w:rPr>
          <w:position w:val="-10"/>
          <w:sz w:val="28"/>
          <w:szCs w:val="28"/>
          <w:lang w:val="en-US"/>
        </w:rPr>
        <w:object w:dxaOrig="180" w:dyaOrig="340">
          <v:shape id="_x0000_i1055" type="#_x0000_t75" style="width:9pt;height:17.25pt" o:ole="">
            <v:imagedata r:id="rId67" o:title=""/>
          </v:shape>
          <o:OLEObject Type="Embed" ProgID="Equation.3" ShapeID="_x0000_i1055" DrawAspect="Content" ObjectID="_1503991108" r:id="rId71"/>
        </w:object>
      </w:r>
      <w:r w:rsidRPr="00CD414C">
        <w:rPr>
          <w:sz w:val="28"/>
          <w:szCs w:val="28"/>
        </w:rPr>
        <w:t>- с</w:t>
      </w:r>
      <w:r>
        <w:rPr>
          <w:sz w:val="28"/>
          <w:szCs w:val="28"/>
        </w:rPr>
        <w:t>реднее время обслуживания одной</w:t>
      </w:r>
      <w:r w:rsidRPr="00CD414C">
        <w:rPr>
          <w:sz w:val="28"/>
          <w:szCs w:val="28"/>
        </w:rPr>
        <w:t xml:space="preserve"> </w:t>
      </w:r>
      <w:r>
        <w:rPr>
          <w:sz w:val="28"/>
          <w:szCs w:val="28"/>
        </w:rPr>
        <w:t>заявки</w:t>
      </w:r>
      <w:r w:rsidRPr="00CD414C">
        <w:rPr>
          <w:sz w:val="28"/>
          <w:szCs w:val="28"/>
        </w:rPr>
        <w:t>;</w:t>
      </w:r>
    </w:p>
    <w:p w:rsidR="007D4364" w:rsidRDefault="007D4364" w:rsidP="0077505C">
      <w:pPr>
        <w:pStyle w:val="1"/>
        <w:spacing w:before="0" w:after="0"/>
        <w:rPr>
          <w:color w:val="auto"/>
          <w:sz w:val="28"/>
          <w:szCs w:val="28"/>
          <w:lang w:val="en-US"/>
        </w:rPr>
      </w:pPr>
    </w:p>
    <w:p w:rsidR="004B70C5" w:rsidRDefault="004B70C5" w:rsidP="0077505C">
      <w:pPr>
        <w:pStyle w:val="1"/>
        <w:spacing w:before="0" w:after="0"/>
        <w:rPr>
          <w:color w:val="auto"/>
          <w:sz w:val="28"/>
          <w:szCs w:val="28"/>
          <w:lang w:val="en-US"/>
        </w:rPr>
      </w:pPr>
    </w:p>
    <w:p w:rsidR="004B70C5" w:rsidRPr="004B70C5" w:rsidRDefault="004B70C5" w:rsidP="0077505C">
      <w:pPr>
        <w:pStyle w:val="1"/>
        <w:spacing w:before="0" w:after="0"/>
        <w:rPr>
          <w:color w:val="auto"/>
          <w:sz w:val="28"/>
          <w:szCs w:val="28"/>
          <w:lang w:val="en-US"/>
        </w:rPr>
      </w:pPr>
    </w:p>
    <w:p w:rsidR="00D25F2C" w:rsidRPr="004B70C5" w:rsidRDefault="007A0DCF" w:rsidP="00246FE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A7A4C">
        <w:rPr>
          <w:rFonts w:ascii="Times New Roman" w:hAnsi="Times New Roman" w:cs="Times New Roman"/>
          <w:sz w:val="28"/>
          <w:szCs w:val="28"/>
        </w:rPr>
        <w:t>Повторим</w:t>
      </w:r>
      <w:r w:rsidR="00CA7A4C" w:rsidRPr="00A5066B">
        <w:rPr>
          <w:rFonts w:ascii="Times New Roman" w:hAnsi="Times New Roman" w:cs="Times New Roman"/>
          <w:sz w:val="28"/>
          <w:szCs w:val="28"/>
        </w:rPr>
        <w:t xml:space="preserve"> предыдущий пункт для значений t = 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6" type="#_x0000_t75" style="width:15pt;height:14.25pt" o:ole="" fillcolor="window">
            <v:imagedata r:id="rId47" o:title=""/>
          </v:shape>
          <o:OLEObject Type="Embed" ProgID="Equation.3" ShapeID="_x0000_i1056" DrawAspect="Content" ObjectID="_1503991109" r:id="rId72"/>
        </w:object>
      </w:r>
      <w:r w:rsidR="004B70C5">
        <w:rPr>
          <w:rFonts w:ascii="Times New Roman" w:hAnsi="Times New Roman" w:cs="Times New Roman"/>
          <w:sz w:val="28"/>
          <w:szCs w:val="28"/>
        </w:rPr>
        <w:t xml:space="preserve">, </w:t>
      </w:r>
      <w:r w:rsidR="004B70C5" w:rsidRPr="004B70C5">
        <w:rPr>
          <w:rFonts w:ascii="Times New Roman" w:hAnsi="Times New Roman" w:cs="Times New Roman"/>
          <w:sz w:val="28"/>
          <w:szCs w:val="28"/>
        </w:rPr>
        <w:t>20</w:t>
      </w:r>
      <w:r w:rsidR="00CA7A4C" w:rsidRPr="00A5066B">
        <w:rPr>
          <w:rFonts w:ascii="Times New Roman" w:hAnsi="Times New Roman" w:cs="Times New Roman"/>
          <w:sz w:val="28"/>
          <w:szCs w:val="28"/>
        </w:rPr>
        <w:t>*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7" type="#_x0000_t75" style="width:15pt;height:14.25pt" o:ole="" fillcolor="window">
            <v:imagedata r:id="rId47" o:title=""/>
          </v:shape>
          <o:OLEObject Type="Embed" ProgID="Equation.3" ShapeID="_x0000_i1057" DrawAspect="Content" ObjectID="_1503991110" r:id="rId73"/>
        </w:object>
      </w:r>
      <w:r w:rsidR="004B70C5">
        <w:rPr>
          <w:rFonts w:ascii="Times New Roman" w:hAnsi="Times New Roman" w:cs="Times New Roman"/>
          <w:sz w:val="28"/>
          <w:szCs w:val="28"/>
        </w:rPr>
        <w:t>,…,</w:t>
      </w:r>
      <w:r w:rsidR="004B70C5" w:rsidRPr="004B70C5">
        <w:rPr>
          <w:rFonts w:ascii="Times New Roman" w:hAnsi="Times New Roman" w:cs="Times New Roman"/>
          <w:sz w:val="28"/>
          <w:szCs w:val="28"/>
        </w:rPr>
        <w:t>20</w:t>
      </w:r>
      <w:r w:rsidR="00CA7A4C" w:rsidRPr="00A5066B">
        <w:rPr>
          <w:rFonts w:ascii="Times New Roman" w:hAnsi="Times New Roman" w:cs="Times New Roman"/>
          <w:sz w:val="28"/>
          <w:szCs w:val="28"/>
        </w:rPr>
        <w:t>0*</w:t>
      </w:r>
      <w:r w:rsidR="00CA7A4C" w:rsidRPr="00A5066B">
        <w:rPr>
          <w:rFonts w:ascii="Times New Roman" w:hAnsi="Times New Roman" w:cs="Times New Roman"/>
        </w:rPr>
        <w:object w:dxaOrig="300" w:dyaOrig="279">
          <v:shape id="_x0000_i1058" type="#_x0000_t75" style="width:15pt;height:14.25pt" o:ole="" fillcolor="window">
            <v:imagedata r:id="rId47" o:title=""/>
          </v:shape>
          <o:OLEObject Type="Embed" ProgID="Equation.3" ShapeID="_x0000_i1058" DrawAspect="Content" ObjectID="_1503991111" r:id="rId74"/>
        </w:objec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8"/>
        <w:gridCol w:w="4813"/>
      </w:tblGrid>
      <w:tr w:rsidR="004B70C5" w:rsidRPr="004B70C5" w:rsidTr="004B70C5">
        <w:tc>
          <w:tcPr>
            <w:tcW w:w="4785" w:type="dxa"/>
          </w:tcPr>
          <w:p w:rsidR="004B70C5" w:rsidRDefault="004B70C5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 w:rsidRPr="00BE4B8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720" w:dyaOrig="279">
                <v:shape id="_x0000_i1061" type="#_x0000_t75" style="width:36pt;height:14.25pt" o:ole="">
                  <v:imagedata r:id="rId75" o:title=""/>
                </v:shape>
                <o:OLEObject Type="Embed" ProgID="Equation.3" ShapeID="_x0000_i1061" DrawAspect="Content" ObjectID="_1503991112" r:id="rId76"/>
              </w:object>
            </w:r>
          </w:p>
          <w:p w:rsidR="004B70C5" w:rsidRPr="0077505C" w:rsidRDefault="00AF136C" w:rsidP="004B7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4B47944" wp14:editId="0A9CF4FB">
                  <wp:extent cx="2954942" cy="24669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404" cy="246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Default="004B70C5" w:rsidP="004B70C5">
            <w:pPr>
              <w:pStyle w:val="1"/>
              <w:spacing w:before="0" w:after="0"/>
              <w:jc w:val="center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Pr="006E295B">
              <w:rPr>
                <w:sz w:val="28"/>
                <w:szCs w:val="28"/>
              </w:rPr>
              <w:t>6.1</w:t>
            </w:r>
            <w:r>
              <w:rPr>
                <w:sz w:val="28"/>
                <w:szCs w:val="28"/>
              </w:rPr>
              <w:t xml:space="preserve">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2" type="#_x0000_t75" style="width:36pt;height:14.25pt" o:ole="">
                  <v:imagedata r:id="rId78" o:title=""/>
                </v:shape>
                <o:OLEObject Type="Embed" ProgID="Equation.3" ShapeID="_x0000_i1062" DrawAspect="Content" ObjectID="_1503991113" r:id="rId79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AF136C" w:rsidRPr="00AF136C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20.41667</w:t>
            </w:r>
          </w:p>
          <w:p w:rsidR="004B70C5" w:rsidRPr="004B70C5" w:rsidRDefault="004B70C5" w:rsidP="00246F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</w:tcPr>
          <w:p w:rsidR="004B70C5" w:rsidRPr="00C5170E" w:rsidRDefault="004B70C5" w:rsidP="004B7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5170E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5170E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BE4B86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object w:dxaOrig="720" w:dyaOrig="279">
                <v:shape id="_x0000_i1063" type="#_x0000_t75" style="width:36pt;height:14.25pt" o:ole="">
                  <v:imagedata r:id="rId80" o:title=""/>
                </v:shape>
                <o:OLEObject Type="Embed" ProgID="Equation.3" ShapeID="_x0000_i1063" DrawAspect="Content" ObjectID="_1503991114" r:id="rId81"/>
              </w:object>
            </w:r>
          </w:p>
          <w:p w:rsidR="004B70C5" w:rsidRDefault="00AF136C" w:rsidP="004B70C5">
            <w:pPr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96DE850" wp14:editId="187611B8">
                  <wp:extent cx="2988297" cy="246697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297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Pr="006E295B">
              <w:rPr>
                <w:sz w:val="28"/>
                <w:szCs w:val="28"/>
              </w:rPr>
              <w:t>6.2</w:t>
            </w:r>
            <w:r>
              <w:rPr>
                <w:sz w:val="28"/>
                <w:szCs w:val="28"/>
              </w:rPr>
              <w:t xml:space="preserve"> - Модель </w:t>
            </w:r>
            <w:proofErr w:type="gramStart"/>
            <w:r>
              <w:rPr>
                <w:sz w:val="28"/>
                <w:szCs w:val="28"/>
              </w:rPr>
              <w:t>одноканальной</w:t>
            </w:r>
            <w:proofErr w:type="gramEnd"/>
            <w:r>
              <w:rPr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4" type="#_x0000_t75" style="width:36pt;height:14.25pt" o:ole="">
                  <v:imagedata r:id="rId83" o:title=""/>
                </v:shape>
                <o:OLEObject Type="Embed" ProgID="Equation.3" ShapeID="_x0000_i1064" DrawAspect="Content" ObjectID="_1503991115" r:id="rId84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AF136C" w:rsidRPr="00AF136C">
              <w:rPr>
                <w:sz w:val="28"/>
                <w:szCs w:val="28"/>
              </w:rPr>
              <w:t>40.83333</w:t>
            </w:r>
          </w:p>
        </w:tc>
      </w:tr>
      <w:tr w:rsidR="004B70C5" w:rsidRPr="004B70C5" w:rsidTr="004B70C5">
        <w:tc>
          <w:tcPr>
            <w:tcW w:w="4785" w:type="dxa"/>
          </w:tcPr>
          <w:p w:rsidR="004B70C5" w:rsidRDefault="004B70C5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6" type="#_x0000_t75" style="width:36pt;height:14.25pt" o:ole="">
                  <v:imagedata r:id="rId85" o:title=""/>
                </v:shape>
                <o:OLEObject Type="Embed" ProgID="Equation.3" ShapeID="_x0000_i1066" DrawAspect="Content" ObjectID="_1503991116" r:id="rId86"/>
              </w:object>
            </w:r>
          </w:p>
          <w:p w:rsidR="004B70C5" w:rsidRDefault="00AF136C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BB287E5" wp14:editId="57F8398A">
                  <wp:extent cx="2913502" cy="2409825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200" cy="2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 xml:space="preserve">Рисунок 5 -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5" type="#_x0000_t75" style="width:36pt;height:14.25pt" o:ole="">
                  <v:imagedata r:id="rId85" o:title=""/>
                </v:shape>
                <o:OLEObject Type="Embed" ProgID="Equation.3" ShapeID="_x0000_i1065" DrawAspect="Content" ObjectID="_1503991117" r:id="rId88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AF136C" w:rsidRPr="00AF136C">
              <w:rPr>
                <w:sz w:val="28"/>
                <w:szCs w:val="28"/>
              </w:rPr>
              <w:t>61.25</w:t>
            </w:r>
          </w:p>
        </w:tc>
        <w:tc>
          <w:tcPr>
            <w:tcW w:w="4786" w:type="dxa"/>
          </w:tcPr>
          <w:p w:rsidR="004B70C5" w:rsidRPr="007B725A" w:rsidRDefault="004B70C5" w:rsidP="004B7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8" type="#_x0000_t75" style="width:36pt;height:14.25pt" o:ole="">
                  <v:imagedata r:id="rId89" o:title=""/>
                </v:shape>
                <o:OLEObject Type="Embed" ProgID="Equation.3" ShapeID="_x0000_i1068" DrawAspect="Content" ObjectID="_1503991118" r:id="rId90"/>
              </w:object>
            </w:r>
          </w:p>
          <w:p w:rsidR="004B70C5" w:rsidRDefault="00E11E0D" w:rsidP="004B70C5">
            <w:pPr>
              <w:pStyle w:val="1"/>
              <w:spacing w:before="0" w:after="0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657171A2" wp14:editId="30B1A7AA">
                  <wp:extent cx="2883742" cy="24098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97" cy="241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 xml:space="preserve">Рисунок 6 -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720" w:dyaOrig="279">
                <v:shape id="_x0000_i1067" type="#_x0000_t75" style="width:36pt;height:14.25pt" o:ole="">
                  <v:imagedata r:id="rId89" o:title=""/>
                </v:shape>
                <o:OLEObject Type="Embed" ProgID="Equation.3" ShapeID="_x0000_i1067" DrawAspect="Content" ObjectID="_1503991119" r:id="rId92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AF136C" w:rsidRPr="00AF136C">
              <w:rPr>
                <w:sz w:val="28"/>
                <w:szCs w:val="28"/>
              </w:rPr>
              <w:t>81.66667</w:t>
            </w:r>
          </w:p>
        </w:tc>
      </w:tr>
      <w:tr w:rsidR="004B70C5" w:rsidRPr="004B70C5" w:rsidTr="004B70C5">
        <w:tc>
          <w:tcPr>
            <w:tcW w:w="4785" w:type="dxa"/>
          </w:tcPr>
          <w:p w:rsidR="004B70C5" w:rsidRDefault="004B70C5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0" type="#_x0000_t75" style="width:41.25pt;height:14.25pt" o:ole="">
                  <v:imagedata r:id="rId93" o:title=""/>
                </v:shape>
                <o:OLEObject Type="Embed" ProgID="Equation.3" ShapeID="_x0000_i1070" DrawAspect="Content" ObjectID="_1503991120" r:id="rId94"/>
              </w:object>
            </w:r>
          </w:p>
          <w:p w:rsidR="004B70C5" w:rsidRPr="001D1450" w:rsidRDefault="00E11E0D" w:rsidP="004B70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91F7A2E" wp14:editId="432713E0">
                  <wp:extent cx="2918791" cy="24574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796" cy="246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pStyle w:val="1"/>
              <w:spacing w:before="0" w:after="0"/>
              <w:jc w:val="center"/>
            </w:pPr>
            <w:r>
              <w:rPr>
                <w:sz w:val="28"/>
                <w:szCs w:val="28"/>
              </w:rPr>
              <w:t xml:space="preserve">Рисунок 7 -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69" type="#_x0000_t75" style="width:41.25pt;height:14.25pt" o:ole="">
                  <v:imagedata r:id="rId93" o:title=""/>
                </v:shape>
                <o:OLEObject Type="Embed" ProgID="Equation.3" ShapeID="_x0000_i1069" DrawAspect="Content" ObjectID="_1503991121" r:id="rId96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AF136C" w:rsidRPr="00AF136C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102.08333</w:t>
            </w:r>
          </w:p>
        </w:tc>
        <w:tc>
          <w:tcPr>
            <w:tcW w:w="4786" w:type="dxa"/>
          </w:tcPr>
          <w:p w:rsidR="004B70C5" w:rsidRPr="00F02C66" w:rsidRDefault="004B70C5" w:rsidP="004B7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2" type="#_x0000_t75" style="width:41.25pt;height:14.25pt" o:ole="">
                  <v:imagedata r:id="rId97" o:title=""/>
                </v:shape>
                <o:OLEObject Type="Embed" ProgID="Equation.3" ShapeID="_x0000_i1072" DrawAspect="Content" ObjectID="_1503991122" r:id="rId98"/>
              </w:object>
            </w:r>
          </w:p>
          <w:p w:rsidR="004B70C5" w:rsidRDefault="00E11E0D" w:rsidP="004B70C5">
            <w:pPr>
              <w:pStyle w:val="1"/>
              <w:spacing w:before="0" w:after="0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4AD8360" wp14:editId="5204A3DC">
                  <wp:extent cx="2852299" cy="2371725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820" cy="237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pStyle w:val="1"/>
              <w:spacing w:before="0" w:after="0"/>
              <w:jc w:val="center"/>
            </w:pPr>
            <w:r w:rsidRPr="004B70C5">
              <w:rPr>
                <w:color w:val="auto"/>
                <w:sz w:val="28"/>
                <w:szCs w:val="28"/>
              </w:rPr>
              <w:t xml:space="preserve">Рисунок 8 -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4B70C5">
              <w:rPr>
                <w:color w:val="auto"/>
                <w:sz w:val="28"/>
                <w:szCs w:val="28"/>
              </w:rPr>
              <w:t>t=</w:t>
            </w:r>
            <w:r w:rsidRPr="004B70C5">
              <w:rPr>
                <w:color w:val="auto"/>
                <w:sz w:val="28"/>
                <w:szCs w:val="28"/>
              </w:rPr>
              <w:object w:dxaOrig="820" w:dyaOrig="279">
                <v:shape id="_x0000_i1071" type="#_x0000_t75" style="width:41.25pt;height:14.25pt" o:ole="">
                  <v:imagedata r:id="rId97" o:title=""/>
                </v:shape>
                <o:OLEObject Type="Embed" ProgID="Equation.3" ShapeID="_x0000_i1071" DrawAspect="Content" ObjectID="_1503991123" r:id="rId100"/>
              </w:object>
            </w:r>
            <w:r w:rsidRPr="004B70C5">
              <w:rPr>
                <w:color w:val="auto"/>
                <w:sz w:val="28"/>
                <w:szCs w:val="28"/>
              </w:rPr>
              <w:t xml:space="preserve">= </w:t>
            </w:r>
            <w:r w:rsidR="00AF136C" w:rsidRPr="00AF136C">
              <w:rPr>
                <w:color w:val="auto"/>
                <w:sz w:val="28"/>
                <w:szCs w:val="28"/>
              </w:rPr>
              <w:t>122.5</w:t>
            </w:r>
          </w:p>
        </w:tc>
      </w:tr>
      <w:tr w:rsidR="004B70C5" w:rsidRPr="004B70C5" w:rsidTr="004B70C5">
        <w:tc>
          <w:tcPr>
            <w:tcW w:w="4785" w:type="dxa"/>
          </w:tcPr>
          <w:p w:rsidR="004B70C5" w:rsidRPr="007B725A" w:rsidRDefault="004B70C5" w:rsidP="004B7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4" type="#_x0000_t75" style="width:41.25pt;height:14.25pt" o:ole="">
                  <v:imagedata r:id="rId101" o:title=""/>
                </v:shape>
                <o:OLEObject Type="Embed" ProgID="Equation.3" ShapeID="_x0000_i1074" DrawAspect="Content" ObjectID="_1503991124" r:id="rId102"/>
              </w:object>
            </w:r>
          </w:p>
          <w:p w:rsidR="004B70C5" w:rsidRDefault="00E11E0D" w:rsidP="004B70C5">
            <w:pPr>
              <w:pStyle w:val="1"/>
              <w:spacing w:before="0" w:after="0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E5BE6AA" wp14:editId="6D274C7D">
                  <wp:extent cx="2800350" cy="228921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619" cy="229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pStyle w:val="1"/>
              <w:spacing w:before="0" w:after="0"/>
              <w:jc w:val="center"/>
            </w:pPr>
            <w:r w:rsidRPr="004B70C5">
              <w:rPr>
                <w:color w:val="auto"/>
                <w:sz w:val="28"/>
                <w:szCs w:val="28"/>
              </w:rPr>
              <w:t xml:space="preserve">Рисунок 9 - </w:t>
            </w:r>
            <w:r>
              <w:rPr>
                <w:color w:val="auto"/>
                <w:sz w:val="28"/>
                <w:szCs w:val="28"/>
              </w:rPr>
              <w:t xml:space="preserve">Модель </w:t>
            </w:r>
            <w:proofErr w:type="gramStart"/>
            <w:r>
              <w:rPr>
                <w:color w:val="auto"/>
                <w:sz w:val="28"/>
                <w:szCs w:val="28"/>
              </w:rPr>
              <w:t>одноканальной</w:t>
            </w:r>
            <w:proofErr w:type="gramEnd"/>
            <w:r>
              <w:rPr>
                <w:color w:val="auto"/>
                <w:sz w:val="28"/>
                <w:szCs w:val="28"/>
              </w:rPr>
              <w:t xml:space="preserve"> СМО с </w:t>
            </w:r>
            <w:r w:rsidRPr="004B70C5">
              <w:rPr>
                <w:color w:val="auto"/>
                <w:sz w:val="28"/>
                <w:szCs w:val="28"/>
              </w:rPr>
              <w:t>t=</w:t>
            </w:r>
            <w:r w:rsidRPr="004B70C5">
              <w:rPr>
                <w:color w:val="auto"/>
                <w:sz w:val="28"/>
                <w:szCs w:val="28"/>
              </w:rPr>
              <w:object w:dxaOrig="820" w:dyaOrig="279">
                <v:shape id="_x0000_i1073" type="#_x0000_t75" style="width:41.25pt;height:14.25pt" o:ole="">
                  <v:imagedata r:id="rId101" o:title=""/>
                </v:shape>
                <o:OLEObject Type="Embed" ProgID="Equation.3" ShapeID="_x0000_i1073" DrawAspect="Content" ObjectID="_1503991125" r:id="rId104"/>
              </w:object>
            </w:r>
            <w:r w:rsidRPr="004B70C5">
              <w:rPr>
                <w:color w:val="auto"/>
                <w:sz w:val="28"/>
                <w:szCs w:val="28"/>
              </w:rPr>
              <w:t xml:space="preserve">= </w:t>
            </w:r>
            <w:r w:rsidR="00E11E0D" w:rsidRPr="00E11E0D">
              <w:rPr>
                <w:color w:val="auto"/>
                <w:sz w:val="28"/>
                <w:szCs w:val="28"/>
              </w:rPr>
              <w:t>142.91667</w:t>
            </w:r>
          </w:p>
        </w:tc>
        <w:tc>
          <w:tcPr>
            <w:tcW w:w="4786" w:type="dxa"/>
          </w:tcPr>
          <w:p w:rsidR="004B70C5" w:rsidRDefault="004B70C5" w:rsidP="004B70C5">
            <w:pPr>
              <w:pStyle w:val="1"/>
              <w:spacing w:before="0" w:after="0"/>
              <w:rPr>
                <w:position w:val="-6"/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Pr="00BE4B86">
              <w:rPr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5" type="#_x0000_t75" style="width:41.25pt;height:14.25pt" o:ole="">
                  <v:imagedata r:id="rId105" o:title=""/>
                </v:shape>
                <o:OLEObject Type="Embed" ProgID="Equation.3" ShapeID="_x0000_i1075" DrawAspect="Content" ObjectID="_1503991126" r:id="rId106"/>
              </w:object>
            </w:r>
          </w:p>
          <w:p w:rsidR="004B70C5" w:rsidRDefault="00E11E0D" w:rsidP="004B70C5">
            <w:pPr>
              <w:pStyle w:val="1"/>
              <w:spacing w:before="0" w:after="0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0C8D670F" wp14:editId="27B75E4D">
                  <wp:extent cx="2753590" cy="22860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042" cy="228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 xml:space="preserve">Рисунок 10 - Модель </w:t>
            </w:r>
            <w:proofErr w:type="gramStart"/>
            <w:r>
              <w:rPr>
                <w:sz w:val="28"/>
                <w:szCs w:val="28"/>
              </w:rPr>
              <w:t>одноканальной</w:t>
            </w:r>
            <w:proofErr w:type="gramEnd"/>
            <w:r>
              <w:rPr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6" type="#_x0000_t75" style="width:41.25pt;height:14.25pt" o:ole="">
                  <v:imagedata r:id="rId108" o:title=""/>
                </v:shape>
                <o:OLEObject Type="Embed" ProgID="Equation.3" ShapeID="_x0000_i1076" DrawAspect="Content" ObjectID="_1503991127" r:id="rId109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E11E0D"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163.33333</w:t>
            </w:r>
          </w:p>
        </w:tc>
      </w:tr>
      <w:tr w:rsidR="004B70C5" w:rsidRPr="004B70C5" w:rsidTr="004B70C5">
        <w:tc>
          <w:tcPr>
            <w:tcW w:w="4785" w:type="dxa"/>
          </w:tcPr>
          <w:p w:rsidR="004B70C5" w:rsidRDefault="004B70C5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8" type="#_x0000_t75" style="width:41.25pt;height:14.25pt" o:ole="">
                  <v:imagedata r:id="rId110" o:title=""/>
                </v:shape>
                <o:OLEObject Type="Embed" ProgID="Equation.3" ShapeID="_x0000_i1078" DrawAspect="Content" ObjectID="_1503991128" r:id="rId111"/>
              </w:object>
            </w:r>
          </w:p>
          <w:p w:rsidR="004B70C5" w:rsidRPr="005B0C0E" w:rsidRDefault="00B97035" w:rsidP="004B70C5">
            <w:pPr>
              <w:rPr>
                <w:rFonts w:ascii="Times New Roman" w:hAnsi="Times New Roman" w:cs="Times New Roman"/>
                <w:position w:val="-6"/>
                <w:sz w:val="28"/>
                <w:szCs w:val="28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0BFA9FB" wp14:editId="03E8E456">
                  <wp:extent cx="2950278" cy="2438400"/>
                  <wp:effectExtent l="0" t="0" r="254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278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 xml:space="preserve">Рисунок 11 - Модель </w:t>
            </w:r>
            <w:proofErr w:type="gramStart"/>
            <w:r>
              <w:rPr>
                <w:sz w:val="28"/>
                <w:szCs w:val="28"/>
              </w:rPr>
              <w:t>одноканальной</w:t>
            </w:r>
            <w:proofErr w:type="gramEnd"/>
            <w:r>
              <w:rPr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20" w:dyaOrig="279">
                <v:shape id="_x0000_i1077" type="#_x0000_t75" style="width:41.25pt;height:14.25pt" o:ole="">
                  <v:imagedata r:id="rId110" o:title=""/>
                </v:shape>
                <o:OLEObject Type="Embed" ProgID="Equation.3" ShapeID="_x0000_i1077" DrawAspect="Content" ObjectID="_1503991129" r:id="rId113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E11E0D"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183.75</w:t>
            </w:r>
          </w:p>
        </w:tc>
        <w:tc>
          <w:tcPr>
            <w:tcW w:w="4786" w:type="dxa"/>
          </w:tcPr>
          <w:p w:rsidR="004B70C5" w:rsidRPr="007B725A" w:rsidRDefault="004B70C5" w:rsidP="004B7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BE4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t= 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40" w:dyaOrig="279">
                <v:shape id="_x0000_i1079" type="#_x0000_t75" style="width:42pt;height:14.25pt" o:ole="">
                  <v:imagedata r:id="rId114" o:title=""/>
                </v:shape>
                <o:OLEObject Type="Embed" ProgID="Equation.3" ShapeID="_x0000_i1079" DrawAspect="Content" ObjectID="_1503991130" r:id="rId115"/>
              </w:object>
            </w:r>
          </w:p>
          <w:p w:rsidR="004B70C5" w:rsidRDefault="00B97035" w:rsidP="004B70C5">
            <w:pPr>
              <w:pStyle w:val="1"/>
              <w:spacing w:before="0" w:after="0"/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363028F" wp14:editId="6AE9C4DD">
                  <wp:extent cx="2962275" cy="2455387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643" cy="245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0C5" w:rsidRPr="004B70C5" w:rsidRDefault="004B70C5" w:rsidP="004B70C5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 xml:space="preserve">Рисунок 12 - Модель </w:t>
            </w:r>
            <w:proofErr w:type="gramStart"/>
            <w:r>
              <w:rPr>
                <w:sz w:val="28"/>
                <w:szCs w:val="28"/>
              </w:rPr>
              <w:t>одноканальной</w:t>
            </w:r>
            <w:proofErr w:type="gramEnd"/>
            <w:r>
              <w:rPr>
                <w:sz w:val="28"/>
                <w:szCs w:val="28"/>
              </w:rPr>
              <w:t xml:space="preserve"> СМО с </w:t>
            </w:r>
            <w:r w:rsidRPr="00BE4B86">
              <w:rPr>
                <w:sz w:val="28"/>
                <w:szCs w:val="28"/>
                <w:lang w:val="en-US"/>
              </w:rPr>
              <w:t>t</w:t>
            </w:r>
            <w:r w:rsidRPr="00BE4B86">
              <w:rPr>
                <w:sz w:val="28"/>
                <w:szCs w:val="28"/>
              </w:rPr>
              <w:t>=</w:t>
            </w:r>
            <w:r w:rsidRPr="00BE4B86">
              <w:rPr>
                <w:position w:val="-6"/>
                <w:sz w:val="28"/>
                <w:szCs w:val="28"/>
                <w:lang w:val="en-US"/>
              </w:rPr>
              <w:object w:dxaOrig="840" w:dyaOrig="279">
                <v:shape id="_x0000_i1080" type="#_x0000_t75" style="width:42pt;height:14.25pt" o:ole="">
                  <v:imagedata r:id="rId117" o:title=""/>
                </v:shape>
                <o:OLEObject Type="Embed" ProgID="Equation.3" ShapeID="_x0000_i1080" DrawAspect="Content" ObjectID="_1503991131" r:id="rId118"/>
              </w:object>
            </w:r>
            <w:r>
              <w:rPr>
                <w:sz w:val="28"/>
                <w:szCs w:val="28"/>
              </w:rPr>
              <w:t>=</w:t>
            </w:r>
            <w:r>
              <w:t xml:space="preserve"> </w:t>
            </w:r>
            <w:r w:rsidR="00E11E0D"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204.16667</w:t>
            </w:r>
          </w:p>
        </w:tc>
      </w:tr>
    </w:tbl>
    <w:p w:rsidR="004B70C5" w:rsidRDefault="004B70C5" w:rsidP="00246FE4">
      <w:pPr>
        <w:ind w:firstLine="851"/>
        <w:rPr>
          <w:rFonts w:ascii="Times New Roman" w:hAnsi="Times New Roman" w:cs="Times New Roman"/>
          <w:lang w:val="en-US"/>
        </w:rPr>
      </w:pPr>
    </w:p>
    <w:p w:rsidR="007A0DCF" w:rsidRDefault="001A1F51" w:rsidP="007A0D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6.1</w:t>
      </w:r>
      <w:proofErr w:type="gramStart"/>
      <w:r w:rsidR="007A0DCF">
        <w:rPr>
          <w:rFonts w:ascii="Times New Roman" w:hAnsi="Times New Roman" w:cs="Times New Roman"/>
          <w:sz w:val="28"/>
          <w:szCs w:val="28"/>
        </w:rPr>
        <w:t xml:space="preserve">  </w:t>
      </w:r>
      <w:r w:rsidR="007A0DCF" w:rsidRPr="007A0DCF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7A0DCF" w:rsidRPr="007A0DCF">
        <w:rPr>
          <w:rFonts w:ascii="Times New Roman" w:hAnsi="Times New Roman" w:cs="Times New Roman"/>
          <w:sz w:val="28"/>
          <w:szCs w:val="28"/>
        </w:rPr>
        <w:t xml:space="preserve">пределить </w:t>
      </w:r>
      <w:r w:rsidR="007A0DCF" w:rsidRPr="007A0DCF">
        <w:rPr>
          <w:rFonts w:ascii="Times New Roman" w:hAnsi="Times New Roman" w:cs="Times New Roman"/>
          <w:position w:val="-6"/>
          <w:sz w:val="28"/>
          <w:szCs w:val="28"/>
        </w:rPr>
        <w:object w:dxaOrig="160" w:dyaOrig="460">
          <v:shape id="_x0000_i1059" type="#_x0000_t75" style="width:8.25pt;height:23.25pt" o:ole="" fillcolor="window">
            <v:imagedata r:id="rId119" o:title=""/>
          </v:shape>
          <o:OLEObject Type="Embed" ProgID="Equation.3" ShapeID="_x0000_i1059" DrawAspect="Content" ObjectID="_1503991132" r:id="rId120"/>
        </w:object>
      </w:r>
      <w:r w:rsidR="007A0DCF" w:rsidRPr="007A0DCF">
        <w:rPr>
          <w:rFonts w:ascii="Times New Roman" w:hAnsi="Times New Roman" w:cs="Times New Roman"/>
          <w:sz w:val="28"/>
          <w:szCs w:val="28"/>
        </w:rPr>
        <w:t xml:space="preserve">. Построить график зависимости  </w:t>
      </w:r>
      <w:r w:rsidR="007A0DCF" w:rsidRPr="007A0DCF">
        <w:rPr>
          <w:rFonts w:ascii="Times New Roman" w:hAnsi="Times New Roman" w:cs="Times New Roman"/>
          <w:position w:val="-6"/>
          <w:sz w:val="28"/>
          <w:szCs w:val="28"/>
        </w:rPr>
        <w:object w:dxaOrig="160" w:dyaOrig="460">
          <v:shape id="_x0000_i1060" type="#_x0000_t75" style="width:8.25pt;height:23.25pt" o:ole="" fillcolor="window">
            <v:imagedata r:id="rId119" o:title=""/>
          </v:shape>
          <o:OLEObject Type="Embed" ProgID="Equation.3" ShapeID="_x0000_i1060" DrawAspect="Content" ObjectID="_1503991133" r:id="rId121"/>
        </w:object>
      </w:r>
      <w:r w:rsidR="007A0DCF" w:rsidRPr="007A0D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A0DCF" w:rsidRPr="007A0DC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7A0DCF">
        <w:rPr>
          <w:rFonts w:ascii="Times New Roman" w:hAnsi="Times New Roman" w:cs="Times New Roman"/>
          <w:sz w:val="28"/>
          <w:szCs w:val="28"/>
        </w:rPr>
        <w:t xml:space="preserve">-коэффициента, </w:t>
      </w:r>
      <w:r w:rsidR="007A0DCF" w:rsidRPr="007A0DCF">
        <w:rPr>
          <w:rFonts w:ascii="Times New Roman" w:hAnsi="Times New Roman" w:cs="Times New Roman"/>
          <w:sz w:val="28"/>
          <w:szCs w:val="28"/>
        </w:rPr>
        <w:t>использования прибора.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5"/>
        <w:gridCol w:w="2350"/>
        <w:gridCol w:w="2342"/>
        <w:gridCol w:w="2824"/>
      </w:tblGrid>
      <w:tr w:rsidR="004B70C5" w:rsidRPr="00AF136C" w:rsidTr="00AF136C">
        <w:tc>
          <w:tcPr>
            <w:tcW w:w="1809" w:type="dxa"/>
          </w:tcPr>
          <w:p w:rsidR="004B70C5" w:rsidRPr="00F14C86" w:rsidRDefault="00F14C86" w:rsidP="00AF1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моделирования</w:t>
            </w:r>
          </w:p>
        </w:tc>
        <w:tc>
          <w:tcPr>
            <w:tcW w:w="2393" w:type="dxa"/>
          </w:tcPr>
          <w:p w:rsidR="004B70C5" w:rsidRPr="00AF136C" w:rsidRDefault="00AF136C" w:rsidP="00AF1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393" w:type="dxa"/>
          </w:tcPr>
          <w:p w:rsidR="004B70C5" w:rsidRPr="00AF136C" w:rsidRDefault="00AF136C" w:rsidP="00AF13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Коэф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</w:t>
            </w:r>
            <w:proofErr w:type="spellEnd"/>
          </w:p>
        </w:tc>
        <w:tc>
          <w:tcPr>
            <w:tcW w:w="2869" w:type="dxa"/>
          </w:tcPr>
          <w:p w:rsidR="004B70C5" w:rsidRPr="00AF136C" w:rsidRDefault="00AF136C" w:rsidP="00AF13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количество заявок в очереди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20.41667</w:t>
            </w:r>
          </w:p>
        </w:tc>
        <w:tc>
          <w:tcPr>
            <w:tcW w:w="2393" w:type="dxa"/>
          </w:tcPr>
          <w:p w:rsidR="004B70C5" w:rsidRPr="00AF136C" w:rsidRDefault="00AF136C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4B70C5" w:rsidRPr="00AF136C" w:rsidRDefault="00AF136C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0.024</w:t>
            </w:r>
          </w:p>
        </w:tc>
        <w:tc>
          <w:tcPr>
            <w:tcW w:w="2869" w:type="dxa"/>
          </w:tcPr>
          <w:p w:rsidR="004B70C5" w:rsidRPr="00AF136C" w:rsidRDefault="00AF136C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sz w:val="28"/>
                <w:szCs w:val="28"/>
              </w:rPr>
              <w:t>40.83333</w:t>
            </w:r>
          </w:p>
        </w:tc>
        <w:tc>
          <w:tcPr>
            <w:tcW w:w="2393" w:type="dxa"/>
          </w:tcPr>
          <w:p w:rsidR="004B70C5" w:rsidRDefault="00AF136C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393" w:type="dxa"/>
          </w:tcPr>
          <w:p w:rsidR="004B70C5" w:rsidRDefault="00AF136C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2869" w:type="dxa"/>
          </w:tcPr>
          <w:p w:rsidR="004B70C5" w:rsidRDefault="00AF136C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sz w:val="28"/>
                <w:szCs w:val="28"/>
              </w:rPr>
              <w:t>61.25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0.024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sz w:val="28"/>
                <w:szCs w:val="28"/>
              </w:rPr>
              <w:t>81.66667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0.023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102.08333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0.022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36C">
              <w:rPr>
                <w:sz w:val="28"/>
                <w:szCs w:val="28"/>
              </w:rPr>
              <w:t>122.5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E0D">
              <w:rPr>
                <w:sz w:val="28"/>
                <w:szCs w:val="28"/>
              </w:rPr>
              <w:t>142.91667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163.33333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0.019</w:t>
            </w:r>
          </w:p>
        </w:tc>
        <w:tc>
          <w:tcPr>
            <w:tcW w:w="2393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4B70C5" w:rsidTr="00AF136C">
        <w:tc>
          <w:tcPr>
            <w:tcW w:w="1809" w:type="dxa"/>
          </w:tcPr>
          <w:p w:rsidR="004B70C5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183.75</w:t>
            </w:r>
          </w:p>
        </w:tc>
        <w:tc>
          <w:tcPr>
            <w:tcW w:w="2393" w:type="dxa"/>
          </w:tcPr>
          <w:p w:rsidR="004B70C5" w:rsidRDefault="00B97035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2393" w:type="dxa"/>
          </w:tcPr>
          <w:p w:rsidR="004B70C5" w:rsidRDefault="00B97035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869" w:type="dxa"/>
          </w:tcPr>
          <w:p w:rsidR="004B70C5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  <w:tr w:rsidR="00AF136C" w:rsidTr="00AF136C">
        <w:tc>
          <w:tcPr>
            <w:tcW w:w="1809" w:type="dxa"/>
          </w:tcPr>
          <w:p w:rsidR="00AF136C" w:rsidRPr="00AF136C" w:rsidRDefault="00F14C86" w:rsidP="007A0D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1E0D">
              <w:rPr>
                <w:rFonts w:ascii="Times New Roman CYR" w:eastAsiaTheme="minorHAnsi" w:hAnsi="Times New Roman CYR" w:cs="Times New Roman CYR"/>
                <w:sz w:val="28"/>
                <w:szCs w:val="28"/>
                <w:lang w:eastAsia="en-US"/>
              </w:rPr>
              <w:t>204.16667</w:t>
            </w:r>
          </w:p>
        </w:tc>
        <w:tc>
          <w:tcPr>
            <w:tcW w:w="2393" w:type="dxa"/>
          </w:tcPr>
          <w:p w:rsidR="00AF136C" w:rsidRDefault="00B97035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0.018</w:t>
            </w:r>
          </w:p>
        </w:tc>
        <w:tc>
          <w:tcPr>
            <w:tcW w:w="2393" w:type="dxa"/>
          </w:tcPr>
          <w:p w:rsidR="00AF136C" w:rsidRDefault="00B97035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0.021</w:t>
            </w:r>
          </w:p>
        </w:tc>
        <w:tc>
          <w:tcPr>
            <w:tcW w:w="2869" w:type="dxa"/>
          </w:tcPr>
          <w:p w:rsidR="00AF136C" w:rsidRDefault="00E11E0D" w:rsidP="007A0D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</w:tr>
    </w:tbl>
    <w:p w:rsidR="005B51A0" w:rsidRDefault="005B51A0" w:rsidP="007442DD">
      <w:pPr>
        <w:autoSpaceDE w:val="0"/>
        <w:autoSpaceDN w:val="0"/>
        <w:adjustRightInd w:val="0"/>
        <w:spacing w:after="0" w:line="240" w:lineRule="auto"/>
        <w:ind w:left="-426" w:firstLine="426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5B51A0" w:rsidRDefault="005B51A0" w:rsidP="007442DD">
      <w:pPr>
        <w:autoSpaceDE w:val="0"/>
        <w:autoSpaceDN w:val="0"/>
        <w:adjustRightInd w:val="0"/>
        <w:spacing w:after="0" w:line="240" w:lineRule="auto"/>
        <w:ind w:left="-426" w:firstLine="426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5B51A0" w:rsidRDefault="005B51A0" w:rsidP="007442DD">
      <w:pPr>
        <w:autoSpaceDE w:val="0"/>
        <w:autoSpaceDN w:val="0"/>
        <w:adjustRightInd w:val="0"/>
        <w:spacing w:after="0" w:line="240" w:lineRule="auto"/>
        <w:ind w:left="-426" w:firstLine="426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</w:p>
    <w:p w:rsidR="005B51A0" w:rsidRDefault="005B51A0" w:rsidP="007442DD">
      <w:pPr>
        <w:autoSpaceDE w:val="0"/>
        <w:autoSpaceDN w:val="0"/>
        <w:adjustRightInd w:val="0"/>
        <w:spacing w:after="0" w:line="240" w:lineRule="auto"/>
        <w:ind w:left="-426" w:firstLine="426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bookmarkStart w:id="0" w:name="_GoBack"/>
      <w:bookmarkEnd w:id="0"/>
    </w:p>
    <w:p w:rsidR="00AE1E37" w:rsidRDefault="00F14C86" w:rsidP="007442DD">
      <w:pPr>
        <w:autoSpaceDE w:val="0"/>
        <w:autoSpaceDN w:val="0"/>
        <w:adjustRightInd w:val="0"/>
        <w:spacing w:after="0" w:line="240" w:lineRule="auto"/>
        <w:ind w:left="-426" w:firstLine="426"/>
        <w:jc w:val="center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04BE1B" wp14:editId="6AEA6C22">
            <wp:extent cx="5557838" cy="3414713"/>
            <wp:effectExtent l="0" t="0" r="24130" b="1460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2"/>
              </a:graphicData>
            </a:graphic>
          </wp:inline>
        </w:drawing>
      </w:r>
    </w:p>
    <w:p w:rsidR="007442DD" w:rsidRDefault="007442DD" w:rsidP="007442DD">
      <w:pPr>
        <w:tabs>
          <w:tab w:val="left" w:pos="10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789">
        <w:rPr>
          <w:rFonts w:ascii="Times New Roman" w:hAnsi="Times New Roman" w:cs="Times New Roman"/>
          <w:sz w:val="28"/>
          <w:szCs w:val="28"/>
        </w:rPr>
        <w:t>Ри</w:t>
      </w:r>
      <w:r w:rsidR="0085384C">
        <w:rPr>
          <w:rFonts w:ascii="Times New Roman" w:hAnsi="Times New Roman" w:cs="Times New Roman"/>
          <w:sz w:val="28"/>
          <w:szCs w:val="28"/>
        </w:rPr>
        <w:t>сунок  - 6.1.1</w:t>
      </w:r>
      <w:r w:rsidR="008D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 зависимости</w:t>
      </w:r>
      <w:r w:rsidRPr="006467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789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646789">
        <w:rPr>
          <w:rFonts w:ascii="Times New Roman" w:hAnsi="Times New Roman" w:cs="Times New Roman"/>
          <w:sz w:val="28"/>
          <w:szCs w:val="28"/>
        </w:rPr>
        <w:t>-коэффициента</w:t>
      </w:r>
      <w:r w:rsidR="00E11E0D">
        <w:rPr>
          <w:rFonts w:ascii="Times New Roman" w:hAnsi="Times New Roman" w:cs="Times New Roman"/>
          <w:sz w:val="28"/>
          <w:szCs w:val="28"/>
        </w:rPr>
        <w:t>, среднего времени и среднего количества заявок в очереди</w:t>
      </w:r>
      <w:r>
        <w:rPr>
          <w:rFonts w:ascii="Times New Roman" w:hAnsi="Times New Roman" w:cs="Times New Roman"/>
          <w:sz w:val="28"/>
          <w:szCs w:val="28"/>
        </w:rPr>
        <w:t xml:space="preserve"> от времени моделирования</w:t>
      </w:r>
    </w:p>
    <w:p w:rsidR="00246FE4" w:rsidRPr="00211D62" w:rsidRDefault="00246FE4" w:rsidP="00246FE4">
      <w:pPr>
        <w:jc w:val="both"/>
        <w:rPr>
          <w:rFonts w:ascii="Times New Roman" w:hAnsi="Times New Roman" w:cs="Times New Roman"/>
          <w:sz w:val="28"/>
          <w:szCs w:val="28"/>
        </w:rPr>
      </w:pPr>
      <w:r w:rsidRPr="00646789">
        <w:rPr>
          <w:rFonts w:ascii="Times New Roman" w:hAnsi="Times New Roman" w:cs="Times New Roman"/>
          <w:sz w:val="28"/>
          <w:szCs w:val="28"/>
        </w:rPr>
        <w:t>Выводы</w:t>
      </w:r>
    </w:p>
    <w:p w:rsidR="00246FE4" w:rsidRPr="00646789" w:rsidRDefault="00246FE4" w:rsidP="00246FE4">
      <w:pPr>
        <w:pStyle w:val="a8"/>
        <w:jc w:val="both"/>
        <w:rPr>
          <w:rFonts w:ascii="Times New Roman" w:hAnsi="Times New Roman"/>
          <w:sz w:val="28"/>
          <w:szCs w:val="28"/>
        </w:rPr>
      </w:pPr>
      <w:r w:rsidRPr="00646789">
        <w:rPr>
          <w:rFonts w:ascii="Times New Roman" w:hAnsi="Times New Roman"/>
          <w:sz w:val="28"/>
          <w:szCs w:val="28"/>
        </w:rPr>
        <w:t>В ходе лабораторной работы были выполнены следующие пункты:</w:t>
      </w:r>
    </w:p>
    <w:p w:rsidR="004E7A11" w:rsidRDefault="00246FE4" w:rsidP="004E7A11">
      <w:pPr>
        <w:pStyle w:val="a8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646789">
        <w:rPr>
          <w:rFonts w:ascii="Times New Roman" w:hAnsi="Times New Roman"/>
          <w:sz w:val="28"/>
          <w:szCs w:val="28"/>
        </w:rPr>
        <w:t>Рассчитана вероятность нахождения в системе заявок, среднее число и дисперсия числа заявок в системе и в очереди;</w:t>
      </w:r>
    </w:p>
    <w:p w:rsidR="00246FE4" w:rsidRPr="004E7A11" w:rsidRDefault="00246FE4" w:rsidP="004E7A11">
      <w:pPr>
        <w:pStyle w:val="a8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4E7A11">
        <w:rPr>
          <w:rFonts w:ascii="Times New Roman" w:hAnsi="Times New Roman"/>
          <w:sz w:val="28"/>
          <w:szCs w:val="28"/>
        </w:rPr>
        <w:t xml:space="preserve">Построен график </w:t>
      </w:r>
      <w:r w:rsidR="004E7A11" w:rsidRPr="004E7A11">
        <w:rPr>
          <w:rFonts w:ascii="Times New Roman" w:hAnsi="Times New Roman" w:cs="Times New Roman"/>
          <w:sz w:val="28"/>
          <w:szCs w:val="28"/>
        </w:rPr>
        <w:t xml:space="preserve">зависимости </w:t>
      </w:r>
      <w:proofErr w:type="spellStart"/>
      <w:r w:rsidR="004E7A11" w:rsidRPr="004E7A11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4E7A11" w:rsidRPr="004E7A11">
        <w:rPr>
          <w:rFonts w:ascii="Times New Roman" w:hAnsi="Times New Roman" w:cs="Times New Roman"/>
          <w:sz w:val="28"/>
          <w:szCs w:val="28"/>
        </w:rPr>
        <w:t>-коэффициента от времени моделирования</w:t>
      </w:r>
      <w:r w:rsidR="004E7A11">
        <w:rPr>
          <w:rFonts w:ascii="Times New Roman" w:hAnsi="Times New Roman" w:cs="Times New Roman"/>
          <w:sz w:val="28"/>
          <w:szCs w:val="28"/>
        </w:rPr>
        <w:t>;</w:t>
      </w:r>
    </w:p>
    <w:p w:rsidR="00246FE4" w:rsidRPr="00646789" w:rsidRDefault="00246FE4" w:rsidP="00246FE4">
      <w:pPr>
        <w:pStyle w:val="a8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646789">
        <w:rPr>
          <w:rFonts w:ascii="Times New Roman" w:hAnsi="Times New Roman"/>
          <w:sz w:val="28"/>
          <w:szCs w:val="28"/>
        </w:rPr>
        <w:t>Оценены среднее и дисперсия времени пребывания заявок в системе;</w:t>
      </w:r>
    </w:p>
    <w:p w:rsidR="00246FE4" w:rsidRPr="00646789" w:rsidRDefault="00246FE4" w:rsidP="00246FE4">
      <w:pPr>
        <w:pStyle w:val="a8"/>
        <w:numPr>
          <w:ilvl w:val="0"/>
          <w:numId w:val="6"/>
        </w:numPr>
        <w:jc w:val="both"/>
      </w:pPr>
      <w:r w:rsidRPr="00646789">
        <w:rPr>
          <w:rFonts w:ascii="Times New Roman" w:hAnsi="Times New Roman"/>
          <w:sz w:val="28"/>
          <w:szCs w:val="28"/>
        </w:rPr>
        <w:t>А так же получения результатов в системе GPSS-</w:t>
      </w:r>
      <w:r w:rsidRPr="00646789">
        <w:rPr>
          <w:rFonts w:ascii="Times New Roman" w:hAnsi="Times New Roman"/>
          <w:sz w:val="28"/>
          <w:szCs w:val="28"/>
          <w:lang w:val="en-US"/>
        </w:rPr>
        <w:t>World</w:t>
      </w:r>
      <w:r w:rsidRPr="00646789">
        <w:rPr>
          <w:rFonts w:ascii="Times New Roman" w:hAnsi="Times New Roman"/>
          <w:sz w:val="28"/>
          <w:szCs w:val="28"/>
        </w:rPr>
        <w:t>.</w:t>
      </w:r>
    </w:p>
    <w:p w:rsidR="00246FE4" w:rsidRPr="00646789" w:rsidRDefault="00246FE4" w:rsidP="00246FE4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7442DD" w:rsidRPr="00F02C66" w:rsidRDefault="00246FE4" w:rsidP="006E295B">
      <w:pPr>
        <w:pStyle w:val="a8"/>
        <w:ind w:left="0" w:firstLine="720"/>
        <w:jc w:val="both"/>
        <w:rPr>
          <w:rFonts w:ascii="Times New Roman CYR" w:eastAsiaTheme="minorHAnsi" w:hAnsi="Times New Roman CYR" w:cs="Times New Roman CYR"/>
          <w:sz w:val="28"/>
          <w:szCs w:val="28"/>
          <w:lang w:eastAsia="en-US"/>
        </w:rPr>
      </w:pPr>
      <w:r w:rsidRPr="00646789">
        <w:rPr>
          <w:rFonts w:ascii="Times New Roman" w:hAnsi="Times New Roman"/>
          <w:sz w:val="28"/>
          <w:szCs w:val="28"/>
        </w:rPr>
        <w:t xml:space="preserve">На основе этих данных, сравним результаты моделирования с расчетами по аналитическим зависимостям. Программное среднее время </w:t>
      </w:r>
      <w:r>
        <w:rPr>
          <w:rFonts w:ascii="Times New Roman" w:hAnsi="Times New Roman"/>
          <w:sz w:val="28"/>
          <w:szCs w:val="28"/>
        </w:rPr>
        <w:t xml:space="preserve">обслуживания заявки прибором </w:t>
      </w:r>
      <w:r w:rsidRPr="00646789">
        <w:rPr>
          <w:rFonts w:ascii="Times New Roman" w:hAnsi="Times New Roman"/>
          <w:sz w:val="28"/>
          <w:szCs w:val="28"/>
        </w:rPr>
        <w:t xml:space="preserve"> п</w:t>
      </w:r>
      <w:r w:rsidR="004E7A11">
        <w:rPr>
          <w:rFonts w:ascii="Times New Roman" w:hAnsi="Times New Roman"/>
          <w:sz w:val="28"/>
          <w:szCs w:val="28"/>
        </w:rPr>
        <w:t>риблизительно равняется 0</w:t>
      </w:r>
      <w:r w:rsidR="00E11E0D" w:rsidRPr="00E11E0D">
        <w:rPr>
          <w:rFonts w:ascii="Times New Roman" w:hAnsi="Times New Roman"/>
          <w:sz w:val="28"/>
          <w:szCs w:val="28"/>
        </w:rPr>
        <w:t>.</w:t>
      </w:r>
      <w:r w:rsidR="004E7A11">
        <w:rPr>
          <w:rFonts w:ascii="Times New Roman" w:hAnsi="Times New Roman"/>
          <w:sz w:val="28"/>
          <w:szCs w:val="28"/>
        </w:rPr>
        <w:t>01</w:t>
      </w:r>
      <w:r w:rsidR="009A6440">
        <w:rPr>
          <w:rFonts w:ascii="Times New Roman" w:hAnsi="Times New Roman"/>
          <w:sz w:val="28"/>
          <w:szCs w:val="28"/>
        </w:rPr>
        <w:t>89</w:t>
      </w:r>
      <w:r w:rsidRPr="00646789">
        <w:rPr>
          <w:rFonts w:ascii="Times New Roman" w:hAnsi="Times New Roman"/>
          <w:sz w:val="28"/>
          <w:szCs w:val="28"/>
        </w:rPr>
        <w:t>, соот</w:t>
      </w:r>
      <w:r w:rsidR="009A6440">
        <w:rPr>
          <w:rFonts w:ascii="Times New Roman" w:hAnsi="Times New Roman"/>
          <w:sz w:val="28"/>
          <w:szCs w:val="28"/>
        </w:rPr>
        <w:t xml:space="preserve">ветственно аналитическое </w:t>
      </w:r>
      <w:r w:rsidR="009A6440">
        <w:rPr>
          <w:rFonts w:ascii="Times New Roman" w:hAnsi="Times New Roman"/>
          <w:sz w:val="28"/>
          <w:szCs w:val="28"/>
        </w:rPr>
        <w:t>0</w:t>
      </w:r>
      <w:r w:rsidR="009A6440" w:rsidRPr="00B97035">
        <w:rPr>
          <w:rFonts w:ascii="Times New Roman" w:hAnsi="Times New Roman"/>
          <w:sz w:val="28"/>
          <w:szCs w:val="28"/>
        </w:rPr>
        <w:t>.</w:t>
      </w:r>
      <w:r w:rsidR="009A6440">
        <w:rPr>
          <w:rFonts w:ascii="Times New Roman" w:hAnsi="Times New Roman"/>
          <w:sz w:val="28"/>
          <w:szCs w:val="28"/>
        </w:rPr>
        <w:t>0</w:t>
      </w:r>
      <w:r w:rsidR="009A6440" w:rsidRPr="00B97035">
        <w:rPr>
          <w:rFonts w:ascii="Times New Roman" w:hAnsi="Times New Roman"/>
          <w:sz w:val="28"/>
          <w:szCs w:val="28"/>
        </w:rPr>
        <w:t>2128</w:t>
      </w:r>
      <w:r w:rsidRPr="00646789">
        <w:rPr>
          <w:rFonts w:ascii="Times New Roman" w:hAnsi="Times New Roman"/>
          <w:sz w:val="28"/>
          <w:szCs w:val="28"/>
        </w:rPr>
        <w:t xml:space="preserve">. Программное значение коэффициента </w:t>
      </w:r>
      <w:proofErr w:type="spellStart"/>
      <w:r w:rsidRPr="00646789">
        <w:rPr>
          <w:rFonts w:ascii="Times New Roman" w:hAnsi="Times New Roman"/>
          <w:sz w:val="28"/>
          <w:szCs w:val="28"/>
          <w:lang w:val="en-US"/>
        </w:rPr>
        <w:t>Util</w:t>
      </w:r>
      <w:proofErr w:type="spellEnd"/>
      <w:r w:rsidR="00B97035">
        <w:rPr>
          <w:rFonts w:ascii="Times New Roman" w:hAnsi="Times New Roman"/>
          <w:sz w:val="28"/>
          <w:szCs w:val="28"/>
        </w:rPr>
        <w:t xml:space="preserve"> равно 0</w:t>
      </w:r>
      <w:r w:rsidR="00B97035" w:rsidRPr="00B97035">
        <w:rPr>
          <w:rFonts w:ascii="Times New Roman" w:hAnsi="Times New Roman"/>
          <w:sz w:val="28"/>
          <w:szCs w:val="28"/>
        </w:rPr>
        <w:t>.021</w:t>
      </w:r>
      <w:r w:rsidR="004E7A11" w:rsidRPr="00646789">
        <w:rPr>
          <w:rFonts w:ascii="Times New Roman" w:hAnsi="Times New Roman"/>
          <w:sz w:val="28"/>
          <w:szCs w:val="28"/>
        </w:rPr>
        <w:t xml:space="preserve"> </w:t>
      </w:r>
      <w:r w:rsidRPr="00646789">
        <w:rPr>
          <w:rFonts w:ascii="Times New Roman" w:hAnsi="Times New Roman"/>
          <w:sz w:val="28"/>
          <w:szCs w:val="28"/>
        </w:rPr>
        <w:t xml:space="preserve"> соответственно аналитическое</w:t>
      </w:r>
      <w:r w:rsidR="004E7A11">
        <w:rPr>
          <w:rFonts w:ascii="Times New Roman" w:hAnsi="Times New Roman"/>
          <w:sz w:val="28"/>
          <w:szCs w:val="28"/>
        </w:rPr>
        <w:t xml:space="preserve"> зна</w:t>
      </w:r>
      <w:r w:rsidR="00B97035">
        <w:rPr>
          <w:rFonts w:ascii="Times New Roman" w:hAnsi="Times New Roman"/>
          <w:sz w:val="28"/>
          <w:szCs w:val="28"/>
        </w:rPr>
        <w:t>чение загрузки системы 0</w:t>
      </w:r>
      <w:r w:rsidR="00B97035" w:rsidRPr="00B97035">
        <w:rPr>
          <w:rFonts w:ascii="Times New Roman" w:hAnsi="Times New Roman"/>
          <w:sz w:val="28"/>
          <w:szCs w:val="28"/>
        </w:rPr>
        <w:t>.</w:t>
      </w:r>
      <w:r w:rsidR="00B97035">
        <w:rPr>
          <w:rFonts w:ascii="Times New Roman" w:hAnsi="Times New Roman"/>
          <w:sz w:val="28"/>
          <w:szCs w:val="28"/>
        </w:rPr>
        <w:t>0</w:t>
      </w:r>
      <w:r w:rsidR="009A6440">
        <w:rPr>
          <w:rFonts w:ascii="Times New Roman" w:hAnsi="Times New Roman"/>
          <w:sz w:val="28"/>
          <w:szCs w:val="28"/>
        </w:rPr>
        <w:t>20</w:t>
      </w:r>
      <w:r w:rsidR="00B97035" w:rsidRPr="00B97035">
        <w:rPr>
          <w:rFonts w:ascii="Times New Roman" w:hAnsi="Times New Roman"/>
          <w:sz w:val="28"/>
          <w:szCs w:val="28"/>
        </w:rPr>
        <w:t>8</w:t>
      </w:r>
      <w:r w:rsidR="009A6440">
        <w:rPr>
          <w:rFonts w:ascii="Times New Roman" w:hAnsi="Times New Roman"/>
          <w:sz w:val="28"/>
          <w:szCs w:val="28"/>
        </w:rPr>
        <w:t>3</w:t>
      </w:r>
      <w:r w:rsidRPr="00646789">
        <w:rPr>
          <w:rFonts w:ascii="Times New Roman" w:hAnsi="Times New Roman"/>
          <w:sz w:val="28"/>
          <w:szCs w:val="28"/>
        </w:rPr>
        <w:t>. Исходя из полученных значений, можно предположить, что разница между величинами невелика.</w:t>
      </w:r>
    </w:p>
    <w:sectPr w:rsidR="007442DD" w:rsidRPr="00F02C66" w:rsidSect="004E7A11">
      <w:headerReference w:type="even" r:id="rId123"/>
      <w:headerReference w:type="default" r:id="rId124"/>
      <w:footerReference w:type="even" r:id="rId125"/>
      <w:footerReference w:type="default" r:id="rId126"/>
      <w:headerReference w:type="first" r:id="rId127"/>
      <w:footerReference w:type="first" r:id="rId1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651" w:rsidRDefault="00940651" w:rsidP="004E7A11">
      <w:pPr>
        <w:spacing w:after="0" w:line="240" w:lineRule="auto"/>
      </w:pPr>
      <w:r>
        <w:separator/>
      </w:r>
    </w:p>
  </w:endnote>
  <w:endnote w:type="continuationSeparator" w:id="0">
    <w:p w:rsidR="00940651" w:rsidRDefault="00940651" w:rsidP="004E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C5" w:rsidRDefault="004B70C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C5" w:rsidRDefault="004B70C5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C5" w:rsidRDefault="004B70C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651" w:rsidRDefault="00940651" w:rsidP="004E7A11">
      <w:pPr>
        <w:spacing w:after="0" w:line="240" w:lineRule="auto"/>
      </w:pPr>
      <w:r>
        <w:separator/>
      </w:r>
    </w:p>
  </w:footnote>
  <w:footnote w:type="continuationSeparator" w:id="0">
    <w:p w:rsidR="00940651" w:rsidRDefault="00940651" w:rsidP="004E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C5" w:rsidRDefault="004B70C5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2817131"/>
      <w:docPartObj>
        <w:docPartGallery w:val="Page Numbers (Top of Page)"/>
        <w:docPartUnique/>
      </w:docPartObj>
    </w:sdtPr>
    <w:sdtContent>
      <w:p w:rsidR="004B70C5" w:rsidRDefault="004B70C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1A0">
          <w:rPr>
            <w:noProof/>
          </w:rPr>
          <w:t>2</w:t>
        </w:r>
        <w:r>
          <w:fldChar w:fldCharType="end"/>
        </w:r>
      </w:p>
    </w:sdtContent>
  </w:sdt>
  <w:p w:rsidR="004B70C5" w:rsidRDefault="004B70C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C5" w:rsidRDefault="004B70C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912"/>
    <w:multiLevelType w:val="multilevel"/>
    <w:tmpl w:val="C09A73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65156B4"/>
    <w:multiLevelType w:val="hybridMultilevel"/>
    <w:tmpl w:val="54688C9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E3CC8"/>
    <w:multiLevelType w:val="hybridMultilevel"/>
    <w:tmpl w:val="D7CE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7F"/>
    <w:rsid w:val="000B59D9"/>
    <w:rsid w:val="000E1C49"/>
    <w:rsid w:val="00102A77"/>
    <w:rsid w:val="001A1F51"/>
    <w:rsid w:val="001D1450"/>
    <w:rsid w:val="001F2972"/>
    <w:rsid w:val="002421EB"/>
    <w:rsid w:val="00246FE4"/>
    <w:rsid w:val="002A5ADF"/>
    <w:rsid w:val="002B44EF"/>
    <w:rsid w:val="00346141"/>
    <w:rsid w:val="00476BAF"/>
    <w:rsid w:val="0047753B"/>
    <w:rsid w:val="004B05AD"/>
    <w:rsid w:val="004B70C5"/>
    <w:rsid w:val="004E7A11"/>
    <w:rsid w:val="005219E9"/>
    <w:rsid w:val="00525A8E"/>
    <w:rsid w:val="005307DB"/>
    <w:rsid w:val="005636A8"/>
    <w:rsid w:val="005673C6"/>
    <w:rsid w:val="005B0C0E"/>
    <w:rsid w:val="005B51A0"/>
    <w:rsid w:val="00613332"/>
    <w:rsid w:val="00665931"/>
    <w:rsid w:val="00674971"/>
    <w:rsid w:val="006E295B"/>
    <w:rsid w:val="006F3687"/>
    <w:rsid w:val="007016C0"/>
    <w:rsid w:val="007442DD"/>
    <w:rsid w:val="007737AE"/>
    <w:rsid w:val="0077505C"/>
    <w:rsid w:val="007771AA"/>
    <w:rsid w:val="007A0DCF"/>
    <w:rsid w:val="007A0EEE"/>
    <w:rsid w:val="007B725A"/>
    <w:rsid w:val="007D4364"/>
    <w:rsid w:val="00813843"/>
    <w:rsid w:val="0085384C"/>
    <w:rsid w:val="008A0798"/>
    <w:rsid w:val="008D441F"/>
    <w:rsid w:val="008E1329"/>
    <w:rsid w:val="00931319"/>
    <w:rsid w:val="00940651"/>
    <w:rsid w:val="0097244A"/>
    <w:rsid w:val="00991C26"/>
    <w:rsid w:val="009A6440"/>
    <w:rsid w:val="009D440B"/>
    <w:rsid w:val="009F5A76"/>
    <w:rsid w:val="00A857AD"/>
    <w:rsid w:val="00AD47D1"/>
    <w:rsid w:val="00AD6065"/>
    <w:rsid w:val="00AE1E37"/>
    <w:rsid w:val="00AF136C"/>
    <w:rsid w:val="00AF690A"/>
    <w:rsid w:val="00B97035"/>
    <w:rsid w:val="00BE4B86"/>
    <w:rsid w:val="00BF0B19"/>
    <w:rsid w:val="00C221DD"/>
    <w:rsid w:val="00C357F8"/>
    <w:rsid w:val="00C5170E"/>
    <w:rsid w:val="00CA7A4C"/>
    <w:rsid w:val="00D159C8"/>
    <w:rsid w:val="00D25F2C"/>
    <w:rsid w:val="00D61D16"/>
    <w:rsid w:val="00DB24C0"/>
    <w:rsid w:val="00DE40D1"/>
    <w:rsid w:val="00E11E0D"/>
    <w:rsid w:val="00E32C7F"/>
    <w:rsid w:val="00F02C66"/>
    <w:rsid w:val="00F043A2"/>
    <w:rsid w:val="00F14C86"/>
    <w:rsid w:val="00F63719"/>
    <w:rsid w:val="00F8456E"/>
    <w:rsid w:val="00FA767A"/>
    <w:rsid w:val="00FE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43A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F043A2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paragraph" w:styleId="a5">
    <w:name w:val="Body Text"/>
    <w:basedOn w:val="a"/>
    <w:link w:val="a6"/>
    <w:uiPriority w:val="99"/>
    <w:semiHidden/>
    <w:unhideWhenUsed/>
    <w:rsid w:val="00F043A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043A2"/>
    <w:rPr>
      <w:rFonts w:eastAsiaTheme="minorEastAsia"/>
      <w:lang w:eastAsia="ru-RU"/>
    </w:rPr>
  </w:style>
  <w:style w:type="table" w:styleId="a7">
    <w:name w:val="Table Grid"/>
    <w:basedOn w:val="a1"/>
    <w:uiPriority w:val="59"/>
    <w:rsid w:val="0066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 (веб)1"/>
    <w:basedOn w:val="a"/>
    <w:rsid w:val="007737AE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8">
    <w:name w:val="List Paragraph"/>
    <w:basedOn w:val="a"/>
    <w:uiPriority w:val="34"/>
    <w:qFormat/>
    <w:rsid w:val="00476BAF"/>
    <w:pPr>
      <w:ind w:left="720"/>
      <w:contextualSpacing/>
    </w:pPr>
  </w:style>
  <w:style w:type="paragraph" w:customStyle="1" w:styleId="2">
    <w:name w:val="Обычный (веб)2"/>
    <w:basedOn w:val="a"/>
    <w:rsid w:val="005219E9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3">
    <w:name w:val="Обычный (веб)3"/>
    <w:basedOn w:val="a"/>
    <w:rsid w:val="00AD6065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6065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4E7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E7A1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4E7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E7A1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3A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43A2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F043A2"/>
    <w:rPr>
      <w:rFonts w:ascii="Times New Roman" w:eastAsia="Droid Sans Fallback" w:hAnsi="Times New Roman" w:cs="Lohit Hindi"/>
      <w:kern w:val="2"/>
      <w:sz w:val="28"/>
      <w:szCs w:val="24"/>
      <w:lang w:val="en-GB" w:eastAsia="zh-CN" w:bidi="hi-IN"/>
    </w:rPr>
  </w:style>
  <w:style w:type="paragraph" w:styleId="a5">
    <w:name w:val="Body Text"/>
    <w:basedOn w:val="a"/>
    <w:link w:val="a6"/>
    <w:uiPriority w:val="99"/>
    <w:semiHidden/>
    <w:unhideWhenUsed/>
    <w:rsid w:val="00F043A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043A2"/>
    <w:rPr>
      <w:rFonts w:eastAsiaTheme="minorEastAsia"/>
      <w:lang w:eastAsia="ru-RU"/>
    </w:rPr>
  </w:style>
  <w:style w:type="table" w:styleId="a7">
    <w:name w:val="Table Grid"/>
    <w:basedOn w:val="a1"/>
    <w:uiPriority w:val="59"/>
    <w:rsid w:val="00665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 (веб)1"/>
    <w:basedOn w:val="a"/>
    <w:rsid w:val="007737AE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8">
    <w:name w:val="List Paragraph"/>
    <w:basedOn w:val="a"/>
    <w:uiPriority w:val="34"/>
    <w:qFormat/>
    <w:rsid w:val="00476BAF"/>
    <w:pPr>
      <w:ind w:left="720"/>
      <w:contextualSpacing/>
    </w:pPr>
  </w:style>
  <w:style w:type="paragraph" w:customStyle="1" w:styleId="2">
    <w:name w:val="Обычный (веб)2"/>
    <w:basedOn w:val="a"/>
    <w:rsid w:val="005219E9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3">
    <w:name w:val="Обычный (веб)3"/>
    <w:basedOn w:val="a"/>
    <w:rsid w:val="00AD6065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D6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6065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4E7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E7A1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4E7A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E7A1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image" Target="media/image52.png"/><Relationship Id="rId16" Type="http://schemas.openxmlformats.org/officeDocument/2006/relationships/oleObject" Target="embeddings/oleObject4.bin"/><Relationship Id="rId107" Type="http://schemas.openxmlformats.org/officeDocument/2006/relationships/image" Target="media/image49.png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8.bin"/><Relationship Id="rId123" Type="http://schemas.openxmlformats.org/officeDocument/2006/relationships/header" Target="header1.xml"/><Relationship Id="rId128" Type="http://schemas.openxmlformats.org/officeDocument/2006/relationships/footer" Target="footer3.xml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png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3.png"/><Relationship Id="rId100" Type="http://schemas.openxmlformats.org/officeDocument/2006/relationships/oleObject" Target="embeddings/oleObject47.bin"/><Relationship Id="rId105" Type="http://schemas.openxmlformats.org/officeDocument/2006/relationships/image" Target="media/image48.wmf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5.bin"/><Relationship Id="rId126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72" Type="http://schemas.openxmlformats.org/officeDocument/2006/relationships/oleObject" Target="embeddings/oleObject33.bin"/><Relationship Id="rId80" Type="http://schemas.openxmlformats.org/officeDocument/2006/relationships/image" Target="media/image35.wmf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7.png"/><Relationship Id="rId108" Type="http://schemas.openxmlformats.org/officeDocument/2006/relationships/image" Target="media/image50.wmf"/><Relationship Id="rId116" Type="http://schemas.openxmlformats.org/officeDocument/2006/relationships/image" Target="media/image54.png"/><Relationship Id="rId124" Type="http://schemas.openxmlformats.org/officeDocument/2006/relationships/header" Target="header2.xml"/><Relationship Id="rId12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1.png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3.wmf"/><Relationship Id="rId119" Type="http://schemas.openxmlformats.org/officeDocument/2006/relationships/image" Target="media/image56.wmf"/><Relationship Id="rId127" Type="http://schemas.openxmlformats.org/officeDocument/2006/relationships/header" Target="header3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5.png"/><Relationship Id="rId101" Type="http://schemas.openxmlformats.org/officeDocument/2006/relationships/image" Target="media/image46.wmf"/><Relationship Id="rId122" Type="http://schemas.openxmlformats.org/officeDocument/2006/relationships/chart" Target="charts/chart1.xml"/><Relationship Id="rId13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9.png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6.png"/><Relationship Id="rId82" Type="http://schemas.openxmlformats.org/officeDocument/2006/relationships/image" Target="media/image3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558573928258968"/>
          <c:y val="0.17785330714470002"/>
          <c:w val="0.82422319614209694"/>
          <c:h val="0.77074617984000415"/>
        </c:manualLayout>
      </c:layout>
      <c:scatterChart>
        <c:scatterStyle val="smoothMarker"/>
        <c:varyColors val="0"/>
        <c:ser>
          <c:idx val="0"/>
          <c:order val="0"/>
          <c:tx>
            <c:v>Т среднее</c:v>
          </c:tx>
          <c:xVal>
            <c:numRef>
              <c:f>Лист1!$A$1:$A$10</c:f>
              <c:numCache>
                <c:formatCode>General</c:formatCode>
                <c:ptCount val="10"/>
                <c:pt idx="0">
                  <c:v>20.41667</c:v>
                </c:pt>
                <c:pt idx="1">
                  <c:v>40.833329999999997</c:v>
                </c:pt>
                <c:pt idx="2">
                  <c:v>61.25</c:v>
                </c:pt>
                <c:pt idx="3">
                  <c:v>81.666669999999996</c:v>
                </c:pt>
                <c:pt idx="4">
                  <c:v>102.08333</c:v>
                </c:pt>
                <c:pt idx="5">
                  <c:v>122.5</c:v>
                </c:pt>
                <c:pt idx="6">
                  <c:v>142.91667000000001</c:v>
                </c:pt>
                <c:pt idx="7">
                  <c:v>163.33332999999999</c:v>
                </c:pt>
                <c:pt idx="8">
                  <c:v>183.75</c:v>
                </c:pt>
                <c:pt idx="9">
                  <c:v>204.16667000000001</c:v>
                </c:pt>
              </c:numCache>
            </c:numRef>
          </c:xVal>
          <c:yVal>
            <c:numRef>
              <c:f>Лист1!$B$1:$B$10</c:f>
              <c:numCache>
                <c:formatCode>General</c:formatCode>
                <c:ptCount val="10"/>
                <c:pt idx="0">
                  <c:v>0.02</c:v>
                </c:pt>
                <c:pt idx="1">
                  <c:v>2.1000000000000001E-2</c:v>
                </c:pt>
                <c:pt idx="2">
                  <c:v>0.02</c:v>
                </c:pt>
                <c:pt idx="3">
                  <c:v>1.9E-2</c:v>
                </c:pt>
                <c:pt idx="4">
                  <c:v>1.9E-2</c:v>
                </c:pt>
                <c:pt idx="5">
                  <c:v>1.7000000000000001E-2</c:v>
                </c:pt>
                <c:pt idx="6">
                  <c:v>1.7999999999999999E-2</c:v>
                </c:pt>
                <c:pt idx="7">
                  <c:v>1.9E-2</c:v>
                </c:pt>
                <c:pt idx="8">
                  <c:v>1.7999999999999999E-2</c:v>
                </c:pt>
                <c:pt idx="9">
                  <c:v>1.7999999999999999E-2</c:v>
                </c:pt>
              </c:numCache>
            </c:numRef>
          </c:yVal>
          <c:smooth val="1"/>
        </c:ser>
        <c:ser>
          <c:idx val="1"/>
          <c:order val="1"/>
          <c:tx>
            <c:v>Util</c:v>
          </c:tx>
          <c:xVal>
            <c:numRef>
              <c:f>Лист1!$A$1:$A$10</c:f>
              <c:numCache>
                <c:formatCode>General</c:formatCode>
                <c:ptCount val="10"/>
                <c:pt idx="0">
                  <c:v>20.41667</c:v>
                </c:pt>
                <c:pt idx="1">
                  <c:v>40.833329999999997</c:v>
                </c:pt>
                <c:pt idx="2">
                  <c:v>61.25</c:v>
                </c:pt>
                <c:pt idx="3">
                  <c:v>81.666669999999996</c:v>
                </c:pt>
                <c:pt idx="4">
                  <c:v>102.08333</c:v>
                </c:pt>
                <c:pt idx="5">
                  <c:v>122.5</c:v>
                </c:pt>
                <c:pt idx="6">
                  <c:v>142.91667000000001</c:v>
                </c:pt>
                <c:pt idx="7">
                  <c:v>163.33332999999999</c:v>
                </c:pt>
                <c:pt idx="8">
                  <c:v>183.75</c:v>
                </c:pt>
                <c:pt idx="9">
                  <c:v>204.16667000000001</c:v>
                </c:pt>
              </c:numCache>
            </c:numRef>
          </c:xVal>
          <c:yVal>
            <c:numRef>
              <c:f>Лист1!$C$1:$C$10</c:f>
              <c:numCache>
                <c:formatCode>General</c:formatCode>
                <c:ptCount val="10"/>
                <c:pt idx="0">
                  <c:v>2.4E-2</c:v>
                </c:pt>
                <c:pt idx="1">
                  <c:v>2.5000000000000001E-2</c:v>
                </c:pt>
                <c:pt idx="2">
                  <c:v>2.4E-2</c:v>
                </c:pt>
                <c:pt idx="3">
                  <c:v>2.3E-2</c:v>
                </c:pt>
                <c:pt idx="4">
                  <c:v>2.1999999999999999E-2</c:v>
                </c:pt>
                <c:pt idx="5">
                  <c:v>2.1000000000000001E-2</c:v>
                </c:pt>
                <c:pt idx="6">
                  <c:v>2.1000000000000001E-2</c:v>
                </c:pt>
                <c:pt idx="7">
                  <c:v>2.1000000000000001E-2</c:v>
                </c:pt>
                <c:pt idx="8">
                  <c:v>2.1000000000000001E-2</c:v>
                </c:pt>
                <c:pt idx="9">
                  <c:v>2.1000000000000001E-2</c:v>
                </c:pt>
              </c:numCache>
            </c:numRef>
          </c:yVal>
          <c:smooth val="1"/>
        </c:ser>
        <c:ser>
          <c:idx val="2"/>
          <c:order val="2"/>
          <c:tx>
            <c:v>Av. count</c:v>
          </c:tx>
          <c:xVal>
            <c:numRef>
              <c:f>Лист1!$A$1:$A$10</c:f>
              <c:numCache>
                <c:formatCode>General</c:formatCode>
                <c:ptCount val="10"/>
                <c:pt idx="0">
                  <c:v>20.41667</c:v>
                </c:pt>
                <c:pt idx="1">
                  <c:v>40.833329999999997</c:v>
                </c:pt>
                <c:pt idx="2">
                  <c:v>61.25</c:v>
                </c:pt>
                <c:pt idx="3">
                  <c:v>81.666669999999996</c:v>
                </c:pt>
                <c:pt idx="4">
                  <c:v>102.08333</c:v>
                </c:pt>
                <c:pt idx="5">
                  <c:v>122.5</c:v>
                </c:pt>
                <c:pt idx="6">
                  <c:v>142.91667000000001</c:v>
                </c:pt>
                <c:pt idx="7">
                  <c:v>163.33332999999999</c:v>
                </c:pt>
                <c:pt idx="8">
                  <c:v>183.75</c:v>
                </c:pt>
                <c:pt idx="9">
                  <c:v>204.16667000000001</c:v>
                </c:pt>
              </c:numCache>
            </c:numRef>
          </c:xVal>
          <c:yVal>
            <c:numRef>
              <c:f>Лист1!$D$1:$D$10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1E-3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242176"/>
        <c:axId val="126248064"/>
      </c:scatterChart>
      <c:valAx>
        <c:axId val="126242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48064"/>
        <c:crosses val="autoZero"/>
        <c:crossBetween val="midCat"/>
      </c:valAx>
      <c:valAx>
        <c:axId val="126248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2421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7.347623302442427E-2"/>
          <c:y val="2.5041636002791443E-3"/>
          <c:w val="0.86025699201739958"/>
          <c:h val="0.251151574803149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9BE26-C5E4-43BB-9DA2-8BF34511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3757</Words>
  <Characters>2143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33</cp:revision>
  <dcterms:created xsi:type="dcterms:W3CDTF">2015-09-04T18:30:00Z</dcterms:created>
  <dcterms:modified xsi:type="dcterms:W3CDTF">2015-09-17T07:25:00Z</dcterms:modified>
</cp:coreProperties>
</file>